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04B" w:rsidRDefault="000D4915">
      <w:pPr>
        <w:jc w:val="center"/>
        <w:rPr>
          <w:sz w:val="32"/>
          <w:szCs w:val="32"/>
        </w:rPr>
      </w:pPr>
      <w:r>
        <w:rPr>
          <w:rFonts w:hint="eastAsia"/>
          <w:sz w:val="32"/>
          <w:szCs w:val="32"/>
        </w:rPr>
        <w:t>快速实时荧光定量</w:t>
      </w:r>
      <w:r>
        <w:rPr>
          <w:rFonts w:hint="eastAsia"/>
          <w:sz w:val="32"/>
          <w:szCs w:val="32"/>
        </w:rPr>
        <w:t>PCR</w:t>
      </w:r>
      <w:r>
        <w:rPr>
          <w:rFonts w:hint="eastAsia"/>
          <w:sz w:val="32"/>
          <w:szCs w:val="32"/>
        </w:rPr>
        <w:t>仪及试剂</w:t>
      </w:r>
      <w:bookmarkStart w:id="0" w:name="_GoBack"/>
      <w:bookmarkEnd w:id="0"/>
      <w:r>
        <w:rPr>
          <w:rFonts w:hint="eastAsia"/>
          <w:sz w:val="32"/>
          <w:szCs w:val="32"/>
        </w:rPr>
        <w:t>招标参数</w:t>
      </w:r>
    </w:p>
    <w:p w:rsidR="0094704B" w:rsidRDefault="00223693">
      <w:pPr>
        <w:pStyle w:val="a3"/>
        <w:numPr>
          <w:ilvl w:val="0"/>
          <w:numId w:val="1"/>
        </w:numPr>
        <w:ind w:firstLineChars="0"/>
        <w:rPr>
          <w:sz w:val="32"/>
          <w:szCs w:val="32"/>
        </w:rPr>
      </w:pPr>
      <w:r w:rsidRPr="00392B2D">
        <w:rPr>
          <w:rFonts w:asciiTheme="minorEastAsia" w:hAnsiTheme="minorEastAsia" w:hint="eastAsia"/>
          <w:szCs w:val="21"/>
        </w:rPr>
        <w:t>△</w:t>
      </w:r>
      <w:r w:rsidR="000D4915">
        <w:rPr>
          <w:rFonts w:hint="eastAsia"/>
          <w:sz w:val="32"/>
          <w:szCs w:val="32"/>
        </w:rPr>
        <w:t>检测时间：从核酸标本运送到检验科</w:t>
      </w:r>
      <w:r w:rsidR="000D4915">
        <w:rPr>
          <w:rFonts w:hint="eastAsia"/>
          <w:sz w:val="32"/>
          <w:szCs w:val="32"/>
        </w:rPr>
        <w:t>PCR</w:t>
      </w:r>
      <w:r w:rsidR="000D4915">
        <w:rPr>
          <w:rFonts w:hint="eastAsia"/>
          <w:sz w:val="32"/>
          <w:szCs w:val="32"/>
        </w:rPr>
        <w:t>室，以单个标本为例</w:t>
      </w:r>
      <w:r w:rsidR="000D4915">
        <w:rPr>
          <w:rFonts w:hint="eastAsia"/>
          <w:sz w:val="32"/>
          <w:szCs w:val="32"/>
        </w:rPr>
        <w:t>1.5</w:t>
      </w:r>
      <w:r w:rsidR="000D4915">
        <w:rPr>
          <w:rFonts w:hint="eastAsia"/>
          <w:sz w:val="32"/>
          <w:szCs w:val="32"/>
        </w:rPr>
        <w:t>个小时内完成全流程的检测</w:t>
      </w:r>
    </w:p>
    <w:p w:rsidR="0094704B" w:rsidRDefault="00223693">
      <w:pPr>
        <w:pStyle w:val="a3"/>
        <w:numPr>
          <w:ilvl w:val="0"/>
          <w:numId w:val="1"/>
        </w:numPr>
        <w:ind w:firstLineChars="0"/>
        <w:rPr>
          <w:sz w:val="32"/>
          <w:szCs w:val="32"/>
        </w:rPr>
      </w:pPr>
      <w:r w:rsidRPr="00392B2D">
        <w:rPr>
          <w:rFonts w:asciiTheme="minorEastAsia" w:hAnsiTheme="minorEastAsia" w:hint="eastAsia"/>
          <w:szCs w:val="21"/>
        </w:rPr>
        <w:t>△</w:t>
      </w:r>
      <w:r w:rsidR="000D4915">
        <w:rPr>
          <w:rFonts w:hint="eastAsia"/>
          <w:sz w:val="32"/>
          <w:szCs w:val="32"/>
        </w:rPr>
        <w:t>检测通道</w:t>
      </w:r>
      <w:r w:rsidR="000D4915">
        <w:rPr>
          <w:rFonts w:asciiTheme="minorEastAsia" w:hAnsiTheme="minorEastAsia" w:hint="eastAsia"/>
          <w:sz w:val="32"/>
          <w:szCs w:val="32"/>
        </w:rPr>
        <w:t>≥16</w:t>
      </w:r>
      <w:r w:rsidR="000D4915">
        <w:rPr>
          <w:rFonts w:hint="eastAsia"/>
          <w:sz w:val="32"/>
          <w:szCs w:val="32"/>
        </w:rPr>
        <w:t>通道</w:t>
      </w:r>
      <w:r w:rsidR="000D4915">
        <w:rPr>
          <w:rFonts w:asciiTheme="minorEastAsia" w:hAnsiTheme="minorEastAsia" w:hint="eastAsia"/>
          <w:sz w:val="32"/>
          <w:szCs w:val="32"/>
        </w:rPr>
        <w:t>，并能单个检测或多个标本同时检测</w:t>
      </w:r>
    </w:p>
    <w:p w:rsidR="0094704B" w:rsidRDefault="000D4915">
      <w:pPr>
        <w:pStyle w:val="a3"/>
        <w:numPr>
          <w:ilvl w:val="0"/>
          <w:numId w:val="1"/>
        </w:numPr>
        <w:ind w:firstLineChars="0"/>
        <w:rPr>
          <w:sz w:val="32"/>
          <w:szCs w:val="32"/>
        </w:rPr>
      </w:pPr>
      <w:r>
        <w:rPr>
          <w:rFonts w:asciiTheme="minorEastAsia" w:hAnsiTheme="minorEastAsia" w:hint="eastAsia"/>
          <w:sz w:val="32"/>
          <w:szCs w:val="32"/>
        </w:rPr>
        <w:t>检测试剂及耗材：开放式检测试剂及耗材（与采购设备相匹配的试剂）</w:t>
      </w:r>
    </w:p>
    <w:p w:rsidR="0094704B" w:rsidRDefault="000D4915">
      <w:pPr>
        <w:pStyle w:val="a3"/>
        <w:numPr>
          <w:ilvl w:val="0"/>
          <w:numId w:val="1"/>
        </w:numPr>
        <w:ind w:firstLineChars="0"/>
        <w:rPr>
          <w:sz w:val="32"/>
          <w:szCs w:val="32"/>
        </w:rPr>
      </w:pPr>
      <w:r>
        <w:rPr>
          <w:rFonts w:hint="eastAsia"/>
          <w:sz w:val="32"/>
          <w:szCs w:val="32"/>
        </w:rPr>
        <w:t>电压要求：市电（</w:t>
      </w:r>
      <w:r>
        <w:rPr>
          <w:rFonts w:hint="eastAsia"/>
          <w:sz w:val="32"/>
          <w:szCs w:val="32"/>
        </w:rPr>
        <w:t>220V</w:t>
      </w:r>
      <w:r>
        <w:rPr>
          <w:rFonts w:hint="eastAsia"/>
          <w:sz w:val="32"/>
          <w:szCs w:val="32"/>
        </w:rPr>
        <w:t>）可用</w:t>
      </w:r>
    </w:p>
    <w:p w:rsidR="0094704B" w:rsidRDefault="000D4915">
      <w:pPr>
        <w:pStyle w:val="a3"/>
        <w:numPr>
          <w:ilvl w:val="0"/>
          <w:numId w:val="1"/>
        </w:numPr>
        <w:ind w:firstLineChars="0"/>
        <w:rPr>
          <w:sz w:val="32"/>
          <w:szCs w:val="32"/>
        </w:rPr>
      </w:pPr>
      <w:r>
        <w:rPr>
          <w:rFonts w:hint="eastAsia"/>
          <w:sz w:val="32"/>
          <w:szCs w:val="32"/>
        </w:rPr>
        <w:t>光学系统：高亮度</w:t>
      </w:r>
      <w:r>
        <w:rPr>
          <w:rFonts w:hint="eastAsia"/>
          <w:sz w:val="32"/>
          <w:szCs w:val="32"/>
        </w:rPr>
        <w:t>LED</w:t>
      </w:r>
      <w:r>
        <w:rPr>
          <w:rFonts w:hint="eastAsia"/>
          <w:sz w:val="32"/>
          <w:szCs w:val="32"/>
        </w:rPr>
        <w:t>扫描，光电传感器扫描检测，免校准</w:t>
      </w:r>
    </w:p>
    <w:p w:rsidR="0094704B" w:rsidRDefault="000D4915">
      <w:pPr>
        <w:pStyle w:val="a3"/>
        <w:numPr>
          <w:ilvl w:val="0"/>
          <w:numId w:val="1"/>
        </w:numPr>
        <w:ind w:firstLineChars="0"/>
        <w:rPr>
          <w:sz w:val="32"/>
          <w:szCs w:val="32"/>
        </w:rPr>
      </w:pPr>
      <w:r>
        <w:rPr>
          <w:rFonts w:hint="eastAsia"/>
          <w:sz w:val="32"/>
          <w:szCs w:val="32"/>
        </w:rPr>
        <w:t>反应灵敏度：</w:t>
      </w:r>
      <w:r>
        <w:rPr>
          <w:rFonts w:hint="eastAsia"/>
          <w:sz w:val="32"/>
          <w:szCs w:val="32"/>
        </w:rPr>
        <w:t>10-10</w:t>
      </w:r>
      <w:r>
        <w:rPr>
          <w:rFonts w:ascii="Calibri" w:hAnsi="Calibri" w:cs="Calibri"/>
          <w:sz w:val="32"/>
          <w:szCs w:val="32"/>
        </w:rPr>
        <w:t>¹°</w:t>
      </w:r>
      <w:r>
        <w:rPr>
          <w:rFonts w:hint="eastAsia"/>
          <w:sz w:val="32"/>
          <w:szCs w:val="32"/>
        </w:rPr>
        <w:t>Copies</w:t>
      </w:r>
    </w:p>
    <w:p w:rsidR="0094704B" w:rsidRDefault="000D4915">
      <w:pPr>
        <w:pStyle w:val="a3"/>
        <w:numPr>
          <w:ilvl w:val="0"/>
          <w:numId w:val="1"/>
        </w:numPr>
        <w:ind w:firstLineChars="0"/>
        <w:rPr>
          <w:sz w:val="32"/>
          <w:szCs w:val="32"/>
        </w:rPr>
      </w:pPr>
      <w:r>
        <w:rPr>
          <w:rFonts w:hint="eastAsia"/>
          <w:sz w:val="32"/>
          <w:szCs w:val="32"/>
        </w:rPr>
        <w:t>温控范围：</w:t>
      </w:r>
      <w:r>
        <w:rPr>
          <w:rFonts w:hint="eastAsia"/>
          <w:sz w:val="32"/>
          <w:szCs w:val="32"/>
        </w:rPr>
        <w:t>30</w:t>
      </w:r>
      <w:r>
        <w:rPr>
          <w:rFonts w:ascii="宋体" w:eastAsia="宋体" w:hAnsi="宋体" w:cs="宋体" w:hint="eastAsia"/>
          <w:sz w:val="32"/>
          <w:szCs w:val="32"/>
        </w:rPr>
        <w:t>℃</w:t>
      </w:r>
      <w:r>
        <w:rPr>
          <w:rFonts w:hint="eastAsia"/>
          <w:sz w:val="32"/>
          <w:szCs w:val="32"/>
        </w:rPr>
        <w:t>-100</w:t>
      </w:r>
      <w:r>
        <w:rPr>
          <w:rFonts w:ascii="宋体" w:eastAsia="宋体" w:hAnsi="宋体" w:cs="宋体" w:hint="eastAsia"/>
          <w:sz w:val="32"/>
          <w:szCs w:val="32"/>
        </w:rPr>
        <w:t>℃</w:t>
      </w:r>
    </w:p>
    <w:p w:rsidR="0094704B" w:rsidRDefault="000D4915">
      <w:pPr>
        <w:pStyle w:val="a3"/>
        <w:numPr>
          <w:ilvl w:val="0"/>
          <w:numId w:val="1"/>
        </w:numPr>
        <w:ind w:firstLineChars="0"/>
        <w:rPr>
          <w:sz w:val="32"/>
          <w:szCs w:val="32"/>
        </w:rPr>
      </w:pPr>
      <w:r>
        <w:rPr>
          <w:rFonts w:ascii="宋体" w:eastAsia="宋体" w:hAnsi="宋体" w:cs="宋体" w:hint="eastAsia"/>
          <w:sz w:val="32"/>
          <w:szCs w:val="32"/>
        </w:rPr>
        <w:t>温控精度：≤</w:t>
      </w:r>
      <w:r>
        <w:rPr>
          <w:rFonts w:ascii="Arial" w:eastAsia="宋体" w:hAnsi="Arial" w:cs="Arial"/>
          <w:sz w:val="32"/>
          <w:szCs w:val="32"/>
        </w:rPr>
        <w:t>±</w:t>
      </w:r>
      <w:r>
        <w:rPr>
          <w:rFonts w:ascii="Arial" w:eastAsia="宋体" w:hAnsi="Arial" w:cs="Arial" w:hint="eastAsia"/>
          <w:sz w:val="32"/>
          <w:szCs w:val="32"/>
        </w:rPr>
        <w:t>0.2</w:t>
      </w:r>
      <w:r>
        <w:rPr>
          <w:rFonts w:ascii="宋体" w:eastAsia="宋体" w:hAnsi="宋体" w:cs="宋体" w:hint="eastAsia"/>
          <w:sz w:val="32"/>
          <w:szCs w:val="32"/>
        </w:rPr>
        <w:t>℃</w:t>
      </w:r>
    </w:p>
    <w:p w:rsidR="0094704B" w:rsidRPr="00753B10" w:rsidRDefault="000D4915">
      <w:pPr>
        <w:pStyle w:val="a3"/>
        <w:numPr>
          <w:ilvl w:val="0"/>
          <w:numId w:val="1"/>
        </w:numPr>
        <w:ind w:firstLineChars="0"/>
        <w:rPr>
          <w:sz w:val="32"/>
          <w:szCs w:val="32"/>
        </w:rPr>
      </w:pPr>
      <w:r>
        <w:rPr>
          <w:rFonts w:ascii="宋体" w:eastAsia="宋体" w:hAnsi="宋体" w:cs="宋体" w:hint="eastAsia"/>
          <w:sz w:val="32"/>
          <w:szCs w:val="32"/>
        </w:rPr>
        <w:t>升温速率：≥8℃/S</w:t>
      </w:r>
    </w:p>
    <w:p w:rsidR="00753B10" w:rsidRPr="00753B10" w:rsidRDefault="00753B10" w:rsidP="00753B10">
      <w:pPr>
        <w:pStyle w:val="a3"/>
        <w:ind w:left="360" w:firstLineChars="0" w:firstLine="0"/>
        <w:jc w:val="center"/>
        <w:rPr>
          <w:b/>
          <w:sz w:val="36"/>
          <w:szCs w:val="36"/>
        </w:rPr>
      </w:pPr>
      <w:r w:rsidRPr="00753B10">
        <w:rPr>
          <w:rFonts w:hint="eastAsia"/>
          <w:b/>
          <w:sz w:val="36"/>
          <w:szCs w:val="36"/>
        </w:rPr>
        <w:t>商务要求</w:t>
      </w:r>
    </w:p>
    <w:p w:rsidR="0094704B" w:rsidRPr="00753B10" w:rsidRDefault="00753B10" w:rsidP="00753B10">
      <w:pPr>
        <w:rPr>
          <w:sz w:val="32"/>
          <w:szCs w:val="32"/>
        </w:rPr>
      </w:pPr>
      <w:r>
        <w:rPr>
          <w:rFonts w:hint="eastAsia"/>
          <w:sz w:val="32"/>
          <w:szCs w:val="32"/>
        </w:rPr>
        <w:t>1.</w:t>
      </w:r>
      <w:r w:rsidR="000D4915" w:rsidRPr="00753B10">
        <w:rPr>
          <w:rFonts w:hint="eastAsia"/>
          <w:sz w:val="32"/>
          <w:szCs w:val="32"/>
        </w:rPr>
        <w:t>免费提供阴阳性质控</w:t>
      </w:r>
    </w:p>
    <w:p w:rsidR="0094704B" w:rsidRPr="00753B10" w:rsidRDefault="00753B10" w:rsidP="00753B10">
      <w:pPr>
        <w:rPr>
          <w:sz w:val="32"/>
          <w:szCs w:val="32"/>
        </w:rPr>
      </w:pPr>
      <w:r>
        <w:rPr>
          <w:rFonts w:hint="eastAsia"/>
          <w:sz w:val="32"/>
          <w:szCs w:val="32"/>
        </w:rPr>
        <w:t>2.</w:t>
      </w:r>
      <w:r w:rsidR="000D4915" w:rsidRPr="00753B10">
        <w:rPr>
          <w:rFonts w:hint="eastAsia"/>
          <w:sz w:val="32"/>
          <w:szCs w:val="32"/>
        </w:rPr>
        <w:t>定期免费保养维护仪器</w:t>
      </w:r>
    </w:p>
    <w:p w:rsidR="0094704B" w:rsidRDefault="0094704B">
      <w:pPr>
        <w:pStyle w:val="a3"/>
        <w:ind w:left="360" w:firstLineChars="0" w:firstLine="0"/>
        <w:rPr>
          <w:sz w:val="32"/>
          <w:szCs w:val="32"/>
        </w:rPr>
      </w:pPr>
    </w:p>
    <w:p w:rsidR="0094704B" w:rsidRDefault="0094704B">
      <w:pPr>
        <w:pStyle w:val="a3"/>
        <w:ind w:left="360" w:firstLineChars="0" w:firstLine="0"/>
        <w:rPr>
          <w:rFonts w:hint="eastAsia"/>
          <w:sz w:val="32"/>
          <w:szCs w:val="32"/>
        </w:rPr>
      </w:pPr>
    </w:p>
    <w:p w:rsidR="008C77A0" w:rsidRDefault="008C77A0">
      <w:pPr>
        <w:pStyle w:val="a3"/>
        <w:ind w:left="360" w:firstLineChars="0" w:firstLine="0"/>
        <w:rPr>
          <w:rFonts w:hint="eastAsia"/>
          <w:sz w:val="32"/>
          <w:szCs w:val="32"/>
        </w:rPr>
      </w:pPr>
    </w:p>
    <w:p w:rsidR="008C77A0" w:rsidRDefault="008C77A0">
      <w:pPr>
        <w:pStyle w:val="a3"/>
        <w:ind w:left="360" w:firstLineChars="0" w:firstLine="0"/>
        <w:rPr>
          <w:rFonts w:hint="eastAsia"/>
          <w:sz w:val="32"/>
          <w:szCs w:val="32"/>
        </w:rPr>
      </w:pPr>
    </w:p>
    <w:p w:rsidR="008C77A0" w:rsidRDefault="008C77A0">
      <w:pPr>
        <w:pStyle w:val="a3"/>
        <w:ind w:left="360" w:firstLineChars="0" w:firstLine="0"/>
        <w:rPr>
          <w:rFonts w:hint="eastAsia"/>
          <w:sz w:val="32"/>
          <w:szCs w:val="32"/>
        </w:rPr>
      </w:pPr>
    </w:p>
    <w:p w:rsidR="008C77A0" w:rsidRDefault="008C77A0">
      <w:pPr>
        <w:pStyle w:val="a3"/>
        <w:ind w:left="360" w:firstLineChars="0" w:firstLine="0"/>
        <w:rPr>
          <w:rFonts w:hint="eastAsia"/>
          <w:sz w:val="32"/>
          <w:szCs w:val="32"/>
        </w:rPr>
      </w:pPr>
    </w:p>
    <w:p w:rsidR="008C77A0" w:rsidRDefault="008C77A0">
      <w:pPr>
        <w:pStyle w:val="a3"/>
        <w:ind w:left="360" w:firstLineChars="0" w:firstLine="0"/>
        <w:rPr>
          <w:rFonts w:hint="eastAsia"/>
          <w:sz w:val="32"/>
          <w:szCs w:val="32"/>
        </w:rPr>
      </w:pPr>
    </w:p>
    <w:p w:rsidR="008C77A0" w:rsidRDefault="008C77A0">
      <w:pPr>
        <w:pStyle w:val="a3"/>
        <w:ind w:left="360" w:firstLineChars="0" w:firstLine="0"/>
        <w:rPr>
          <w:rFonts w:asciiTheme="minorEastAsia" w:hAnsiTheme="minorEastAsia" w:hint="eastAsia"/>
          <w:b/>
          <w:sz w:val="44"/>
          <w:szCs w:val="44"/>
        </w:rPr>
      </w:pPr>
      <w:r w:rsidRPr="008C77A0">
        <w:rPr>
          <w:rFonts w:asciiTheme="minorEastAsia" w:hAnsiTheme="minorEastAsia" w:hint="eastAsia"/>
          <w:b/>
          <w:sz w:val="44"/>
          <w:szCs w:val="44"/>
        </w:rPr>
        <w:t>评分标准:</w:t>
      </w: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0"/>
        <w:gridCol w:w="1730"/>
        <w:gridCol w:w="725"/>
        <w:gridCol w:w="3369"/>
        <w:gridCol w:w="2268"/>
        <w:gridCol w:w="1282"/>
      </w:tblGrid>
      <w:tr w:rsidR="008C77A0" w:rsidRPr="00392B2D" w:rsidTr="005D6494">
        <w:trPr>
          <w:trHeight w:val="562"/>
          <w:jc w:val="center"/>
        </w:trPr>
        <w:tc>
          <w:tcPr>
            <w:tcW w:w="760" w:type="dxa"/>
            <w:tcBorders>
              <w:top w:val="single" w:sz="4" w:space="0" w:color="auto"/>
              <w:left w:val="single" w:sz="4" w:space="0" w:color="auto"/>
              <w:bottom w:val="single" w:sz="4" w:space="0" w:color="auto"/>
              <w:right w:val="single" w:sz="4" w:space="0" w:color="auto"/>
            </w:tcBorders>
            <w:vAlign w:val="center"/>
            <w:hideMark/>
          </w:tcPr>
          <w:p w:rsidR="008C77A0" w:rsidRPr="00392B2D" w:rsidRDefault="008C77A0" w:rsidP="005D6494">
            <w:pPr>
              <w:wordWrap w:val="0"/>
              <w:spacing w:line="0" w:lineRule="atLeast"/>
              <w:ind w:firstLine="28"/>
              <w:rPr>
                <w:rFonts w:asciiTheme="minorEastAsia" w:hAnsiTheme="minorEastAsia"/>
                <w:szCs w:val="21"/>
              </w:rPr>
            </w:pPr>
            <w:r w:rsidRPr="00392B2D">
              <w:rPr>
                <w:rFonts w:asciiTheme="minorEastAsia" w:hAnsiTheme="minorEastAsia" w:hint="eastAsia"/>
                <w:szCs w:val="21"/>
              </w:rPr>
              <w:t>序号</w:t>
            </w:r>
          </w:p>
        </w:tc>
        <w:tc>
          <w:tcPr>
            <w:tcW w:w="1730" w:type="dxa"/>
            <w:tcBorders>
              <w:top w:val="single" w:sz="4" w:space="0" w:color="auto"/>
              <w:left w:val="single" w:sz="4" w:space="0" w:color="auto"/>
              <w:bottom w:val="single" w:sz="4" w:space="0" w:color="auto"/>
              <w:right w:val="single" w:sz="4" w:space="0" w:color="auto"/>
            </w:tcBorders>
            <w:vAlign w:val="center"/>
          </w:tcPr>
          <w:p w:rsidR="008C77A0" w:rsidRPr="00392B2D" w:rsidRDefault="008C77A0" w:rsidP="005D6494">
            <w:pPr>
              <w:wordWrap w:val="0"/>
              <w:spacing w:line="0" w:lineRule="atLeast"/>
              <w:ind w:firstLine="28"/>
              <w:jc w:val="center"/>
              <w:rPr>
                <w:rFonts w:asciiTheme="minorEastAsia" w:hAnsiTheme="minorEastAsia"/>
                <w:szCs w:val="21"/>
              </w:rPr>
            </w:pPr>
            <w:r w:rsidRPr="00392B2D">
              <w:rPr>
                <w:rFonts w:asciiTheme="minorEastAsia" w:hAnsiTheme="minorEastAsia" w:hint="eastAsia"/>
                <w:szCs w:val="21"/>
              </w:rPr>
              <w:t>评分因素及权重</w:t>
            </w:r>
          </w:p>
        </w:tc>
        <w:tc>
          <w:tcPr>
            <w:tcW w:w="725" w:type="dxa"/>
            <w:tcBorders>
              <w:top w:val="single" w:sz="4" w:space="0" w:color="auto"/>
              <w:left w:val="single" w:sz="4" w:space="0" w:color="auto"/>
              <w:bottom w:val="single" w:sz="4" w:space="0" w:color="auto"/>
              <w:right w:val="single" w:sz="4" w:space="0" w:color="auto"/>
            </w:tcBorders>
            <w:vAlign w:val="center"/>
            <w:hideMark/>
          </w:tcPr>
          <w:p w:rsidR="008C77A0" w:rsidRPr="00392B2D" w:rsidRDefault="008C77A0" w:rsidP="005D6494">
            <w:pPr>
              <w:wordWrap w:val="0"/>
              <w:spacing w:line="0" w:lineRule="atLeast"/>
              <w:ind w:firstLine="28"/>
              <w:jc w:val="center"/>
              <w:rPr>
                <w:rFonts w:asciiTheme="minorEastAsia" w:hAnsiTheme="minorEastAsia"/>
                <w:szCs w:val="21"/>
              </w:rPr>
            </w:pPr>
            <w:r w:rsidRPr="00392B2D">
              <w:rPr>
                <w:rFonts w:asciiTheme="minorEastAsia" w:hAnsiTheme="minorEastAsia" w:hint="eastAsia"/>
                <w:szCs w:val="21"/>
              </w:rPr>
              <w:t>分值</w:t>
            </w:r>
          </w:p>
        </w:tc>
        <w:tc>
          <w:tcPr>
            <w:tcW w:w="3369" w:type="dxa"/>
            <w:tcBorders>
              <w:top w:val="single" w:sz="4" w:space="0" w:color="auto"/>
              <w:left w:val="single" w:sz="4" w:space="0" w:color="auto"/>
              <w:bottom w:val="single" w:sz="4" w:space="0" w:color="auto"/>
              <w:right w:val="single" w:sz="4" w:space="0" w:color="auto"/>
            </w:tcBorders>
            <w:vAlign w:val="center"/>
            <w:hideMark/>
          </w:tcPr>
          <w:p w:rsidR="008C77A0" w:rsidRPr="00392B2D" w:rsidRDefault="008C77A0" w:rsidP="005D6494">
            <w:pPr>
              <w:wordWrap w:val="0"/>
              <w:spacing w:line="0" w:lineRule="atLeast"/>
              <w:ind w:firstLine="28"/>
              <w:jc w:val="center"/>
              <w:rPr>
                <w:rFonts w:asciiTheme="minorEastAsia" w:hAnsiTheme="minorEastAsia"/>
                <w:szCs w:val="21"/>
              </w:rPr>
            </w:pPr>
            <w:r w:rsidRPr="00392B2D">
              <w:rPr>
                <w:rFonts w:asciiTheme="minorEastAsia" w:hAnsiTheme="minorEastAsia" w:hint="eastAsia"/>
                <w:szCs w:val="21"/>
              </w:rPr>
              <w:t>评分标准</w:t>
            </w:r>
          </w:p>
        </w:tc>
        <w:tc>
          <w:tcPr>
            <w:tcW w:w="2268" w:type="dxa"/>
            <w:tcBorders>
              <w:top w:val="single" w:sz="4" w:space="0" w:color="auto"/>
              <w:left w:val="single" w:sz="4" w:space="0" w:color="auto"/>
              <w:bottom w:val="single" w:sz="4" w:space="0" w:color="auto"/>
              <w:right w:val="single" w:sz="4" w:space="0" w:color="auto"/>
            </w:tcBorders>
            <w:vAlign w:val="center"/>
            <w:hideMark/>
          </w:tcPr>
          <w:p w:rsidR="008C77A0" w:rsidRPr="00392B2D" w:rsidRDefault="008C77A0" w:rsidP="005D6494">
            <w:pPr>
              <w:wordWrap w:val="0"/>
              <w:spacing w:line="0" w:lineRule="atLeast"/>
              <w:jc w:val="center"/>
              <w:rPr>
                <w:rFonts w:asciiTheme="minorEastAsia" w:hAnsiTheme="minorEastAsia"/>
                <w:szCs w:val="21"/>
              </w:rPr>
            </w:pPr>
            <w:r w:rsidRPr="00392B2D">
              <w:rPr>
                <w:rFonts w:asciiTheme="minorEastAsia" w:hAnsiTheme="minorEastAsia" w:hint="eastAsia"/>
                <w:szCs w:val="21"/>
              </w:rPr>
              <w:t>说明</w:t>
            </w:r>
          </w:p>
        </w:tc>
        <w:tc>
          <w:tcPr>
            <w:tcW w:w="1282" w:type="dxa"/>
            <w:tcBorders>
              <w:top w:val="single" w:sz="4" w:space="0" w:color="auto"/>
              <w:left w:val="single" w:sz="4" w:space="0" w:color="auto"/>
              <w:bottom w:val="single" w:sz="4" w:space="0" w:color="auto"/>
              <w:right w:val="single" w:sz="4" w:space="0" w:color="auto"/>
            </w:tcBorders>
            <w:vAlign w:val="center"/>
            <w:hideMark/>
          </w:tcPr>
          <w:p w:rsidR="008C77A0" w:rsidRPr="00392B2D" w:rsidRDefault="008C77A0" w:rsidP="005D6494">
            <w:pPr>
              <w:wordWrap w:val="0"/>
              <w:spacing w:line="0" w:lineRule="atLeast"/>
              <w:jc w:val="center"/>
              <w:rPr>
                <w:rFonts w:asciiTheme="minorEastAsia" w:hAnsiTheme="minorEastAsia"/>
                <w:szCs w:val="21"/>
              </w:rPr>
            </w:pPr>
            <w:r w:rsidRPr="00392B2D">
              <w:rPr>
                <w:rFonts w:asciiTheme="minorEastAsia" w:hAnsiTheme="minorEastAsia" w:hint="eastAsia"/>
                <w:szCs w:val="21"/>
              </w:rPr>
              <w:t>评分因素类别</w:t>
            </w:r>
          </w:p>
        </w:tc>
      </w:tr>
      <w:tr w:rsidR="008C77A0" w:rsidRPr="00392B2D" w:rsidTr="005D6494">
        <w:trPr>
          <w:trHeight w:val="457"/>
          <w:jc w:val="center"/>
        </w:trPr>
        <w:tc>
          <w:tcPr>
            <w:tcW w:w="760" w:type="dxa"/>
            <w:tcBorders>
              <w:top w:val="single" w:sz="4" w:space="0" w:color="auto"/>
              <w:left w:val="single" w:sz="4" w:space="0" w:color="auto"/>
              <w:bottom w:val="single" w:sz="4" w:space="0" w:color="auto"/>
              <w:right w:val="single" w:sz="4" w:space="0" w:color="auto"/>
            </w:tcBorders>
            <w:vAlign w:val="center"/>
          </w:tcPr>
          <w:p w:rsidR="008C77A0" w:rsidRPr="00392B2D" w:rsidRDefault="008C77A0" w:rsidP="005D6494">
            <w:pPr>
              <w:wordWrap w:val="0"/>
              <w:spacing w:line="0" w:lineRule="atLeast"/>
              <w:jc w:val="center"/>
              <w:rPr>
                <w:rFonts w:asciiTheme="minorEastAsia" w:hAnsiTheme="minorEastAsia"/>
                <w:bCs/>
                <w:szCs w:val="21"/>
              </w:rPr>
            </w:pPr>
            <w:r w:rsidRPr="00392B2D">
              <w:rPr>
                <w:rFonts w:asciiTheme="minorEastAsia" w:hAnsiTheme="minorEastAsia"/>
                <w:bCs/>
                <w:szCs w:val="21"/>
              </w:rPr>
              <w:t>1</w:t>
            </w:r>
          </w:p>
        </w:tc>
        <w:tc>
          <w:tcPr>
            <w:tcW w:w="1730" w:type="dxa"/>
            <w:tcBorders>
              <w:top w:val="single" w:sz="4" w:space="0" w:color="auto"/>
              <w:left w:val="single" w:sz="4" w:space="0" w:color="auto"/>
              <w:bottom w:val="single" w:sz="4" w:space="0" w:color="auto"/>
              <w:right w:val="single" w:sz="4" w:space="0" w:color="auto"/>
            </w:tcBorders>
            <w:vAlign w:val="center"/>
          </w:tcPr>
          <w:p w:rsidR="008C77A0" w:rsidRPr="00392B2D" w:rsidRDefault="008C77A0" w:rsidP="005D6494">
            <w:pPr>
              <w:wordWrap w:val="0"/>
              <w:spacing w:line="0" w:lineRule="atLeast"/>
              <w:jc w:val="center"/>
              <w:rPr>
                <w:rFonts w:asciiTheme="minorEastAsia" w:hAnsiTheme="minorEastAsia"/>
                <w:bCs/>
                <w:szCs w:val="21"/>
              </w:rPr>
            </w:pPr>
            <w:r w:rsidRPr="00392B2D">
              <w:rPr>
                <w:rFonts w:asciiTheme="minorEastAsia" w:hAnsiTheme="minorEastAsia" w:hint="eastAsia"/>
                <w:bCs/>
                <w:szCs w:val="21"/>
              </w:rPr>
              <w:t>报价40%</w:t>
            </w:r>
          </w:p>
        </w:tc>
        <w:tc>
          <w:tcPr>
            <w:tcW w:w="725" w:type="dxa"/>
            <w:tcBorders>
              <w:top w:val="single" w:sz="4" w:space="0" w:color="auto"/>
              <w:left w:val="single" w:sz="4" w:space="0" w:color="auto"/>
              <w:bottom w:val="single" w:sz="4" w:space="0" w:color="auto"/>
              <w:right w:val="single" w:sz="4" w:space="0" w:color="auto"/>
            </w:tcBorders>
            <w:vAlign w:val="center"/>
          </w:tcPr>
          <w:p w:rsidR="008C77A0" w:rsidRPr="00392B2D" w:rsidRDefault="008C77A0" w:rsidP="005D6494">
            <w:pPr>
              <w:wordWrap w:val="0"/>
              <w:spacing w:line="0" w:lineRule="atLeast"/>
              <w:jc w:val="center"/>
              <w:rPr>
                <w:rFonts w:asciiTheme="minorEastAsia" w:hAnsiTheme="minorEastAsia"/>
                <w:bCs/>
                <w:szCs w:val="21"/>
              </w:rPr>
            </w:pPr>
            <w:r w:rsidRPr="00392B2D">
              <w:rPr>
                <w:rFonts w:asciiTheme="minorEastAsia" w:hAnsiTheme="minorEastAsia" w:hint="eastAsia"/>
                <w:bCs/>
                <w:szCs w:val="21"/>
              </w:rPr>
              <w:t>4</w:t>
            </w:r>
            <w:r w:rsidRPr="00392B2D">
              <w:rPr>
                <w:rFonts w:asciiTheme="minorEastAsia" w:hAnsiTheme="minorEastAsia"/>
                <w:bCs/>
                <w:szCs w:val="21"/>
              </w:rPr>
              <w:t>0</w:t>
            </w:r>
          </w:p>
        </w:tc>
        <w:tc>
          <w:tcPr>
            <w:tcW w:w="3369" w:type="dxa"/>
            <w:tcBorders>
              <w:top w:val="single" w:sz="4" w:space="0" w:color="auto"/>
              <w:left w:val="single" w:sz="4" w:space="0" w:color="auto"/>
              <w:bottom w:val="single" w:sz="4" w:space="0" w:color="auto"/>
              <w:right w:val="single" w:sz="4" w:space="0" w:color="auto"/>
            </w:tcBorders>
            <w:vAlign w:val="center"/>
          </w:tcPr>
          <w:p w:rsidR="008C77A0" w:rsidRPr="00392B2D" w:rsidRDefault="008C77A0" w:rsidP="005D6494">
            <w:pPr>
              <w:wordWrap w:val="0"/>
              <w:spacing w:line="0" w:lineRule="atLeast"/>
              <w:rPr>
                <w:rFonts w:asciiTheme="minorEastAsia" w:hAnsiTheme="minorEastAsia"/>
                <w:szCs w:val="21"/>
              </w:rPr>
            </w:pPr>
            <w:r w:rsidRPr="00392B2D">
              <w:rPr>
                <w:rFonts w:asciiTheme="minorEastAsia" w:hAnsiTheme="minorEastAsia" w:hint="eastAsia"/>
                <w:szCs w:val="21"/>
              </w:rPr>
              <w:t>投标人有效报价中的最低报价为评标基准价，按照下列公式计算每个投标人的投标价格得分。公式：投标报价得分＝（评标基准价</w:t>
            </w:r>
            <w:r w:rsidRPr="00392B2D">
              <w:rPr>
                <w:rFonts w:asciiTheme="minorEastAsia" w:hAnsiTheme="minorEastAsia"/>
                <w:szCs w:val="21"/>
              </w:rPr>
              <w:t>/投标报价）×</w:t>
            </w:r>
            <w:r w:rsidRPr="00392B2D">
              <w:rPr>
                <w:rFonts w:asciiTheme="minorEastAsia" w:hAnsiTheme="minorEastAsia" w:hint="eastAsia"/>
                <w:szCs w:val="21"/>
              </w:rPr>
              <w:t>评分权重</w:t>
            </w:r>
            <w:r w:rsidRPr="00392B2D">
              <w:rPr>
                <w:rFonts w:asciiTheme="minorEastAsia" w:hAnsiTheme="minorEastAsia"/>
                <w:szCs w:val="21"/>
              </w:rPr>
              <w:t>×</w:t>
            </w:r>
            <w:r w:rsidRPr="00392B2D">
              <w:rPr>
                <w:rFonts w:asciiTheme="minorEastAsia" w:hAnsiTheme="minorEastAsia" w:hint="eastAsia"/>
                <w:szCs w:val="21"/>
              </w:rPr>
              <w:t>100</w:t>
            </w:r>
            <w:r w:rsidRPr="00392B2D">
              <w:rPr>
                <w:rFonts w:asciiTheme="minorEastAsia" w:hAnsiTheme="minorEastAsia"/>
                <w:szCs w:val="21"/>
              </w:rPr>
              <w:t>。</w:t>
            </w:r>
          </w:p>
        </w:tc>
        <w:tc>
          <w:tcPr>
            <w:tcW w:w="2268" w:type="dxa"/>
            <w:tcBorders>
              <w:top w:val="single" w:sz="4" w:space="0" w:color="auto"/>
              <w:left w:val="single" w:sz="4" w:space="0" w:color="auto"/>
              <w:bottom w:val="single" w:sz="4" w:space="0" w:color="auto"/>
              <w:right w:val="single" w:sz="4" w:space="0" w:color="auto"/>
            </w:tcBorders>
            <w:vAlign w:val="center"/>
          </w:tcPr>
          <w:p w:rsidR="008C77A0" w:rsidRPr="00392B2D" w:rsidRDefault="008C77A0" w:rsidP="005D6494">
            <w:pPr>
              <w:wordWrap w:val="0"/>
              <w:spacing w:line="0" w:lineRule="atLeast"/>
              <w:jc w:val="center"/>
              <w:rPr>
                <w:rFonts w:asciiTheme="minorEastAsia" w:hAnsiTheme="minorEastAsia"/>
                <w:szCs w:val="21"/>
              </w:rPr>
            </w:pPr>
          </w:p>
        </w:tc>
        <w:tc>
          <w:tcPr>
            <w:tcW w:w="1282" w:type="dxa"/>
            <w:tcBorders>
              <w:top w:val="single" w:sz="4" w:space="0" w:color="auto"/>
              <w:left w:val="single" w:sz="4" w:space="0" w:color="auto"/>
              <w:bottom w:val="single" w:sz="4" w:space="0" w:color="auto"/>
              <w:right w:val="single" w:sz="4" w:space="0" w:color="auto"/>
            </w:tcBorders>
            <w:vAlign w:val="center"/>
          </w:tcPr>
          <w:p w:rsidR="008C77A0" w:rsidRPr="00392B2D" w:rsidRDefault="008C77A0" w:rsidP="005D6494">
            <w:pPr>
              <w:wordWrap w:val="0"/>
              <w:spacing w:line="0" w:lineRule="atLeast"/>
              <w:jc w:val="center"/>
              <w:rPr>
                <w:rFonts w:asciiTheme="minorEastAsia" w:hAnsiTheme="minorEastAsia"/>
                <w:szCs w:val="21"/>
              </w:rPr>
            </w:pPr>
            <w:r w:rsidRPr="00392B2D">
              <w:rPr>
                <w:rFonts w:asciiTheme="minorEastAsia" w:hAnsiTheme="minorEastAsia" w:hint="eastAsia"/>
                <w:szCs w:val="21"/>
              </w:rPr>
              <w:t>共同评分因素</w:t>
            </w:r>
          </w:p>
        </w:tc>
      </w:tr>
      <w:tr w:rsidR="008C77A0" w:rsidRPr="00392B2D" w:rsidTr="005D6494">
        <w:trPr>
          <w:trHeight w:val="457"/>
          <w:jc w:val="center"/>
        </w:trPr>
        <w:tc>
          <w:tcPr>
            <w:tcW w:w="760" w:type="dxa"/>
            <w:tcBorders>
              <w:top w:val="single" w:sz="4" w:space="0" w:color="auto"/>
              <w:left w:val="single" w:sz="4" w:space="0" w:color="auto"/>
              <w:bottom w:val="single" w:sz="4" w:space="0" w:color="auto"/>
              <w:right w:val="single" w:sz="4" w:space="0" w:color="auto"/>
            </w:tcBorders>
            <w:vAlign w:val="center"/>
          </w:tcPr>
          <w:p w:rsidR="008C77A0" w:rsidRPr="00392B2D" w:rsidRDefault="008C77A0" w:rsidP="005D6494">
            <w:pPr>
              <w:wordWrap w:val="0"/>
              <w:spacing w:line="0" w:lineRule="atLeast"/>
              <w:jc w:val="center"/>
              <w:rPr>
                <w:rFonts w:asciiTheme="minorEastAsia" w:hAnsiTheme="minorEastAsia"/>
                <w:bCs/>
                <w:szCs w:val="21"/>
              </w:rPr>
            </w:pPr>
            <w:r w:rsidRPr="00392B2D">
              <w:rPr>
                <w:rFonts w:asciiTheme="minorEastAsia" w:hAnsiTheme="minorEastAsia"/>
                <w:bCs/>
                <w:szCs w:val="21"/>
              </w:rPr>
              <w:t>2</w:t>
            </w:r>
          </w:p>
        </w:tc>
        <w:tc>
          <w:tcPr>
            <w:tcW w:w="1730" w:type="dxa"/>
            <w:tcBorders>
              <w:top w:val="single" w:sz="4" w:space="0" w:color="auto"/>
              <w:left w:val="single" w:sz="4" w:space="0" w:color="auto"/>
              <w:bottom w:val="single" w:sz="4" w:space="0" w:color="auto"/>
              <w:right w:val="single" w:sz="4" w:space="0" w:color="auto"/>
            </w:tcBorders>
            <w:vAlign w:val="center"/>
          </w:tcPr>
          <w:p w:rsidR="008C77A0" w:rsidRPr="00392B2D" w:rsidRDefault="008C77A0" w:rsidP="005D6494">
            <w:pPr>
              <w:wordWrap w:val="0"/>
              <w:spacing w:line="0" w:lineRule="atLeast"/>
              <w:jc w:val="center"/>
              <w:rPr>
                <w:rFonts w:asciiTheme="minorEastAsia" w:hAnsiTheme="minorEastAsia"/>
                <w:bCs/>
                <w:szCs w:val="21"/>
              </w:rPr>
            </w:pPr>
            <w:r w:rsidRPr="00392B2D">
              <w:rPr>
                <w:rFonts w:asciiTheme="minorEastAsia" w:hAnsiTheme="minorEastAsia" w:hint="eastAsia"/>
                <w:bCs/>
                <w:szCs w:val="21"/>
              </w:rPr>
              <w:t>技术4</w:t>
            </w:r>
            <w:r>
              <w:rPr>
                <w:rFonts w:asciiTheme="minorEastAsia" w:hAnsiTheme="minorEastAsia" w:hint="eastAsia"/>
                <w:bCs/>
                <w:szCs w:val="21"/>
              </w:rPr>
              <w:t>5</w:t>
            </w:r>
            <w:r w:rsidRPr="00392B2D">
              <w:rPr>
                <w:rFonts w:asciiTheme="minorEastAsia" w:hAnsiTheme="minorEastAsia" w:hint="eastAsia"/>
                <w:bCs/>
                <w:szCs w:val="21"/>
              </w:rPr>
              <w:t>%</w:t>
            </w:r>
          </w:p>
        </w:tc>
        <w:tc>
          <w:tcPr>
            <w:tcW w:w="725" w:type="dxa"/>
            <w:tcBorders>
              <w:top w:val="single" w:sz="4" w:space="0" w:color="auto"/>
              <w:left w:val="single" w:sz="4" w:space="0" w:color="auto"/>
              <w:bottom w:val="single" w:sz="4" w:space="0" w:color="auto"/>
              <w:right w:val="single" w:sz="4" w:space="0" w:color="auto"/>
            </w:tcBorders>
            <w:vAlign w:val="center"/>
          </w:tcPr>
          <w:p w:rsidR="008C77A0" w:rsidRPr="00392B2D" w:rsidRDefault="008C77A0" w:rsidP="005D6494">
            <w:pPr>
              <w:wordWrap w:val="0"/>
              <w:spacing w:line="0" w:lineRule="atLeast"/>
              <w:jc w:val="center"/>
              <w:rPr>
                <w:rFonts w:asciiTheme="minorEastAsia" w:hAnsiTheme="minorEastAsia"/>
                <w:bCs/>
                <w:szCs w:val="21"/>
              </w:rPr>
            </w:pPr>
            <w:r w:rsidRPr="00392B2D">
              <w:rPr>
                <w:rFonts w:asciiTheme="minorEastAsia" w:hAnsiTheme="minorEastAsia" w:hint="eastAsia"/>
                <w:bCs/>
                <w:szCs w:val="21"/>
              </w:rPr>
              <w:t>4</w:t>
            </w:r>
            <w:r>
              <w:rPr>
                <w:rFonts w:asciiTheme="minorEastAsia" w:hAnsiTheme="minorEastAsia" w:hint="eastAsia"/>
                <w:bCs/>
                <w:szCs w:val="21"/>
              </w:rPr>
              <w:t>5</w:t>
            </w:r>
          </w:p>
        </w:tc>
        <w:tc>
          <w:tcPr>
            <w:tcW w:w="3369" w:type="dxa"/>
            <w:tcBorders>
              <w:top w:val="single" w:sz="4" w:space="0" w:color="auto"/>
              <w:left w:val="single" w:sz="4" w:space="0" w:color="auto"/>
              <w:bottom w:val="single" w:sz="4" w:space="0" w:color="auto"/>
              <w:right w:val="single" w:sz="4" w:space="0" w:color="auto"/>
            </w:tcBorders>
            <w:vAlign w:val="center"/>
          </w:tcPr>
          <w:p w:rsidR="008C77A0" w:rsidRDefault="008C77A0" w:rsidP="005D6494">
            <w:pPr>
              <w:wordWrap w:val="0"/>
              <w:spacing w:line="360" w:lineRule="exact"/>
              <w:rPr>
                <w:rFonts w:asciiTheme="minorEastAsia" w:hAnsiTheme="minorEastAsia"/>
                <w:szCs w:val="21"/>
              </w:rPr>
            </w:pPr>
            <w:r w:rsidRPr="00392B2D">
              <w:rPr>
                <w:rFonts w:asciiTheme="minorEastAsia" w:hAnsiTheme="minorEastAsia"/>
                <w:szCs w:val="21"/>
              </w:rPr>
              <w:t>1、投标文件完全响应招标文件要求，没有实质性负偏离的得基本分</w:t>
            </w:r>
            <w:r w:rsidRPr="00392B2D">
              <w:rPr>
                <w:rFonts w:asciiTheme="minorEastAsia" w:hAnsiTheme="minorEastAsia" w:hint="eastAsia"/>
                <w:szCs w:val="21"/>
              </w:rPr>
              <w:t>30</w:t>
            </w:r>
            <w:r w:rsidRPr="00392B2D">
              <w:rPr>
                <w:rFonts w:asciiTheme="minorEastAsia" w:hAnsiTheme="minorEastAsia"/>
                <w:szCs w:val="21"/>
              </w:rPr>
              <w:t xml:space="preserve">分； </w:t>
            </w:r>
          </w:p>
          <w:p w:rsidR="008C77A0" w:rsidRPr="00392B2D" w:rsidRDefault="008C77A0" w:rsidP="005D6494">
            <w:pPr>
              <w:wordWrap w:val="0"/>
              <w:spacing w:line="360" w:lineRule="exact"/>
              <w:rPr>
                <w:rFonts w:asciiTheme="minorEastAsia" w:hAnsiTheme="minorEastAsia"/>
                <w:szCs w:val="21"/>
              </w:rPr>
            </w:pPr>
            <w:r w:rsidRPr="00392B2D">
              <w:rPr>
                <w:rFonts w:asciiTheme="minorEastAsia" w:hAnsiTheme="minorEastAsia"/>
                <w:szCs w:val="21"/>
              </w:rPr>
              <w:t>2、主要产品技术指标和性能高于基本招标要求并体现出产品的质量和性能更优的可视情况</w:t>
            </w:r>
            <w:r w:rsidRPr="00392B2D">
              <w:rPr>
                <w:rFonts w:asciiTheme="minorEastAsia" w:hAnsiTheme="minorEastAsia" w:hint="eastAsia"/>
                <w:szCs w:val="21"/>
              </w:rPr>
              <w:t>，在1-1</w:t>
            </w:r>
            <w:r>
              <w:rPr>
                <w:rFonts w:asciiTheme="minorEastAsia" w:hAnsiTheme="minorEastAsia" w:hint="eastAsia"/>
                <w:szCs w:val="21"/>
              </w:rPr>
              <w:t>5</w:t>
            </w:r>
            <w:r w:rsidRPr="00392B2D">
              <w:rPr>
                <w:rFonts w:asciiTheme="minorEastAsia" w:hAnsiTheme="minorEastAsia" w:hint="eastAsia"/>
                <w:szCs w:val="21"/>
              </w:rPr>
              <w:t>分以内加分；</w:t>
            </w:r>
          </w:p>
          <w:p w:rsidR="008C77A0" w:rsidRPr="00392B2D" w:rsidRDefault="008C77A0" w:rsidP="005D6494">
            <w:pPr>
              <w:wordWrap w:val="0"/>
              <w:spacing w:line="360" w:lineRule="exact"/>
              <w:rPr>
                <w:rFonts w:asciiTheme="minorEastAsia" w:hAnsiTheme="minorEastAsia"/>
                <w:szCs w:val="21"/>
              </w:rPr>
            </w:pPr>
            <w:r w:rsidRPr="00392B2D">
              <w:rPr>
                <w:rFonts w:asciiTheme="minorEastAsia" w:hAnsiTheme="minorEastAsia"/>
                <w:szCs w:val="21"/>
              </w:rPr>
              <w:t>3、所提供的主要设备的</w:t>
            </w:r>
            <w:r w:rsidRPr="00392B2D">
              <w:rPr>
                <w:rFonts w:asciiTheme="minorEastAsia" w:hAnsiTheme="minorEastAsia" w:hint="eastAsia"/>
                <w:szCs w:val="21"/>
              </w:rPr>
              <w:t>△</w:t>
            </w:r>
            <w:r w:rsidRPr="00392B2D">
              <w:rPr>
                <w:rFonts w:asciiTheme="minorEastAsia" w:hAnsiTheme="minorEastAsia"/>
                <w:szCs w:val="21"/>
              </w:rPr>
              <w:t>部分存在负偏离，每项扣3分；非</w:t>
            </w:r>
            <w:r w:rsidRPr="00392B2D">
              <w:rPr>
                <w:rFonts w:asciiTheme="minorEastAsia" w:hAnsiTheme="minorEastAsia" w:hint="eastAsia"/>
                <w:szCs w:val="21"/>
              </w:rPr>
              <w:t>△</w:t>
            </w:r>
            <w:r w:rsidRPr="00392B2D">
              <w:rPr>
                <w:rFonts w:asciiTheme="minorEastAsia" w:hAnsiTheme="minorEastAsia"/>
                <w:szCs w:val="21"/>
              </w:rPr>
              <w:t>部分存在负偏离，每一项负偏离扣基础分1分，扣完为止。</w:t>
            </w:r>
          </w:p>
        </w:tc>
        <w:tc>
          <w:tcPr>
            <w:tcW w:w="2268" w:type="dxa"/>
            <w:tcBorders>
              <w:top w:val="single" w:sz="4" w:space="0" w:color="auto"/>
              <w:left w:val="single" w:sz="4" w:space="0" w:color="auto"/>
              <w:bottom w:val="single" w:sz="4" w:space="0" w:color="auto"/>
              <w:right w:val="single" w:sz="4" w:space="0" w:color="auto"/>
            </w:tcBorders>
            <w:vAlign w:val="center"/>
          </w:tcPr>
          <w:p w:rsidR="008C77A0" w:rsidRPr="00392B2D" w:rsidRDefault="008C77A0" w:rsidP="005D6494">
            <w:pPr>
              <w:wordWrap w:val="0"/>
              <w:spacing w:line="0" w:lineRule="atLeast"/>
              <w:jc w:val="center"/>
              <w:rPr>
                <w:rFonts w:asciiTheme="minorEastAsia" w:hAnsiTheme="minorEastAsia"/>
                <w:szCs w:val="21"/>
              </w:rPr>
            </w:pPr>
          </w:p>
        </w:tc>
        <w:tc>
          <w:tcPr>
            <w:tcW w:w="1282" w:type="dxa"/>
            <w:tcBorders>
              <w:top w:val="single" w:sz="4" w:space="0" w:color="auto"/>
              <w:left w:val="single" w:sz="4" w:space="0" w:color="auto"/>
              <w:bottom w:val="single" w:sz="4" w:space="0" w:color="auto"/>
              <w:right w:val="single" w:sz="4" w:space="0" w:color="auto"/>
            </w:tcBorders>
            <w:vAlign w:val="center"/>
          </w:tcPr>
          <w:p w:rsidR="008C77A0" w:rsidRPr="00392B2D" w:rsidRDefault="008C77A0" w:rsidP="005D6494">
            <w:pPr>
              <w:wordWrap w:val="0"/>
              <w:spacing w:line="0" w:lineRule="atLeast"/>
              <w:jc w:val="center"/>
              <w:rPr>
                <w:rFonts w:asciiTheme="minorEastAsia" w:hAnsiTheme="minorEastAsia"/>
                <w:szCs w:val="21"/>
              </w:rPr>
            </w:pPr>
            <w:r w:rsidRPr="00392B2D">
              <w:rPr>
                <w:rFonts w:asciiTheme="minorEastAsia" w:hAnsiTheme="minorEastAsia" w:hint="eastAsia"/>
                <w:szCs w:val="21"/>
              </w:rPr>
              <w:t>技术类评分因素</w:t>
            </w:r>
          </w:p>
        </w:tc>
      </w:tr>
      <w:tr w:rsidR="008C77A0" w:rsidRPr="00392B2D" w:rsidTr="005D6494">
        <w:trPr>
          <w:trHeight w:val="1931"/>
          <w:jc w:val="center"/>
        </w:trPr>
        <w:tc>
          <w:tcPr>
            <w:tcW w:w="760" w:type="dxa"/>
            <w:tcBorders>
              <w:top w:val="single" w:sz="4" w:space="0" w:color="auto"/>
              <w:left w:val="single" w:sz="4" w:space="0" w:color="auto"/>
              <w:bottom w:val="single" w:sz="4" w:space="0" w:color="auto"/>
              <w:right w:val="single" w:sz="4" w:space="0" w:color="auto"/>
            </w:tcBorders>
            <w:vAlign w:val="center"/>
          </w:tcPr>
          <w:p w:rsidR="008C77A0" w:rsidRPr="00392B2D" w:rsidRDefault="008C77A0" w:rsidP="005D6494">
            <w:pPr>
              <w:wordWrap w:val="0"/>
              <w:spacing w:line="0" w:lineRule="atLeast"/>
              <w:jc w:val="center"/>
              <w:rPr>
                <w:rFonts w:asciiTheme="minorEastAsia" w:hAnsiTheme="minorEastAsia"/>
                <w:bCs/>
                <w:szCs w:val="21"/>
              </w:rPr>
            </w:pPr>
            <w:r w:rsidRPr="00392B2D">
              <w:rPr>
                <w:rFonts w:asciiTheme="minorEastAsia" w:hAnsiTheme="minorEastAsia" w:hint="eastAsia"/>
                <w:bCs/>
                <w:szCs w:val="21"/>
              </w:rPr>
              <w:t>3</w:t>
            </w:r>
          </w:p>
        </w:tc>
        <w:tc>
          <w:tcPr>
            <w:tcW w:w="1730" w:type="dxa"/>
            <w:tcBorders>
              <w:top w:val="single" w:sz="4" w:space="0" w:color="auto"/>
              <w:left w:val="single" w:sz="4" w:space="0" w:color="auto"/>
              <w:bottom w:val="single" w:sz="4" w:space="0" w:color="auto"/>
              <w:right w:val="single" w:sz="4" w:space="0" w:color="auto"/>
            </w:tcBorders>
            <w:vAlign w:val="center"/>
          </w:tcPr>
          <w:p w:rsidR="008C77A0" w:rsidRPr="00392B2D" w:rsidRDefault="008C77A0" w:rsidP="005D6494">
            <w:pPr>
              <w:wordWrap w:val="0"/>
              <w:spacing w:line="0" w:lineRule="atLeast"/>
              <w:jc w:val="center"/>
              <w:rPr>
                <w:rFonts w:asciiTheme="minorEastAsia" w:hAnsiTheme="minorEastAsia"/>
                <w:bCs/>
                <w:szCs w:val="21"/>
              </w:rPr>
            </w:pPr>
            <w:r w:rsidRPr="00392B2D">
              <w:rPr>
                <w:rFonts w:asciiTheme="minorEastAsia" w:hAnsiTheme="minorEastAsia" w:hint="eastAsia"/>
                <w:bCs/>
                <w:szCs w:val="21"/>
              </w:rPr>
              <w:t>投标人业绩5%</w:t>
            </w:r>
          </w:p>
        </w:tc>
        <w:tc>
          <w:tcPr>
            <w:tcW w:w="725" w:type="dxa"/>
            <w:tcBorders>
              <w:top w:val="single" w:sz="4" w:space="0" w:color="auto"/>
              <w:left w:val="single" w:sz="4" w:space="0" w:color="auto"/>
              <w:bottom w:val="single" w:sz="4" w:space="0" w:color="auto"/>
              <w:right w:val="single" w:sz="4" w:space="0" w:color="auto"/>
            </w:tcBorders>
            <w:vAlign w:val="center"/>
          </w:tcPr>
          <w:p w:rsidR="008C77A0" w:rsidRPr="00392B2D" w:rsidRDefault="008C77A0" w:rsidP="005D6494">
            <w:pPr>
              <w:wordWrap w:val="0"/>
              <w:spacing w:line="0" w:lineRule="atLeast"/>
              <w:jc w:val="center"/>
              <w:rPr>
                <w:rFonts w:asciiTheme="minorEastAsia" w:hAnsiTheme="minorEastAsia"/>
                <w:bCs/>
                <w:szCs w:val="21"/>
              </w:rPr>
            </w:pPr>
            <w:r w:rsidRPr="00392B2D">
              <w:rPr>
                <w:rFonts w:asciiTheme="minorEastAsia" w:hAnsiTheme="minorEastAsia" w:hint="eastAsia"/>
                <w:bCs/>
                <w:szCs w:val="21"/>
              </w:rPr>
              <w:t>5</w:t>
            </w:r>
          </w:p>
        </w:tc>
        <w:tc>
          <w:tcPr>
            <w:tcW w:w="3369" w:type="dxa"/>
            <w:tcBorders>
              <w:top w:val="single" w:sz="4" w:space="0" w:color="auto"/>
              <w:left w:val="single" w:sz="4" w:space="0" w:color="auto"/>
              <w:bottom w:val="single" w:sz="4" w:space="0" w:color="auto"/>
              <w:right w:val="single" w:sz="4" w:space="0" w:color="auto"/>
            </w:tcBorders>
            <w:vAlign w:val="center"/>
          </w:tcPr>
          <w:p w:rsidR="008C77A0" w:rsidRPr="00392B2D" w:rsidRDefault="008C77A0" w:rsidP="005D6494">
            <w:pPr>
              <w:wordWrap w:val="0"/>
              <w:spacing w:line="0" w:lineRule="atLeast"/>
              <w:rPr>
                <w:rFonts w:asciiTheme="minorEastAsia" w:hAnsiTheme="minorEastAsia"/>
                <w:szCs w:val="21"/>
              </w:rPr>
            </w:pPr>
            <w:r w:rsidRPr="00392B2D">
              <w:rPr>
                <w:rFonts w:asciiTheme="minorEastAsia" w:hAnsiTheme="minorEastAsia" w:hint="eastAsia"/>
                <w:szCs w:val="21"/>
              </w:rPr>
              <w:t>提供本公司本次投标产品近一</w:t>
            </w:r>
            <w:r w:rsidRPr="00392B2D">
              <w:rPr>
                <w:rFonts w:asciiTheme="minorEastAsia" w:hAnsiTheme="minorEastAsia"/>
                <w:szCs w:val="21"/>
              </w:rPr>
              <w:t>年以来</w:t>
            </w:r>
            <w:r w:rsidRPr="00392B2D">
              <w:rPr>
                <w:rFonts w:asciiTheme="minorEastAsia" w:hAnsiTheme="minorEastAsia" w:hint="eastAsia"/>
                <w:szCs w:val="21"/>
              </w:rPr>
              <w:t>销售</w:t>
            </w:r>
            <w:r w:rsidRPr="00392B2D">
              <w:rPr>
                <w:rFonts w:asciiTheme="minorEastAsia" w:hAnsiTheme="minorEastAsia"/>
                <w:szCs w:val="21"/>
              </w:rPr>
              <w:t>业绩</w:t>
            </w:r>
            <w:r w:rsidRPr="00392B2D">
              <w:rPr>
                <w:rFonts w:asciiTheme="minorEastAsia" w:hAnsiTheme="minorEastAsia" w:hint="eastAsia"/>
                <w:szCs w:val="21"/>
              </w:rPr>
              <w:t>（以合同或销售发票为准）</w:t>
            </w:r>
            <w:r w:rsidRPr="00392B2D">
              <w:rPr>
                <w:rFonts w:asciiTheme="minorEastAsia" w:hAnsiTheme="minorEastAsia"/>
                <w:szCs w:val="21"/>
              </w:rPr>
              <w:t>得1分，最高得</w:t>
            </w:r>
            <w:r w:rsidRPr="00392B2D">
              <w:rPr>
                <w:rFonts w:asciiTheme="minorEastAsia" w:hAnsiTheme="minorEastAsia" w:hint="eastAsia"/>
                <w:szCs w:val="21"/>
              </w:rPr>
              <w:t>5分，</w:t>
            </w:r>
            <w:r w:rsidRPr="00392B2D">
              <w:rPr>
                <w:rFonts w:asciiTheme="minorEastAsia" w:hAnsiTheme="minorEastAsia"/>
                <w:szCs w:val="21"/>
              </w:rPr>
              <w:t>可并列，无业绩或不提供业绩者得0分。</w:t>
            </w:r>
          </w:p>
        </w:tc>
        <w:tc>
          <w:tcPr>
            <w:tcW w:w="2268" w:type="dxa"/>
            <w:tcBorders>
              <w:top w:val="single" w:sz="4" w:space="0" w:color="auto"/>
              <w:left w:val="single" w:sz="4" w:space="0" w:color="auto"/>
              <w:bottom w:val="single" w:sz="4" w:space="0" w:color="auto"/>
              <w:right w:val="single" w:sz="4" w:space="0" w:color="auto"/>
            </w:tcBorders>
            <w:vAlign w:val="center"/>
          </w:tcPr>
          <w:p w:rsidR="008C77A0" w:rsidRPr="00392B2D" w:rsidRDefault="008C77A0" w:rsidP="005D6494">
            <w:pPr>
              <w:wordWrap w:val="0"/>
              <w:spacing w:line="0" w:lineRule="atLeast"/>
              <w:jc w:val="center"/>
              <w:rPr>
                <w:rFonts w:asciiTheme="minorEastAsia" w:hAnsiTheme="minorEastAsia"/>
                <w:szCs w:val="21"/>
              </w:rPr>
            </w:pPr>
            <w:r w:rsidRPr="00392B2D">
              <w:rPr>
                <w:rFonts w:asciiTheme="minorEastAsia" w:hAnsiTheme="minorEastAsia" w:hint="eastAsia"/>
                <w:szCs w:val="21"/>
              </w:rPr>
              <w:t>提供销售发票或</w:t>
            </w:r>
            <w:r>
              <w:rPr>
                <w:rFonts w:asciiTheme="minorEastAsia" w:hAnsiTheme="minorEastAsia" w:hint="eastAsia"/>
                <w:szCs w:val="21"/>
              </w:rPr>
              <w:t>销售</w:t>
            </w:r>
            <w:r w:rsidRPr="00392B2D">
              <w:rPr>
                <w:rFonts w:asciiTheme="minorEastAsia" w:hAnsiTheme="minorEastAsia" w:hint="eastAsia"/>
                <w:szCs w:val="21"/>
              </w:rPr>
              <w:t>合同复印件</w:t>
            </w:r>
            <w:r w:rsidRPr="00392B2D">
              <w:rPr>
                <w:rFonts w:asciiTheme="minorEastAsia" w:hAnsiTheme="minorEastAsia"/>
                <w:szCs w:val="21"/>
              </w:rPr>
              <w:t>。</w:t>
            </w:r>
          </w:p>
        </w:tc>
        <w:tc>
          <w:tcPr>
            <w:tcW w:w="1282" w:type="dxa"/>
            <w:tcBorders>
              <w:top w:val="single" w:sz="4" w:space="0" w:color="auto"/>
              <w:left w:val="single" w:sz="4" w:space="0" w:color="auto"/>
              <w:bottom w:val="single" w:sz="4" w:space="0" w:color="auto"/>
              <w:right w:val="single" w:sz="4" w:space="0" w:color="auto"/>
            </w:tcBorders>
            <w:vAlign w:val="center"/>
          </w:tcPr>
          <w:p w:rsidR="008C77A0" w:rsidRPr="00392B2D" w:rsidRDefault="008C77A0" w:rsidP="005D6494">
            <w:pPr>
              <w:wordWrap w:val="0"/>
              <w:spacing w:line="0" w:lineRule="atLeast"/>
              <w:jc w:val="center"/>
              <w:rPr>
                <w:rFonts w:asciiTheme="minorEastAsia" w:hAnsiTheme="minorEastAsia"/>
                <w:szCs w:val="21"/>
              </w:rPr>
            </w:pPr>
            <w:r w:rsidRPr="00392B2D">
              <w:rPr>
                <w:rFonts w:asciiTheme="minorEastAsia" w:hAnsiTheme="minorEastAsia" w:hint="eastAsia"/>
                <w:szCs w:val="21"/>
              </w:rPr>
              <w:t>技术类评分因素</w:t>
            </w:r>
          </w:p>
        </w:tc>
      </w:tr>
      <w:tr w:rsidR="008C77A0" w:rsidRPr="00392B2D" w:rsidTr="00A33DDB">
        <w:trPr>
          <w:trHeight w:val="1664"/>
          <w:jc w:val="center"/>
        </w:trPr>
        <w:tc>
          <w:tcPr>
            <w:tcW w:w="760" w:type="dxa"/>
            <w:tcBorders>
              <w:top w:val="single" w:sz="4" w:space="0" w:color="auto"/>
              <w:left w:val="single" w:sz="4" w:space="0" w:color="auto"/>
              <w:bottom w:val="single" w:sz="4" w:space="0" w:color="auto"/>
              <w:right w:val="single" w:sz="4" w:space="0" w:color="auto"/>
            </w:tcBorders>
            <w:vAlign w:val="center"/>
          </w:tcPr>
          <w:p w:rsidR="008C77A0" w:rsidRPr="00392B2D" w:rsidRDefault="008C77A0" w:rsidP="005D6494">
            <w:pPr>
              <w:wordWrap w:val="0"/>
              <w:spacing w:line="0" w:lineRule="atLeast"/>
              <w:jc w:val="center"/>
              <w:rPr>
                <w:rFonts w:asciiTheme="minorEastAsia" w:hAnsiTheme="minorEastAsia"/>
                <w:bCs/>
                <w:szCs w:val="21"/>
              </w:rPr>
            </w:pPr>
            <w:r w:rsidRPr="00392B2D">
              <w:rPr>
                <w:rFonts w:asciiTheme="minorEastAsia" w:hAnsiTheme="minorEastAsia" w:hint="eastAsia"/>
                <w:bCs/>
                <w:szCs w:val="21"/>
              </w:rPr>
              <w:t>4</w:t>
            </w:r>
          </w:p>
        </w:tc>
        <w:tc>
          <w:tcPr>
            <w:tcW w:w="1730" w:type="dxa"/>
            <w:tcBorders>
              <w:top w:val="single" w:sz="4" w:space="0" w:color="auto"/>
              <w:left w:val="single" w:sz="4" w:space="0" w:color="auto"/>
              <w:bottom w:val="single" w:sz="4" w:space="0" w:color="auto"/>
              <w:right w:val="single" w:sz="4" w:space="0" w:color="auto"/>
            </w:tcBorders>
            <w:vAlign w:val="center"/>
          </w:tcPr>
          <w:p w:rsidR="008C77A0" w:rsidRPr="00392B2D" w:rsidRDefault="008C77A0" w:rsidP="005D6494">
            <w:pPr>
              <w:wordWrap w:val="0"/>
              <w:spacing w:line="0" w:lineRule="atLeast"/>
              <w:jc w:val="center"/>
              <w:rPr>
                <w:rFonts w:asciiTheme="minorEastAsia" w:hAnsiTheme="minorEastAsia"/>
                <w:bCs/>
                <w:szCs w:val="21"/>
              </w:rPr>
            </w:pPr>
            <w:r w:rsidRPr="00392B2D">
              <w:rPr>
                <w:rFonts w:asciiTheme="minorEastAsia" w:hAnsiTheme="minorEastAsia" w:hint="eastAsia"/>
                <w:bCs/>
                <w:szCs w:val="21"/>
              </w:rPr>
              <w:t>售后服务</w:t>
            </w:r>
            <w:r>
              <w:rPr>
                <w:rFonts w:asciiTheme="minorEastAsia" w:hAnsiTheme="minorEastAsia" w:hint="eastAsia"/>
                <w:bCs/>
                <w:szCs w:val="21"/>
              </w:rPr>
              <w:t>8</w:t>
            </w:r>
            <w:r w:rsidRPr="00392B2D">
              <w:rPr>
                <w:rFonts w:asciiTheme="minorEastAsia" w:hAnsiTheme="minorEastAsia" w:hint="eastAsia"/>
                <w:bCs/>
                <w:szCs w:val="21"/>
              </w:rPr>
              <w:t>%</w:t>
            </w:r>
          </w:p>
        </w:tc>
        <w:tc>
          <w:tcPr>
            <w:tcW w:w="725" w:type="dxa"/>
            <w:tcBorders>
              <w:top w:val="single" w:sz="4" w:space="0" w:color="auto"/>
              <w:left w:val="single" w:sz="4" w:space="0" w:color="auto"/>
              <w:bottom w:val="single" w:sz="4" w:space="0" w:color="auto"/>
              <w:right w:val="single" w:sz="4" w:space="0" w:color="auto"/>
            </w:tcBorders>
            <w:vAlign w:val="center"/>
          </w:tcPr>
          <w:p w:rsidR="008C77A0" w:rsidRPr="00392B2D" w:rsidRDefault="008C77A0" w:rsidP="005D6494">
            <w:pPr>
              <w:wordWrap w:val="0"/>
              <w:spacing w:line="0" w:lineRule="atLeast"/>
              <w:jc w:val="center"/>
              <w:rPr>
                <w:rFonts w:asciiTheme="minorEastAsia" w:hAnsiTheme="minorEastAsia"/>
                <w:bCs/>
                <w:szCs w:val="21"/>
              </w:rPr>
            </w:pPr>
            <w:r>
              <w:rPr>
                <w:rFonts w:asciiTheme="minorEastAsia" w:hAnsiTheme="minorEastAsia" w:hint="eastAsia"/>
                <w:bCs/>
                <w:szCs w:val="21"/>
              </w:rPr>
              <w:t>8</w:t>
            </w:r>
          </w:p>
        </w:tc>
        <w:tc>
          <w:tcPr>
            <w:tcW w:w="3369" w:type="dxa"/>
            <w:tcBorders>
              <w:top w:val="single" w:sz="4" w:space="0" w:color="auto"/>
              <w:left w:val="single" w:sz="4" w:space="0" w:color="auto"/>
              <w:bottom w:val="single" w:sz="4" w:space="0" w:color="auto"/>
              <w:right w:val="single" w:sz="4" w:space="0" w:color="auto"/>
            </w:tcBorders>
            <w:vAlign w:val="center"/>
          </w:tcPr>
          <w:p w:rsidR="008C77A0" w:rsidRPr="00392B2D" w:rsidRDefault="008C77A0" w:rsidP="005D6494">
            <w:pPr>
              <w:wordWrap w:val="0"/>
              <w:spacing w:line="0" w:lineRule="atLeast"/>
              <w:rPr>
                <w:rFonts w:asciiTheme="minorEastAsia" w:hAnsiTheme="minorEastAsia"/>
                <w:szCs w:val="21"/>
              </w:rPr>
            </w:pPr>
            <w:r>
              <w:rPr>
                <w:rFonts w:asciiTheme="minorEastAsia" w:hAnsiTheme="minorEastAsia" w:cs="宋体" w:hint="eastAsia"/>
                <w:color w:val="000000"/>
                <w:szCs w:val="21"/>
              </w:rPr>
              <w:t>完全响应招标文件要求得3分，能够</w:t>
            </w:r>
            <w:r w:rsidRPr="00BF3F20">
              <w:rPr>
                <w:rFonts w:asciiTheme="minorEastAsia" w:hAnsiTheme="minorEastAsia" w:cs="宋体" w:hint="eastAsia"/>
                <w:color w:val="000000"/>
                <w:szCs w:val="21"/>
              </w:rPr>
              <w:t>提供</w:t>
            </w:r>
            <w:r w:rsidRPr="00BF3F20">
              <w:rPr>
                <w:rFonts w:asciiTheme="minorEastAsia" w:hAnsiTheme="minorEastAsia" w:hint="eastAsia"/>
                <w:szCs w:val="21"/>
              </w:rPr>
              <w:t>合理的故障响应时间、产品质量保证期、售后服务体系、售后服务时间等</w:t>
            </w:r>
            <w:r>
              <w:rPr>
                <w:rFonts w:asciiTheme="minorEastAsia" w:hAnsiTheme="minorEastAsia" w:hint="eastAsia"/>
                <w:szCs w:val="21"/>
              </w:rPr>
              <w:t>最</w:t>
            </w:r>
            <w:r w:rsidRPr="00BF3F20">
              <w:rPr>
                <w:rFonts w:asciiTheme="minorEastAsia" w:hAnsiTheme="minorEastAsia" w:cs="宋体" w:hint="eastAsia"/>
                <w:color w:val="000000"/>
                <w:szCs w:val="21"/>
              </w:rPr>
              <w:t>详细完善的</w:t>
            </w:r>
            <w:r>
              <w:rPr>
                <w:rFonts w:asciiTheme="minorEastAsia" w:hAnsiTheme="minorEastAsia" w:cs="宋体" w:hint="eastAsia"/>
                <w:color w:val="000000"/>
                <w:szCs w:val="21"/>
              </w:rPr>
              <w:t>另加5</w:t>
            </w:r>
            <w:r w:rsidRPr="00BF3F20">
              <w:rPr>
                <w:rFonts w:asciiTheme="minorEastAsia" w:hAnsiTheme="minorEastAsia" w:cs="宋体" w:hint="eastAsia"/>
                <w:color w:val="000000"/>
                <w:szCs w:val="21"/>
              </w:rPr>
              <w:t>分，</w:t>
            </w:r>
            <w:r>
              <w:rPr>
                <w:rFonts w:asciiTheme="minorEastAsia" w:hAnsiTheme="minorEastAsia" w:cs="宋体" w:hint="eastAsia"/>
                <w:color w:val="000000"/>
                <w:szCs w:val="21"/>
              </w:rPr>
              <w:t>一般的得2分，</w:t>
            </w:r>
            <w:r w:rsidRPr="00392B2D">
              <w:rPr>
                <w:rFonts w:asciiTheme="minorEastAsia" w:hAnsiTheme="minorEastAsia" w:cs="宋体" w:hint="eastAsia"/>
                <w:color w:val="000000"/>
                <w:szCs w:val="21"/>
              </w:rPr>
              <w:t>不提供不得分。</w:t>
            </w:r>
          </w:p>
        </w:tc>
        <w:tc>
          <w:tcPr>
            <w:tcW w:w="2268" w:type="dxa"/>
            <w:tcBorders>
              <w:top w:val="single" w:sz="4" w:space="0" w:color="auto"/>
              <w:left w:val="single" w:sz="4" w:space="0" w:color="auto"/>
              <w:bottom w:val="single" w:sz="4" w:space="0" w:color="auto"/>
              <w:right w:val="single" w:sz="4" w:space="0" w:color="auto"/>
            </w:tcBorders>
            <w:vAlign w:val="center"/>
          </w:tcPr>
          <w:p w:rsidR="008C77A0" w:rsidRPr="00C911E1" w:rsidRDefault="008C77A0" w:rsidP="005D6494">
            <w:pPr>
              <w:wordWrap w:val="0"/>
              <w:spacing w:line="0" w:lineRule="atLeast"/>
              <w:jc w:val="center"/>
              <w:rPr>
                <w:rFonts w:asciiTheme="minorEastAsia" w:hAnsiTheme="minorEastAsia"/>
                <w:szCs w:val="21"/>
              </w:rPr>
            </w:pPr>
          </w:p>
        </w:tc>
        <w:tc>
          <w:tcPr>
            <w:tcW w:w="1282" w:type="dxa"/>
            <w:tcBorders>
              <w:top w:val="single" w:sz="4" w:space="0" w:color="auto"/>
              <w:left w:val="single" w:sz="4" w:space="0" w:color="auto"/>
              <w:bottom w:val="single" w:sz="4" w:space="0" w:color="auto"/>
              <w:right w:val="single" w:sz="4" w:space="0" w:color="auto"/>
            </w:tcBorders>
            <w:vAlign w:val="center"/>
          </w:tcPr>
          <w:p w:rsidR="008C77A0" w:rsidRPr="00392B2D" w:rsidRDefault="008C77A0" w:rsidP="005D6494">
            <w:pPr>
              <w:wordWrap w:val="0"/>
              <w:spacing w:line="0" w:lineRule="atLeast"/>
              <w:jc w:val="center"/>
              <w:rPr>
                <w:rFonts w:asciiTheme="minorEastAsia" w:hAnsiTheme="minorEastAsia"/>
                <w:szCs w:val="21"/>
              </w:rPr>
            </w:pPr>
            <w:r w:rsidRPr="00392B2D">
              <w:rPr>
                <w:rFonts w:asciiTheme="minorEastAsia" w:hAnsiTheme="minorEastAsia" w:hint="eastAsia"/>
                <w:szCs w:val="21"/>
              </w:rPr>
              <w:t>共同评分因素</w:t>
            </w:r>
          </w:p>
        </w:tc>
      </w:tr>
      <w:tr w:rsidR="008C77A0" w:rsidRPr="00392B2D" w:rsidTr="005D6494">
        <w:trPr>
          <w:trHeight w:val="457"/>
          <w:jc w:val="center"/>
        </w:trPr>
        <w:tc>
          <w:tcPr>
            <w:tcW w:w="760" w:type="dxa"/>
            <w:tcBorders>
              <w:top w:val="single" w:sz="4" w:space="0" w:color="auto"/>
              <w:left w:val="single" w:sz="4" w:space="0" w:color="auto"/>
              <w:bottom w:val="single" w:sz="4" w:space="0" w:color="auto"/>
              <w:right w:val="single" w:sz="4" w:space="0" w:color="auto"/>
            </w:tcBorders>
            <w:vAlign w:val="center"/>
          </w:tcPr>
          <w:p w:rsidR="008C77A0" w:rsidRPr="00392B2D" w:rsidRDefault="008C77A0" w:rsidP="005D6494">
            <w:pPr>
              <w:wordWrap w:val="0"/>
              <w:spacing w:line="0" w:lineRule="atLeast"/>
              <w:jc w:val="center"/>
              <w:rPr>
                <w:rFonts w:asciiTheme="minorEastAsia" w:hAnsiTheme="minorEastAsia"/>
                <w:bCs/>
                <w:szCs w:val="21"/>
              </w:rPr>
            </w:pPr>
            <w:r w:rsidRPr="00392B2D">
              <w:rPr>
                <w:rFonts w:asciiTheme="minorEastAsia" w:hAnsiTheme="minorEastAsia" w:hint="eastAsia"/>
                <w:bCs/>
                <w:szCs w:val="21"/>
              </w:rPr>
              <w:t>5</w:t>
            </w:r>
          </w:p>
        </w:tc>
        <w:tc>
          <w:tcPr>
            <w:tcW w:w="1730" w:type="dxa"/>
            <w:tcBorders>
              <w:top w:val="single" w:sz="4" w:space="0" w:color="auto"/>
              <w:left w:val="single" w:sz="4" w:space="0" w:color="auto"/>
              <w:bottom w:val="single" w:sz="4" w:space="0" w:color="auto"/>
              <w:right w:val="single" w:sz="4" w:space="0" w:color="auto"/>
            </w:tcBorders>
            <w:vAlign w:val="center"/>
          </w:tcPr>
          <w:p w:rsidR="008C77A0" w:rsidRPr="00392B2D" w:rsidRDefault="008C77A0" w:rsidP="005D6494">
            <w:pPr>
              <w:wordWrap w:val="0"/>
              <w:spacing w:line="0" w:lineRule="atLeast"/>
              <w:jc w:val="center"/>
              <w:rPr>
                <w:rFonts w:asciiTheme="minorEastAsia" w:hAnsiTheme="minorEastAsia"/>
                <w:bCs/>
                <w:szCs w:val="21"/>
              </w:rPr>
            </w:pPr>
            <w:r w:rsidRPr="00392B2D">
              <w:rPr>
                <w:rFonts w:asciiTheme="minorEastAsia" w:hAnsiTheme="minorEastAsia" w:hint="eastAsia"/>
                <w:bCs/>
                <w:szCs w:val="21"/>
              </w:rPr>
              <w:t>投标文件的规范性2%</w:t>
            </w:r>
          </w:p>
        </w:tc>
        <w:tc>
          <w:tcPr>
            <w:tcW w:w="725" w:type="dxa"/>
            <w:tcBorders>
              <w:top w:val="single" w:sz="4" w:space="0" w:color="auto"/>
              <w:left w:val="single" w:sz="4" w:space="0" w:color="auto"/>
              <w:bottom w:val="single" w:sz="4" w:space="0" w:color="auto"/>
              <w:right w:val="single" w:sz="4" w:space="0" w:color="auto"/>
            </w:tcBorders>
            <w:vAlign w:val="center"/>
          </w:tcPr>
          <w:p w:rsidR="008C77A0" w:rsidRPr="00392B2D" w:rsidRDefault="008C77A0" w:rsidP="005D6494">
            <w:pPr>
              <w:wordWrap w:val="0"/>
              <w:spacing w:line="0" w:lineRule="atLeast"/>
              <w:jc w:val="center"/>
              <w:rPr>
                <w:rFonts w:asciiTheme="minorEastAsia" w:hAnsiTheme="minorEastAsia"/>
                <w:bCs/>
                <w:szCs w:val="21"/>
              </w:rPr>
            </w:pPr>
            <w:r w:rsidRPr="00392B2D">
              <w:rPr>
                <w:rFonts w:asciiTheme="minorEastAsia" w:hAnsiTheme="minorEastAsia"/>
                <w:bCs/>
                <w:szCs w:val="21"/>
              </w:rPr>
              <w:t>2</w:t>
            </w:r>
          </w:p>
        </w:tc>
        <w:tc>
          <w:tcPr>
            <w:tcW w:w="3369" w:type="dxa"/>
            <w:tcBorders>
              <w:top w:val="single" w:sz="4" w:space="0" w:color="auto"/>
              <w:left w:val="single" w:sz="4" w:space="0" w:color="auto"/>
              <w:bottom w:val="single" w:sz="4" w:space="0" w:color="auto"/>
              <w:right w:val="single" w:sz="4" w:space="0" w:color="auto"/>
            </w:tcBorders>
            <w:vAlign w:val="center"/>
          </w:tcPr>
          <w:p w:rsidR="008C77A0" w:rsidRPr="00392B2D" w:rsidRDefault="008C77A0" w:rsidP="005D6494">
            <w:pPr>
              <w:wordWrap w:val="0"/>
              <w:spacing w:line="0" w:lineRule="atLeast"/>
              <w:rPr>
                <w:rFonts w:asciiTheme="minorEastAsia" w:hAnsiTheme="minorEastAsia"/>
                <w:szCs w:val="21"/>
              </w:rPr>
            </w:pPr>
            <w:r w:rsidRPr="00392B2D">
              <w:rPr>
                <w:rFonts w:asciiTheme="minorEastAsia" w:hAnsiTheme="minorEastAsia" w:hint="eastAsia"/>
                <w:szCs w:val="21"/>
              </w:rPr>
              <w:t>投标文件制作规范，没有细微偏差情形的得</w:t>
            </w:r>
            <w:r w:rsidRPr="00392B2D">
              <w:rPr>
                <w:rFonts w:asciiTheme="minorEastAsia" w:hAnsiTheme="minorEastAsia"/>
                <w:szCs w:val="21"/>
              </w:rPr>
              <w:t>2分；有一项细微偏差扣0.</w:t>
            </w:r>
            <w:r w:rsidRPr="00392B2D">
              <w:rPr>
                <w:rFonts w:asciiTheme="minorEastAsia" w:hAnsiTheme="minorEastAsia" w:hint="eastAsia"/>
                <w:szCs w:val="21"/>
              </w:rPr>
              <w:t>5</w:t>
            </w:r>
            <w:r w:rsidRPr="00392B2D">
              <w:rPr>
                <w:rFonts w:asciiTheme="minorEastAsia" w:hAnsiTheme="minorEastAsia"/>
                <w:szCs w:val="21"/>
              </w:rPr>
              <w:t>分，直至该项分值扣完为止。</w:t>
            </w:r>
          </w:p>
        </w:tc>
        <w:tc>
          <w:tcPr>
            <w:tcW w:w="2268" w:type="dxa"/>
            <w:tcBorders>
              <w:top w:val="single" w:sz="4" w:space="0" w:color="auto"/>
              <w:left w:val="single" w:sz="4" w:space="0" w:color="auto"/>
              <w:bottom w:val="single" w:sz="4" w:space="0" w:color="auto"/>
              <w:right w:val="single" w:sz="4" w:space="0" w:color="auto"/>
            </w:tcBorders>
            <w:vAlign w:val="center"/>
          </w:tcPr>
          <w:p w:rsidR="008C77A0" w:rsidRPr="00392B2D" w:rsidRDefault="008C77A0" w:rsidP="005D6494">
            <w:pPr>
              <w:wordWrap w:val="0"/>
              <w:spacing w:line="0" w:lineRule="atLeast"/>
              <w:jc w:val="center"/>
              <w:rPr>
                <w:rFonts w:asciiTheme="minorEastAsia" w:hAnsiTheme="minorEastAsia"/>
                <w:szCs w:val="21"/>
              </w:rPr>
            </w:pPr>
          </w:p>
        </w:tc>
        <w:tc>
          <w:tcPr>
            <w:tcW w:w="1282" w:type="dxa"/>
            <w:tcBorders>
              <w:top w:val="single" w:sz="4" w:space="0" w:color="auto"/>
              <w:left w:val="single" w:sz="4" w:space="0" w:color="auto"/>
              <w:bottom w:val="single" w:sz="4" w:space="0" w:color="auto"/>
              <w:right w:val="single" w:sz="4" w:space="0" w:color="auto"/>
            </w:tcBorders>
            <w:vAlign w:val="center"/>
          </w:tcPr>
          <w:p w:rsidR="008C77A0" w:rsidRPr="00392B2D" w:rsidRDefault="008C77A0" w:rsidP="005D6494">
            <w:pPr>
              <w:wordWrap w:val="0"/>
              <w:spacing w:line="0" w:lineRule="atLeast"/>
              <w:jc w:val="center"/>
              <w:rPr>
                <w:rFonts w:asciiTheme="minorEastAsia" w:hAnsiTheme="minorEastAsia"/>
                <w:szCs w:val="21"/>
              </w:rPr>
            </w:pPr>
            <w:r w:rsidRPr="00392B2D">
              <w:rPr>
                <w:rFonts w:asciiTheme="minorEastAsia" w:hAnsiTheme="minorEastAsia" w:hint="eastAsia"/>
                <w:szCs w:val="21"/>
              </w:rPr>
              <w:t>共同评分因素</w:t>
            </w:r>
          </w:p>
        </w:tc>
      </w:tr>
    </w:tbl>
    <w:p w:rsidR="008C77A0" w:rsidRPr="008C77A0" w:rsidRDefault="008C77A0">
      <w:pPr>
        <w:pStyle w:val="a3"/>
        <w:ind w:left="360" w:firstLineChars="0" w:firstLine="0"/>
        <w:rPr>
          <w:rFonts w:asciiTheme="minorEastAsia" w:hAnsiTheme="minorEastAsia"/>
          <w:b/>
          <w:sz w:val="44"/>
          <w:szCs w:val="44"/>
        </w:rPr>
      </w:pPr>
    </w:p>
    <w:p w:rsidR="0094704B" w:rsidRDefault="0094704B">
      <w:pPr>
        <w:pStyle w:val="a3"/>
        <w:ind w:firstLineChars="1600" w:firstLine="5120"/>
        <w:rPr>
          <w:sz w:val="32"/>
          <w:szCs w:val="32"/>
        </w:rPr>
      </w:pPr>
    </w:p>
    <w:p w:rsidR="0094704B" w:rsidRDefault="0094704B">
      <w:pPr>
        <w:ind w:firstLineChars="600" w:firstLine="1920"/>
        <w:rPr>
          <w:sz w:val="32"/>
          <w:szCs w:val="32"/>
        </w:rPr>
      </w:pPr>
    </w:p>
    <w:sectPr w:rsidR="0094704B" w:rsidSect="006575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18C" w:rsidRDefault="0075318C" w:rsidP="00753B10">
      <w:r>
        <w:separator/>
      </w:r>
    </w:p>
  </w:endnote>
  <w:endnote w:type="continuationSeparator" w:id="1">
    <w:p w:rsidR="0075318C" w:rsidRDefault="0075318C" w:rsidP="00753B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18C" w:rsidRDefault="0075318C" w:rsidP="00753B10">
      <w:r>
        <w:separator/>
      </w:r>
    </w:p>
  </w:footnote>
  <w:footnote w:type="continuationSeparator" w:id="1">
    <w:p w:rsidR="0075318C" w:rsidRDefault="0075318C" w:rsidP="00753B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2E085C"/>
    <w:multiLevelType w:val="multilevel"/>
    <w:tmpl w:val="7E2E085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39E8"/>
    <w:rsid w:val="000D4915"/>
    <w:rsid w:val="000D6B7B"/>
    <w:rsid w:val="00125BE1"/>
    <w:rsid w:val="001B4052"/>
    <w:rsid w:val="00223693"/>
    <w:rsid w:val="002C24EB"/>
    <w:rsid w:val="003239E8"/>
    <w:rsid w:val="003454A2"/>
    <w:rsid w:val="00372454"/>
    <w:rsid w:val="003D1DE6"/>
    <w:rsid w:val="00536911"/>
    <w:rsid w:val="00657548"/>
    <w:rsid w:val="0075318C"/>
    <w:rsid w:val="00753B10"/>
    <w:rsid w:val="008C77A0"/>
    <w:rsid w:val="0094704B"/>
    <w:rsid w:val="00986FE3"/>
    <w:rsid w:val="00A33DDB"/>
    <w:rsid w:val="00A46AAC"/>
    <w:rsid w:val="00A677E3"/>
    <w:rsid w:val="00C12013"/>
    <w:rsid w:val="00CC516E"/>
    <w:rsid w:val="00D847A2"/>
    <w:rsid w:val="00F105BF"/>
    <w:rsid w:val="00F4217B"/>
    <w:rsid w:val="08E90197"/>
    <w:rsid w:val="09376682"/>
    <w:rsid w:val="0AE865F5"/>
    <w:rsid w:val="0B0473A0"/>
    <w:rsid w:val="0E666556"/>
    <w:rsid w:val="0F607E23"/>
    <w:rsid w:val="1036022F"/>
    <w:rsid w:val="11A97B38"/>
    <w:rsid w:val="14B4095A"/>
    <w:rsid w:val="14DA59C4"/>
    <w:rsid w:val="17BC5D28"/>
    <w:rsid w:val="1B184B1D"/>
    <w:rsid w:val="23D03C54"/>
    <w:rsid w:val="24717C1B"/>
    <w:rsid w:val="28360BC1"/>
    <w:rsid w:val="30961AE6"/>
    <w:rsid w:val="359E22BE"/>
    <w:rsid w:val="36F150A3"/>
    <w:rsid w:val="37F830EB"/>
    <w:rsid w:val="38B359E3"/>
    <w:rsid w:val="39104582"/>
    <w:rsid w:val="3BBD4440"/>
    <w:rsid w:val="3BE34D2B"/>
    <w:rsid w:val="3D1022FF"/>
    <w:rsid w:val="4118052D"/>
    <w:rsid w:val="41D21917"/>
    <w:rsid w:val="46B67B33"/>
    <w:rsid w:val="475D3FC9"/>
    <w:rsid w:val="4AD32889"/>
    <w:rsid w:val="51344C9D"/>
    <w:rsid w:val="54D978CF"/>
    <w:rsid w:val="554D2676"/>
    <w:rsid w:val="558C62E8"/>
    <w:rsid w:val="5B106ACF"/>
    <w:rsid w:val="61500896"/>
    <w:rsid w:val="61FB13DA"/>
    <w:rsid w:val="639D44B4"/>
    <w:rsid w:val="64527B2A"/>
    <w:rsid w:val="64BE55DB"/>
    <w:rsid w:val="681758D7"/>
    <w:rsid w:val="6B4D326F"/>
    <w:rsid w:val="702B0B3A"/>
    <w:rsid w:val="734C4B12"/>
    <w:rsid w:val="73955B60"/>
    <w:rsid w:val="79C31C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54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7548"/>
    <w:pPr>
      <w:ind w:firstLineChars="200" w:firstLine="420"/>
    </w:pPr>
  </w:style>
  <w:style w:type="paragraph" w:styleId="a4">
    <w:name w:val="header"/>
    <w:basedOn w:val="a"/>
    <w:link w:val="Char"/>
    <w:uiPriority w:val="99"/>
    <w:semiHidden/>
    <w:unhideWhenUsed/>
    <w:rsid w:val="00753B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53B10"/>
    <w:rPr>
      <w:kern w:val="2"/>
      <w:sz w:val="18"/>
      <w:szCs w:val="18"/>
    </w:rPr>
  </w:style>
  <w:style w:type="paragraph" w:styleId="a5">
    <w:name w:val="footer"/>
    <w:basedOn w:val="a"/>
    <w:link w:val="Char0"/>
    <w:uiPriority w:val="99"/>
    <w:semiHidden/>
    <w:unhideWhenUsed/>
    <w:rsid w:val="00753B1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53B1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14</cp:revision>
  <cp:lastPrinted>2020-11-02T08:18:00Z</cp:lastPrinted>
  <dcterms:created xsi:type="dcterms:W3CDTF">2020-11-02T01:59:00Z</dcterms:created>
  <dcterms:modified xsi:type="dcterms:W3CDTF">2020-11-02T08:25:00Z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