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Cs w:val="21"/>
          <w:u w:val="single"/>
          <w:lang w:eastAsia="zh-Hans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                   结题报告审查表</w:t>
      </w:r>
      <w:bookmarkStart w:id="0" w:name="_GoBack"/>
      <w:r>
        <w:rPr>
          <w:rFonts w:hint="eastAsia"/>
          <w:color w:val="2F2F2D"/>
          <w:sz w:val="17"/>
          <w:u w:val="single"/>
        </w:rPr>
        <w:t>AF-024-v.03</w:t>
      </w:r>
      <w:bookmarkEnd w:id="0"/>
    </w:p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结题报告审查表</w:t>
      </w:r>
    </w:p>
    <w:tbl>
      <w:tblPr>
        <w:tblStyle w:val="4"/>
        <w:tblW w:w="95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855"/>
        <w:gridCol w:w="1349"/>
        <w:gridCol w:w="658"/>
        <w:gridCol w:w="1455"/>
        <w:gridCol w:w="212"/>
        <w:gridCol w:w="2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项目名称/编号：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57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研究科室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  <w:tc>
          <w:tcPr>
            <w:tcW w:w="1667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主要研究者</w:t>
            </w:r>
          </w:p>
        </w:tc>
        <w:tc>
          <w:tcPr>
            <w:tcW w:w="246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申办方</w:t>
            </w:r>
          </w:p>
        </w:tc>
        <w:tc>
          <w:tcPr>
            <w:tcW w:w="286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CRO公司</w:t>
            </w:r>
          </w:p>
        </w:tc>
        <w:tc>
          <w:tcPr>
            <w:tcW w:w="246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伦理审查意见函日期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  <w:tc>
          <w:tcPr>
            <w:tcW w:w="166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跟踪审查频率</w:t>
            </w:r>
          </w:p>
        </w:tc>
        <w:tc>
          <w:tcPr>
            <w:tcW w:w="246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A.受试者信息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5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受试者入组信息</w:t>
            </w:r>
          </w:p>
        </w:tc>
        <w:tc>
          <w:tcPr>
            <w:tcW w:w="6996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计划入组例数：      筛选例数：     入组例数：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完成例数：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第1例受试者入组时间：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最后1例受试者结束随访时间：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脱落例数：     （如有，请说明脱落原因）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5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严重不良事件信息</w:t>
            </w:r>
          </w:p>
        </w:tc>
        <w:tc>
          <w:tcPr>
            <w:tcW w:w="6996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严重不良事件例数（所有中心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我院发生的严重不良事件例数：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其中，非预期严重不良事件例数：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与药物肯定有关或可能有关例数：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可能无关或肯定无关例数：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无法判定例数：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请附本院严重不良事件列表（附件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B.研究情况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ind w:firstLine="0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是否存在影响受试者安全与权益的情况：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否，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是→请说明：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研究执行的方案与知情同意书是否经过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医学伦理委员会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否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所有受试者均签署知情同意书及更新件（如有）：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否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知情同意书份数：    （若有更新件，请说明每个版本知情同意书的签署情况）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试验盲态：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双盲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单盲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非盲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如果是双盲试验，有无紧急揭盲？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有（提供紧急揭盲受试者详细情况）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C.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主要研究结果：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说明药物（器械）的有效性及安全性的主要结果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D.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附本中心小结/研究报告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43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E.申请人签名：</w:t>
            </w:r>
          </w:p>
        </w:tc>
        <w:tc>
          <w:tcPr>
            <w:tcW w:w="34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主要研究者签名：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日期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F.建议审查方式：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会议审查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委员快速审查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8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秘书签名：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4792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G.主审1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同意结题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需要进一步采取保护受试者的措施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提交会议审查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否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是，修改为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主审委员签名：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H.主审2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同意结题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需要进一步采取保护受试者的措施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提交会议审查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否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是，修改为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主审委员签名：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I.审查结论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提交会议审查：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否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是，会议日期：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意见及建议：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无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有，请说明：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同意结题：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需要进一步采取保护受试者的措施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否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是，修改为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主任委员签名（盖章）：                 日期：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注：请在所选项框内打“√</w:t>
      </w:r>
    </w:p>
    <w:p>
      <w:pPr>
        <w:pStyle w:val="2"/>
      </w:pPr>
      <w:r>
        <w:rPr>
          <w:rFonts w:hint="eastAsia" w:ascii="仿宋_GB2312" w:hAnsi="仿宋_GB2312" w:eastAsia="仿宋_GB2312" w:cs="仿宋_GB2312"/>
          <w:b/>
          <w:bCs/>
          <w:szCs w:val="21"/>
          <w:lang w:eastAsia="zh-Hans"/>
        </w:rPr>
        <w:t>附件1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：</w:t>
      </w:r>
      <w:r>
        <w:rPr>
          <w:rFonts w:hint="eastAsia" w:ascii="仿宋_GB2312" w:hAnsi="仿宋_GB2312" w:eastAsia="仿宋_GB2312" w:cs="仿宋_GB2312"/>
          <w:b/>
          <w:bCs/>
          <w:szCs w:val="21"/>
          <w:lang w:eastAsia="zh-Hans"/>
        </w:rPr>
        <w:t>本院严重不良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事件</w:t>
      </w:r>
      <w:r>
        <w:rPr>
          <w:rFonts w:hint="eastAsia" w:ascii="仿宋_GB2312" w:hAnsi="仿宋_GB2312" w:eastAsia="仿宋_GB2312" w:cs="仿宋_GB2312"/>
          <w:b/>
          <w:bCs/>
          <w:szCs w:val="21"/>
          <w:lang w:eastAsia="zh-Hans"/>
        </w:rPr>
        <w:t>列表</w:t>
      </w:r>
    </w:p>
    <w:tbl>
      <w:tblPr>
        <w:tblStyle w:val="4"/>
        <w:tblW w:w="95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511"/>
        <w:gridCol w:w="1107"/>
        <w:gridCol w:w="1196"/>
        <w:gridCol w:w="1196"/>
        <w:gridCol w:w="1196"/>
        <w:gridCol w:w="1196"/>
        <w:gridCol w:w="1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70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序号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SAE名称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首次报告时间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SAE情况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SAE转归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是否预期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与药物的关系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试受者是否退出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7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7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7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7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7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7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FE7907"/>
    <w:multiLevelType w:val="singleLevel"/>
    <w:tmpl w:val="EDFE7907"/>
    <w:lvl w:ilvl="0" w:tentative="0">
      <w:start w:val="1"/>
      <w:numFmt w:val="bullet"/>
      <w:lvlText w:val=""/>
      <w:lvlJc w:val="left"/>
      <w:pPr>
        <w:ind w:left="63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29100CFF"/>
    <w:rsid w:val="08CF3822"/>
    <w:rsid w:val="29100CFF"/>
    <w:rsid w:val="446553A5"/>
    <w:rsid w:val="7B47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795</Words>
  <Characters>813</Characters>
  <Lines>0</Lines>
  <Paragraphs>0</Paragraphs>
  <TotalTime>0</TotalTime>
  <ScaleCrop>false</ScaleCrop>
  <LinksUpToDate>false</LinksUpToDate>
  <CharactersWithSpaces>1084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2022-11-10T02:11:00Z</dcterms:created>
  <dc:creator>WSJKW</dc:creator>
  <cp:lastModifiedBy>Fan</cp:lastModifiedBy>
  <dcterms:modified xsi:type="dcterms:W3CDTF">2022-11-11T08:30:28Z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295A12939B8C4BF9BD44B01F118F0599</vt:lpwstr>
  </property>
</Properties>
</file>