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szCs w:val="21"/>
          <w:lang w:eastAsia="zh-Hans"/>
        </w:rPr>
      </w:pPr>
      <w:r>
        <w:rPr>
          <w:rFonts w:hint="eastAsia"/>
          <w:color w:val="2F2F2D"/>
          <w:w w:val="105"/>
          <w:sz w:val="17"/>
          <w:u w:val="single"/>
        </w:rPr>
        <w:t>绵阳市中医</w:t>
      </w:r>
      <w:r>
        <w:rPr>
          <w:color w:val="2F2F2D"/>
          <w:w w:val="105"/>
          <w:sz w:val="17"/>
          <w:u w:val="single"/>
        </w:rPr>
        <w:t>医院</w:t>
      </w:r>
      <w:r>
        <w:rPr>
          <w:rFonts w:hint="eastAsia"/>
          <w:color w:val="2F2F2D"/>
          <w:w w:val="105"/>
          <w:sz w:val="17"/>
          <w:u w:val="single"/>
        </w:rPr>
        <w:t>医学伦理委员会</w:t>
      </w:r>
      <w:r>
        <w:rPr>
          <w:rFonts w:hint="eastAsia"/>
          <w:color w:val="2F2F2D"/>
          <w:sz w:val="17"/>
          <w:u w:val="single"/>
        </w:rPr>
        <w:t xml:space="preserve">                                   暂停/终止研究报告审查表</w:t>
      </w:r>
      <w:bookmarkStart w:id="0" w:name="_GoBack"/>
      <w:r>
        <w:rPr>
          <w:rFonts w:hint="eastAsia"/>
          <w:color w:val="2F2F2D"/>
          <w:sz w:val="17"/>
          <w:u w:val="single"/>
        </w:rPr>
        <w:t>AF-023-v.03</w:t>
      </w:r>
      <w:bookmarkEnd w:id="0"/>
    </w:p>
    <w:p>
      <w:pPr>
        <w:pStyle w:val="3"/>
        <w:spacing w:before="312" w:after="156"/>
        <w:rPr>
          <w:rFonts w:hint="eastAsia"/>
          <w:lang w:eastAsia="zh-Hans"/>
        </w:rPr>
      </w:pPr>
      <w:r>
        <w:rPr>
          <w:rFonts w:hint="eastAsia"/>
          <w:lang w:eastAsia="zh-Hans"/>
        </w:rPr>
        <w:t>暂停/终止研究报告审查表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1855"/>
        <w:gridCol w:w="65"/>
        <w:gridCol w:w="1516"/>
        <w:gridCol w:w="2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58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项目名称/编号：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34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本院承担专业/科室</w:t>
            </w: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主要研究者</w:t>
            </w:r>
          </w:p>
        </w:tc>
        <w:tc>
          <w:tcPr>
            <w:tcW w:w="340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34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申办方</w:t>
            </w: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</w:p>
        </w:tc>
        <w:tc>
          <w:tcPr>
            <w:tcW w:w="16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CRO公司</w:t>
            </w:r>
          </w:p>
        </w:tc>
        <w:tc>
          <w:tcPr>
            <w:tcW w:w="33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34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伦理审查意见函日期</w:t>
            </w: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跟踪审查频率</w:t>
            </w:r>
          </w:p>
        </w:tc>
        <w:tc>
          <w:tcPr>
            <w:tcW w:w="340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58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A.一般信息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34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研究状态</w:t>
            </w:r>
          </w:p>
        </w:tc>
        <w:tc>
          <w:tcPr>
            <w:tcW w:w="7236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暂停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终止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34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研究开始日期</w:t>
            </w: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暂停/终止日期</w:t>
            </w:r>
          </w:p>
        </w:tc>
        <w:tc>
          <w:tcPr>
            <w:tcW w:w="34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58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B.研究信息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34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受试者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入组信息</w:t>
            </w:r>
          </w:p>
        </w:tc>
        <w:tc>
          <w:tcPr>
            <w:tcW w:w="7236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计划入组例数：       筛选例数：      入组例数：     完成例数：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第1例受试者入组时间：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最后1例受试者结束随访时间：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脱落例数：     （如有，请说明脱落原因）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34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本院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严重不良事件信息</w:t>
            </w:r>
          </w:p>
        </w:tc>
        <w:tc>
          <w:tcPr>
            <w:tcW w:w="7236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严重不良事件例数：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其中，非预期严重不良事件例数：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与药物肯定有关或可能有关例数：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可能无关或肯定无关例数：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无法判定例数：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请附本院严重不良事件列表（附件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958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C.暂停/终止研究原因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58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8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D.有序终止研究的程序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958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是否要求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召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回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已完成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研究的受试者进行随访：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否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是否通知在研的受试者，研究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已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经提前终止：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否→请说明：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在研受试者是否提前终止研究：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否→请说明：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提前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受试者的后续医疗与随访安排：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转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入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常规医疗，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有针对性的安排随访检查与后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治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疗→请说明：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8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E.签名：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8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主要研究者签名：                                                日期；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F.建议审查方式：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会议审查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快速审查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45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秘书签名：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tabs>
                <w:tab w:val="left" w:pos="669"/>
              </w:tabs>
              <w:rPr>
                <w:rFonts w:hint="eastAsia" w:eastAsia="宋体"/>
                <w:lang w:eastAsia="zh-CN"/>
              </w:rPr>
            </w:pPr>
          </w:p>
        </w:tc>
        <w:tc>
          <w:tcPr>
            <w:tcW w:w="5135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日期：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Cs w:val="21"/>
          <w:u w:val="singl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8"/>
        <w:gridCol w:w="115"/>
        <w:gridCol w:w="57"/>
        <w:gridCol w:w="4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G.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主审1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96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意见/建议：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无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有，请说明：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同意暂停/终止研究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需要进一步采取保护受试者的措施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提交会议审查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是否需要修改跟踪市查频率：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否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是，修改为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3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主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委员签名：  </w:t>
            </w:r>
          </w:p>
        </w:tc>
        <w:tc>
          <w:tcPr>
            <w:tcW w:w="469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H.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主审2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96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意见/建议：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无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有，请说明：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同意暂停/终止研究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需要进一步采取保护受试者的措施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提交会议审查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是否需要修改跟踪市查频率：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否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是，修改为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月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83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主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委员签名：        </w:t>
            </w:r>
          </w:p>
        </w:tc>
        <w:tc>
          <w:tcPr>
            <w:tcW w:w="4763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96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I.审查结论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提交会议审查：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否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会议日期：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96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意见/建议：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有，请说明：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同意暂停/终止研究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需要进一步采取保护受试者的措施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是否需要修改跟踪市查频率：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否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是，修改为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主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任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委员签名（盖章）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  <w:tc>
          <w:tcPr>
            <w:tcW w:w="489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日期：</w:t>
            </w:r>
          </w:p>
        </w:tc>
      </w:tr>
    </w:tbl>
    <w:p>
      <w:pPr>
        <w:pStyle w:val="2"/>
      </w:pPr>
      <w:r>
        <w:rPr>
          <w:rFonts w:hint="eastAsia"/>
        </w:rPr>
        <w:t>注：请在所选项框内打“</w:t>
      </w:r>
      <w:r>
        <w:rPr>
          <w:rFonts w:ascii="Arial" w:hAnsi="Arial" w:cs="Arial"/>
        </w:rPr>
        <w:t>√</w:t>
      </w:r>
      <w:r>
        <w:rPr>
          <w:rFonts w:hint="eastAsia"/>
        </w:rPr>
        <w:t>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TU4OWRhYzgyYTA3Y2JmMmI1M2M5NzIwYzQxZGUifQ=="/>
  </w:docVars>
  <w:rsids>
    <w:rsidRoot w:val="14F16643"/>
    <w:rsid w:val="08CF3822"/>
    <w:rsid w:val="14F16643"/>
    <w:rsid w:val="3F21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方正仿宋_GBK"/>
      <w:snapToGrid w:val="0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100" w:beforeAutospacing="0" w:after="50" w:afterLines="50" w:afterAutospacing="0" w:line="480" w:lineRule="exact"/>
      <w:jc w:val="center"/>
      <w:outlineLvl w:val="0"/>
    </w:pPr>
    <w:rPr>
      <w:rFonts w:ascii="方正小标宋简体" w:hAnsi="方正小标宋简体" w:eastAsia="方正小标宋简体" w:cs="Times New Roman"/>
      <w:snapToGrid/>
      <w:kern w:val="44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715</Words>
  <Characters>727</Characters>
  <Lines>0</Lines>
  <Paragraphs>0</Paragraphs>
  <TotalTime>0</TotalTime>
  <ScaleCrop>false</ScaleCrop>
  <LinksUpToDate>false</LinksUpToDate>
  <CharactersWithSpaces>992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2022-11-10T02:08:00Z</dcterms:created>
  <dc:creator>WSJKW</dc:creator>
  <cp:lastModifiedBy>Fan</cp:lastModifiedBy>
  <dcterms:modified xsi:type="dcterms:W3CDTF">2022-11-11T08:31:36Z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0560A027301B4E68820FCFB01B823CDF</vt:lpwstr>
  </property>
</Properties>
</file>