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D790C">
      <w:pPr>
        <w:rPr>
          <w:rFonts w:ascii="方正仿宋简体" w:hAnsi="方正仿宋简体" w:eastAsia="方正仿宋简体" w:cs="Times New Roman"/>
          <w:b/>
          <w:color w:val="000000"/>
          <w:szCs w:val="24"/>
        </w:rPr>
      </w:pPr>
      <w:r>
        <w:rPr>
          <w:rFonts w:hint="eastAsia" w:ascii="方正仿宋简体" w:hAnsi="方正仿宋简体" w:eastAsia="方正仿宋简体" w:cs="Times New Roman"/>
          <w:color w:val="000000"/>
          <w:sz w:val="24"/>
          <w:szCs w:val="24"/>
          <w:bdr w:val="single" w:color="000000" w:sz="4" w:space="0"/>
        </w:rPr>
        <w:t>领取时，请您检查 (共</w:t>
      </w:r>
      <w:r>
        <w:rPr>
          <w:rFonts w:hint="eastAsia" w:ascii="方正仿宋简体" w:hAnsi="方正仿宋简体" w:eastAsia="方正仿宋简体" w:cs="Times New Roman"/>
          <w:color w:val="000000"/>
          <w:sz w:val="24"/>
          <w:szCs w:val="24"/>
          <w:bdr w:val="single" w:color="000000" w:sz="4" w:space="0"/>
          <w:lang w:val="en-US" w:eastAsia="zh-CN"/>
        </w:rPr>
        <w:t>20</w:t>
      </w:r>
      <w:r>
        <w:rPr>
          <w:rFonts w:hint="eastAsia" w:ascii="方正仿宋简体" w:hAnsi="方正仿宋简体" w:eastAsia="方正仿宋简体" w:cs="Times New Roman"/>
          <w:color w:val="000000"/>
          <w:sz w:val="24"/>
          <w:szCs w:val="24"/>
          <w:bdr w:val="single" w:color="000000" w:sz="4" w:space="0"/>
        </w:rPr>
        <w:t>页)</w:t>
      </w:r>
    </w:p>
    <w:p w14:paraId="5E096CA1">
      <w:pPr>
        <w:spacing w:line="360" w:lineRule="auto"/>
        <w:jc w:val="left"/>
        <w:rPr>
          <w:rFonts w:hint="eastAsia" w:ascii="Times New Roman" w:hAnsi="Times New Roman" w:eastAsia="宋体" w:cs="Times New Roman"/>
          <w:b/>
          <w:bCs/>
          <w:sz w:val="52"/>
          <w:szCs w:val="52"/>
        </w:rPr>
      </w:pPr>
    </w:p>
    <w:p w14:paraId="158A370F">
      <w:pPr>
        <w:spacing w:line="360" w:lineRule="auto"/>
        <w:jc w:val="center"/>
        <w:rPr>
          <w:rFonts w:hint="eastAsia" w:ascii="Times New Roman" w:hAnsi="Times New Roman" w:eastAsia="宋体" w:cs="Times New Roman"/>
          <w:b/>
          <w:bCs/>
          <w:sz w:val="52"/>
          <w:szCs w:val="52"/>
          <w:lang w:eastAsia="zh-CN"/>
        </w:rPr>
      </w:pPr>
      <w:r>
        <w:rPr>
          <w:rFonts w:hint="eastAsia" w:ascii="Times New Roman" w:hAnsi="Times New Roman" w:eastAsia="宋体" w:cs="Times New Roman"/>
          <w:b/>
          <w:bCs/>
          <w:sz w:val="52"/>
          <w:szCs w:val="52"/>
          <w:lang w:eastAsia="zh-CN"/>
        </w:rPr>
        <w:t>绵阳市中医医院</w:t>
      </w:r>
    </w:p>
    <w:p w14:paraId="7E5F1268">
      <w:pPr>
        <w:spacing w:line="360" w:lineRule="auto"/>
        <w:jc w:val="center"/>
        <w:rPr>
          <w:rFonts w:ascii="Times New Roman" w:hAnsi="Times New Roman" w:eastAsia="宋体" w:cs="Times New Roman"/>
          <w:b/>
          <w:bCs/>
          <w:sz w:val="52"/>
          <w:szCs w:val="52"/>
        </w:rPr>
      </w:pPr>
      <w:r>
        <w:rPr>
          <w:rFonts w:hint="eastAsia" w:ascii="Times New Roman" w:hAnsi="Times New Roman" w:eastAsia="宋体" w:cs="Times New Roman"/>
          <w:b/>
          <w:bCs/>
          <w:sz w:val="52"/>
          <w:szCs w:val="52"/>
        </w:rPr>
        <w:t>医养结合中心住养人员生活照护服务项目</w:t>
      </w:r>
    </w:p>
    <w:p w14:paraId="40D6860B">
      <w:pPr>
        <w:spacing w:line="360" w:lineRule="auto"/>
        <w:rPr>
          <w:rFonts w:ascii="宋体" w:hAnsi="宋体" w:eastAsia="宋体" w:cs="Times New Roman"/>
          <w:b/>
          <w:sz w:val="72"/>
          <w:szCs w:val="72"/>
        </w:rPr>
      </w:pPr>
    </w:p>
    <w:p w14:paraId="6A8FF043">
      <w:pPr>
        <w:spacing w:line="360" w:lineRule="auto"/>
        <w:rPr>
          <w:rFonts w:ascii="宋体" w:hAnsi="宋体" w:eastAsia="宋体" w:cs="Times New Roman"/>
          <w:b/>
          <w:sz w:val="72"/>
          <w:szCs w:val="72"/>
        </w:rPr>
      </w:pPr>
    </w:p>
    <w:p w14:paraId="2020ED21">
      <w:pPr>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磋</w:t>
      </w:r>
    </w:p>
    <w:p w14:paraId="413DBA95">
      <w:pPr>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商</w:t>
      </w:r>
    </w:p>
    <w:p w14:paraId="58E379EC">
      <w:pPr>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文</w:t>
      </w:r>
    </w:p>
    <w:p w14:paraId="111833AB">
      <w:pPr>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件</w:t>
      </w:r>
    </w:p>
    <w:p w14:paraId="6C4E3A78">
      <w:pPr>
        <w:spacing w:line="360" w:lineRule="auto"/>
        <w:rPr>
          <w:rFonts w:ascii="宋体" w:hAnsi="宋体" w:eastAsia="宋体" w:cs="Times New Roman"/>
          <w:b/>
          <w:sz w:val="32"/>
          <w:szCs w:val="32"/>
        </w:rPr>
      </w:pPr>
    </w:p>
    <w:p w14:paraId="5E841148">
      <w:pPr>
        <w:spacing w:line="360" w:lineRule="auto"/>
        <w:rPr>
          <w:rFonts w:ascii="宋体" w:hAnsi="宋体" w:eastAsia="宋体" w:cs="宋体"/>
          <w:b/>
          <w:sz w:val="24"/>
          <w:szCs w:val="20"/>
        </w:rPr>
      </w:pPr>
    </w:p>
    <w:p w14:paraId="1A18D665">
      <w:pPr>
        <w:spacing w:line="360" w:lineRule="auto"/>
        <w:jc w:val="center"/>
        <w:rPr>
          <w:rFonts w:ascii="宋体" w:hAnsi="宋体" w:eastAsia="宋体" w:cs="宋体"/>
          <w:bCs/>
          <w:sz w:val="36"/>
          <w:szCs w:val="36"/>
        </w:rPr>
      </w:pPr>
      <w:r>
        <w:rPr>
          <w:rFonts w:hint="eastAsia" w:ascii="宋体" w:hAnsi="宋体" w:eastAsia="宋体" w:cs="宋体"/>
          <w:bCs/>
          <w:sz w:val="36"/>
          <w:szCs w:val="36"/>
        </w:rPr>
        <w:t>中国·四川（绵阳）</w:t>
      </w:r>
    </w:p>
    <w:p w14:paraId="25B5FD06">
      <w:pPr>
        <w:spacing w:line="360" w:lineRule="auto"/>
        <w:jc w:val="center"/>
        <w:rPr>
          <w:rFonts w:hint="eastAsia" w:ascii="宋体" w:hAnsi="宋体" w:eastAsia="宋体" w:cs="宋体"/>
          <w:bCs/>
          <w:sz w:val="36"/>
          <w:szCs w:val="36"/>
          <w:lang w:eastAsia="zh-CN"/>
        </w:rPr>
      </w:pPr>
      <w:r>
        <w:rPr>
          <w:rFonts w:hint="eastAsia" w:ascii="宋体" w:hAnsi="宋体" w:eastAsia="宋体" w:cs="宋体"/>
          <w:bCs/>
          <w:sz w:val="36"/>
          <w:szCs w:val="36"/>
          <w:lang w:eastAsia="zh-CN"/>
        </w:rPr>
        <w:t>绵阳市中医医院</w:t>
      </w:r>
    </w:p>
    <w:p w14:paraId="4952FCFB">
      <w:pPr>
        <w:spacing w:line="360" w:lineRule="auto"/>
        <w:rPr>
          <w:rFonts w:ascii="Times New Roman" w:hAnsi="Times New Roman" w:eastAsia="宋体" w:cs="Times New Roman"/>
          <w:sz w:val="24"/>
          <w:szCs w:val="24"/>
          <w:lang w:val="zh-CN"/>
        </w:rPr>
      </w:pPr>
    </w:p>
    <w:p w14:paraId="0A145D7E">
      <w:pPr>
        <w:spacing w:line="360" w:lineRule="auto"/>
        <w:rPr>
          <w:rFonts w:hint="eastAsia" w:ascii="宋体" w:hAnsi="宋体" w:eastAsia="宋体" w:cs="宋体"/>
          <w:bCs/>
          <w:sz w:val="36"/>
          <w:szCs w:val="36"/>
          <w:lang w:val="zh-CN"/>
        </w:rPr>
      </w:pPr>
      <w:r>
        <w:rPr>
          <w:rFonts w:hint="eastAsia" w:ascii="Times New Roman" w:hAnsi="Times New Roman" w:eastAsia="宋体" w:cs="Times New Roman"/>
          <w:sz w:val="24"/>
          <w:szCs w:val="24"/>
          <w:lang w:val="zh-CN"/>
        </w:rPr>
        <w:t xml:space="preserve">                          </w:t>
      </w:r>
      <w:r>
        <w:rPr>
          <w:rFonts w:hint="eastAsia" w:ascii="Times New Roman" w:hAnsi="Times New Roman" w:eastAsia="宋体" w:cs="Times New Roman"/>
          <w:sz w:val="24"/>
          <w:szCs w:val="24"/>
          <w:lang w:val="en-US" w:eastAsia="zh-CN"/>
        </w:rPr>
        <w:t xml:space="preserve">     </w:t>
      </w:r>
      <w:r>
        <w:rPr>
          <w:rFonts w:hint="eastAsia" w:ascii="宋体" w:hAnsi="宋体" w:eastAsia="宋体" w:cs="宋体"/>
          <w:bCs/>
          <w:sz w:val="36"/>
          <w:szCs w:val="36"/>
          <w:lang w:val="en-US" w:eastAsia="zh-CN"/>
        </w:rPr>
        <w:t>2024</w:t>
      </w:r>
      <w:r>
        <w:rPr>
          <w:rFonts w:hint="eastAsia" w:ascii="宋体" w:hAnsi="宋体" w:eastAsia="宋体" w:cs="宋体"/>
          <w:bCs/>
          <w:sz w:val="36"/>
          <w:szCs w:val="36"/>
          <w:lang w:val="zh-CN"/>
        </w:rPr>
        <w:t>年</w:t>
      </w:r>
      <w:r>
        <w:rPr>
          <w:rFonts w:hint="eastAsia" w:ascii="宋体" w:hAnsi="宋体" w:eastAsia="宋体" w:cs="宋体"/>
          <w:bCs/>
          <w:sz w:val="36"/>
          <w:szCs w:val="36"/>
          <w:lang w:val="en-US" w:eastAsia="zh-CN"/>
        </w:rPr>
        <w:t>11</w:t>
      </w:r>
      <w:r>
        <w:rPr>
          <w:rFonts w:hint="eastAsia" w:ascii="宋体" w:hAnsi="宋体" w:eastAsia="宋体" w:cs="宋体"/>
          <w:bCs/>
          <w:sz w:val="36"/>
          <w:szCs w:val="36"/>
          <w:lang w:val="zh-CN"/>
        </w:rPr>
        <w:t>月</w:t>
      </w:r>
    </w:p>
    <w:p w14:paraId="7C5BA299">
      <w:pPr>
        <w:spacing w:line="360" w:lineRule="auto"/>
        <w:rPr>
          <w:rFonts w:ascii="Times New Roman" w:hAnsi="Times New Roman" w:eastAsia="宋体" w:cs="Times New Roman"/>
          <w:sz w:val="24"/>
          <w:szCs w:val="24"/>
          <w:lang w:val="zh-CN"/>
        </w:rPr>
      </w:pPr>
    </w:p>
    <w:p w14:paraId="39B6D72B">
      <w:pPr>
        <w:spacing w:line="360" w:lineRule="auto"/>
        <w:rPr>
          <w:rFonts w:ascii="Times New Roman" w:hAnsi="Times New Roman" w:eastAsia="宋体" w:cs="Times New Roman"/>
          <w:sz w:val="24"/>
          <w:szCs w:val="24"/>
          <w:lang w:val="zh-CN"/>
        </w:rPr>
      </w:pPr>
    </w:p>
    <w:p w14:paraId="46BCA0A1">
      <w:pPr>
        <w:spacing w:line="360" w:lineRule="auto"/>
        <w:rPr>
          <w:rFonts w:ascii="Times New Roman" w:hAnsi="Times New Roman" w:eastAsia="宋体" w:cs="Times New Roman"/>
          <w:sz w:val="24"/>
          <w:szCs w:val="24"/>
          <w:lang w:val="zh-CN"/>
        </w:rPr>
      </w:pPr>
    </w:p>
    <w:p w14:paraId="241B36D5">
      <w:pPr>
        <w:pStyle w:val="17"/>
        <w:rPr>
          <w:lang w:val="zh-CN"/>
        </w:rPr>
      </w:pPr>
    </w:p>
    <w:p w14:paraId="7707E555">
      <w:pPr>
        <w:spacing w:line="360" w:lineRule="auto"/>
        <w:rPr>
          <w:rFonts w:ascii="Times New Roman" w:hAnsi="Times New Roman" w:eastAsia="宋体" w:cs="Times New Roman"/>
          <w:sz w:val="24"/>
          <w:szCs w:val="24"/>
          <w:lang w:val="zh-CN"/>
        </w:rPr>
      </w:pPr>
    </w:p>
    <w:p w14:paraId="480D8615">
      <w:pPr>
        <w:jc w:val="center"/>
        <w:rPr>
          <w:b/>
          <w:sz w:val="32"/>
          <w:szCs w:val="32"/>
        </w:rPr>
      </w:pPr>
      <w:r>
        <w:rPr>
          <w:rFonts w:hint="eastAsia"/>
          <w:b/>
          <w:sz w:val="32"/>
          <w:szCs w:val="32"/>
        </w:rPr>
        <w:t>第一章</w:t>
      </w:r>
      <w:r>
        <w:rPr>
          <w:rFonts w:hint="eastAsia"/>
          <w:b/>
          <w:sz w:val="32"/>
          <w:szCs w:val="32"/>
        </w:rPr>
        <w:tab/>
      </w:r>
      <w:r>
        <w:rPr>
          <w:rFonts w:hint="eastAsia"/>
          <w:b/>
          <w:sz w:val="32"/>
          <w:szCs w:val="32"/>
        </w:rPr>
        <w:t>采购公告</w:t>
      </w:r>
    </w:p>
    <w:p w14:paraId="0F9290AD">
      <w:pPr>
        <w:jc w:val="center"/>
        <w:rPr>
          <w:rFonts w:hint="eastAsia" w:eastAsiaTheme="minorEastAsia"/>
          <w:b/>
          <w:sz w:val="28"/>
          <w:szCs w:val="28"/>
          <w:lang w:eastAsia="zh-CN"/>
        </w:rPr>
      </w:pPr>
      <w:r>
        <w:rPr>
          <w:rFonts w:hint="eastAsia"/>
          <w:b/>
          <w:sz w:val="28"/>
          <w:szCs w:val="28"/>
          <w:lang w:eastAsia="zh-CN"/>
        </w:rPr>
        <w:t>绵阳市中医医院</w:t>
      </w:r>
    </w:p>
    <w:p w14:paraId="3DF59C63">
      <w:pPr>
        <w:jc w:val="center"/>
        <w:rPr>
          <w:b/>
          <w:sz w:val="28"/>
          <w:szCs w:val="28"/>
        </w:rPr>
      </w:pPr>
      <w:r>
        <w:rPr>
          <w:rFonts w:hint="eastAsia"/>
          <w:b/>
          <w:sz w:val="28"/>
          <w:szCs w:val="28"/>
          <w:lang w:eastAsia="zh-CN"/>
        </w:rPr>
        <w:t>医养结合中心住养人员生活照护服务项目</w:t>
      </w:r>
      <w:r>
        <w:rPr>
          <w:rFonts w:hint="eastAsia"/>
          <w:b/>
          <w:sz w:val="28"/>
          <w:szCs w:val="28"/>
        </w:rPr>
        <w:t>磋商公告</w:t>
      </w:r>
    </w:p>
    <w:p w14:paraId="74CC87BC"/>
    <w:p w14:paraId="385E3A2C">
      <w:pPr>
        <w:ind w:firstLine="560" w:firstLineChars="200"/>
        <w:rPr>
          <w:rFonts w:asciiTheme="minorEastAsia" w:hAnsiTheme="minorEastAsia"/>
          <w:sz w:val="28"/>
          <w:szCs w:val="28"/>
        </w:rPr>
      </w:pPr>
      <w:r>
        <w:rPr>
          <w:rFonts w:hint="eastAsia" w:ascii="宋体" w:hAnsi="宋体"/>
          <w:sz w:val="28"/>
          <w:szCs w:val="28"/>
        </w:rPr>
        <w:t>根据</w:t>
      </w:r>
      <w:r>
        <w:rPr>
          <w:rFonts w:hint="eastAsia" w:ascii="宋体" w:hAnsi="宋体"/>
          <w:sz w:val="28"/>
          <w:szCs w:val="28"/>
          <w:lang w:eastAsia="zh-CN"/>
        </w:rPr>
        <w:t>医院业务发展需要</w:t>
      </w:r>
      <w:r>
        <w:rPr>
          <w:rFonts w:hint="eastAsia" w:ascii="宋体" w:hAnsi="宋体"/>
          <w:sz w:val="28"/>
          <w:szCs w:val="28"/>
        </w:rPr>
        <w:t>，</w:t>
      </w:r>
      <w:r>
        <w:rPr>
          <w:rFonts w:hint="eastAsia" w:ascii="宋体" w:hAnsi="宋体"/>
          <w:sz w:val="28"/>
          <w:szCs w:val="28"/>
          <w:lang w:eastAsia="zh-CN"/>
        </w:rPr>
        <w:t>绵阳市中医医院拟对医养结合中心住养人员生活照护服务项目以竞争性磋商的方式确定供应商，特邀请符合条件的供应商参加。</w:t>
      </w:r>
    </w:p>
    <w:p w14:paraId="0BA2643F">
      <w:pPr>
        <w:rPr>
          <w:rFonts w:asciiTheme="minorEastAsia" w:hAnsiTheme="minorEastAsia"/>
          <w:b w:val="0"/>
          <w:bCs/>
          <w:sz w:val="28"/>
          <w:szCs w:val="28"/>
        </w:rPr>
      </w:pPr>
      <w:r>
        <w:rPr>
          <w:rFonts w:hint="eastAsia" w:asciiTheme="minorEastAsia" w:hAnsiTheme="minorEastAsia"/>
          <w:b w:val="0"/>
          <w:bCs/>
          <w:sz w:val="28"/>
          <w:szCs w:val="28"/>
        </w:rPr>
        <w:t>一、项目概况</w:t>
      </w:r>
    </w:p>
    <w:p w14:paraId="48CD94D5">
      <w:pPr>
        <w:rPr>
          <w:rFonts w:hint="eastAsia" w:asciiTheme="minorEastAsia" w:hAnsiTheme="minorEastAsia" w:eastAsiaTheme="minorEastAsia"/>
          <w:sz w:val="28"/>
          <w:szCs w:val="28"/>
          <w:lang w:eastAsia="zh-CN"/>
        </w:rPr>
      </w:pPr>
      <w:r>
        <w:rPr>
          <w:rFonts w:hint="eastAsia" w:asciiTheme="minorEastAsia" w:hAnsiTheme="minorEastAsia"/>
          <w:sz w:val="28"/>
          <w:szCs w:val="28"/>
        </w:rPr>
        <w:t>1.项目名称：</w:t>
      </w:r>
      <w:r>
        <w:rPr>
          <w:rFonts w:hint="eastAsia" w:asciiTheme="minorEastAsia" w:hAnsiTheme="minorEastAsia"/>
          <w:sz w:val="28"/>
          <w:szCs w:val="28"/>
          <w:lang w:eastAsia="zh-CN"/>
        </w:rPr>
        <w:t>医养结合中心住养人员生活照护服务项目</w:t>
      </w:r>
    </w:p>
    <w:p w14:paraId="626BC64E">
      <w:pPr>
        <w:rPr>
          <w:rFonts w:asciiTheme="minorEastAsia" w:hAnsiTheme="minorEastAsia"/>
          <w:sz w:val="28"/>
          <w:szCs w:val="28"/>
        </w:rPr>
      </w:pPr>
      <w:r>
        <w:rPr>
          <w:rFonts w:hint="eastAsia" w:asciiTheme="minorEastAsia" w:hAnsiTheme="minorEastAsia"/>
          <w:sz w:val="28"/>
          <w:szCs w:val="28"/>
        </w:rPr>
        <w:t>2.项目编号</w:t>
      </w:r>
      <w:r>
        <w:rPr>
          <w:rFonts w:hint="eastAsia" w:asciiTheme="minorEastAsia" w:hAnsiTheme="minorEastAsia"/>
          <w:sz w:val="28"/>
          <w:szCs w:val="28"/>
          <w:highlight w:val="none"/>
        </w:rPr>
        <w:t>：MYZYYY</w:t>
      </w:r>
      <w:r>
        <w:rPr>
          <w:rFonts w:hint="eastAsia" w:asciiTheme="minorEastAsia" w:hAnsiTheme="minorEastAsia"/>
          <w:sz w:val="28"/>
          <w:szCs w:val="28"/>
          <w:highlight w:val="none"/>
          <w:lang w:eastAsia="zh-CN"/>
        </w:rPr>
        <w:t>竞磋</w:t>
      </w:r>
      <w:r>
        <w:rPr>
          <w:rFonts w:hint="eastAsia" w:asciiTheme="minorEastAsia" w:hAnsiTheme="minorEastAsia"/>
          <w:sz w:val="28"/>
          <w:szCs w:val="28"/>
          <w:highlight w:val="none"/>
        </w:rPr>
        <w:t>（2024）</w:t>
      </w:r>
      <w:r>
        <w:rPr>
          <w:rFonts w:hint="eastAsia" w:asciiTheme="minorEastAsia" w:hAnsiTheme="minorEastAsia"/>
          <w:sz w:val="28"/>
          <w:szCs w:val="28"/>
          <w:highlight w:val="none"/>
          <w:lang w:val="en-US" w:eastAsia="zh-CN"/>
        </w:rPr>
        <w:t>39号</w:t>
      </w:r>
    </w:p>
    <w:p w14:paraId="13498A31">
      <w:pPr>
        <w:rPr>
          <w:rFonts w:hint="eastAsia" w:asciiTheme="minorEastAsia" w:hAnsiTheme="minorEastAsia" w:eastAsiaTheme="minorEastAsia"/>
          <w:sz w:val="28"/>
          <w:szCs w:val="28"/>
          <w:lang w:eastAsia="zh-CN"/>
        </w:rPr>
      </w:pPr>
      <w:r>
        <w:rPr>
          <w:rFonts w:hint="eastAsia" w:asciiTheme="minorEastAsia" w:hAnsiTheme="minorEastAsia"/>
          <w:sz w:val="28"/>
          <w:szCs w:val="28"/>
        </w:rPr>
        <w:t>3.采购人：</w:t>
      </w:r>
      <w:r>
        <w:rPr>
          <w:rFonts w:hint="eastAsia" w:asciiTheme="minorEastAsia" w:hAnsiTheme="minorEastAsia"/>
          <w:sz w:val="28"/>
          <w:szCs w:val="28"/>
          <w:lang w:eastAsia="zh-CN"/>
        </w:rPr>
        <w:t>绵阳市中医医院</w:t>
      </w:r>
    </w:p>
    <w:p w14:paraId="10EEC6FE">
      <w:pPr>
        <w:rPr>
          <w:rFonts w:hint="eastAsia" w:ascii="宋体" w:hAnsi="宋体"/>
          <w:sz w:val="28"/>
          <w:szCs w:val="28"/>
          <w:lang w:eastAsia="zh-CN"/>
        </w:rPr>
      </w:pPr>
      <w:r>
        <w:rPr>
          <w:rFonts w:hint="eastAsia" w:asciiTheme="minorEastAsia" w:hAnsiTheme="minorEastAsia"/>
          <w:sz w:val="28"/>
          <w:szCs w:val="28"/>
        </w:rPr>
        <w:t>4.项目概况：</w:t>
      </w:r>
      <w:r>
        <w:rPr>
          <w:rFonts w:hint="eastAsia" w:ascii="宋体" w:hAnsi="宋体"/>
          <w:sz w:val="28"/>
          <w:szCs w:val="28"/>
          <w:lang w:eastAsia="zh-CN"/>
        </w:rPr>
        <w:t>为住养人员提供生活照护服务。具体内容包括但不限于住养人员的饮食、起居、排泄照护、身体清洁、维护房间卫生、整理床单元、修饰清洗衣物、功能锻炼、健康娱乐、接送住养人员等生活照护服务，以及采购方根据实际工作需要所安排的为住养人员提供的照护服务</w:t>
      </w:r>
    </w:p>
    <w:p w14:paraId="155F673D">
      <w:pPr>
        <w:rPr>
          <w:rFonts w:asciiTheme="minorEastAsia" w:hAnsiTheme="minorEastAsia"/>
          <w:sz w:val="28"/>
          <w:szCs w:val="28"/>
        </w:rPr>
      </w:pPr>
      <w:r>
        <w:rPr>
          <w:rFonts w:hint="eastAsia" w:asciiTheme="minorEastAsia" w:hAnsiTheme="minorEastAsia"/>
          <w:sz w:val="28"/>
          <w:szCs w:val="28"/>
        </w:rPr>
        <w:t>4.1.拟确定</w:t>
      </w:r>
      <w:r>
        <w:rPr>
          <w:rFonts w:hint="eastAsia" w:asciiTheme="minorEastAsia" w:hAnsiTheme="minorEastAsia"/>
          <w:sz w:val="28"/>
          <w:szCs w:val="28"/>
          <w:lang w:eastAsia="zh-CN"/>
        </w:rPr>
        <w:t>供应商</w:t>
      </w:r>
      <w:r>
        <w:rPr>
          <w:rFonts w:hint="eastAsia" w:asciiTheme="minorEastAsia" w:hAnsiTheme="minorEastAsia"/>
          <w:sz w:val="28"/>
          <w:szCs w:val="28"/>
        </w:rPr>
        <w:t>数量：</w:t>
      </w:r>
      <w:r>
        <w:rPr>
          <w:rFonts w:hint="eastAsia" w:asciiTheme="minorEastAsia" w:hAnsiTheme="minorEastAsia"/>
          <w:sz w:val="28"/>
          <w:szCs w:val="28"/>
          <w:lang w:val="en-US" w:eastAsia="zh-CN"/>
        </w:rPr>
        <w:t>1</w:t>
      </w:r>
      <w:r>
        <w:rPr>
          <w:rFonts w:hint="eastAsia" w:asciiTheme="minorEastAsia" w:hAnsiTheme="minorEastAsia"/>
          <w:sz w:val="28"/>
          <w:szCs w:val="28"/>
        </w:rPr>
        <w:t>名。</w:t>
      </w:r>
    </w:p>
    <w:p w14:paraId="780AE5ED">
      <w:pPr>
        <w:rPr>
          <w:rFonts w:asciiTheme="minorEastAsia" w:hAnsiTheme="minorEastAsia"/>
          <w:sz w:val="28"/>
          <w:szCs w:val="28"/>
        </w:rPr>
      </w:pPr>
      <w:r>
        <w:rPr>
          <w:rFonts w:hint="eastAsia" w:asciiTheme="minorEastAsia" w:hAnsiTheme="minorEastAsia"/>
          <w:sz w:val="28"/>
          <w:szCs w:val="28"/>
        </w:rPr>
        <w:t>4.2</w:t>
      </w:r>
      <w:r>
        <w:rPr>
          <w:rFonts w:hint="eastAsia" w:asciiTheme="minorEastAsia" w:hAnsiTheme="minorEastAsia"/>
          <w:sz w:val="28"/>
          <w:szCs w:val="28"/>
          <w:lang w:val="en-US" w:eastAsia="zh-CN"/>
        </w:rPr>
        <w:t>.</w:t>
      </w:r>
      <w:r>
        <w:rPr>
          <w:rFonts w:hint="eastAsia" w:asciiTheme="minorEastAsia" w:hAnsiTheme="minorEastAsia"/>
          <w:sz w:val="28"/>
          <w:szCs w:val="28"/>
        </w:rPr>
        <w:t>服务期限：自合同签订之日起</w:t>
      </w:r>
      <w:r>
        <w:rPr>
          <w:rFonts w:hint="eastAsia" w:asciiTheme="minorEastAsia" w:hAnsiTheme="minorEastAsia"/>
          <w:sz w:val="28"/>
          <w:szCs w:val="28"/>
          <w:lang w:val="en-US" w:eastAsia="zh-CN"/>
        </w:rPr>
        <w:t>1</w:t>
      </w:r>
      <w:r>
        <w:rPr>
          <w:rFonts w:hint="eastAsia" w:asciiTheme="minorEastAsia" w:hAnsiTheme="minorEastAsia"/>
          <w:sz w:val="28"/>
          <w:szCs w:val="28"/>
        </w:rPr>
        <w:t>年。</w:t>
      </w:r>
    </w:p>
    <w:p w14:paraId="4C164B83">
      <w:pPr>
        <w:rPr>
          <w:rFonts w:asciiTheme="minorEastAsia" w:hAnsiTheme="minorEastAsia"/>
          <w:sz w:val="28"/>
          <w:szCs w:val="28"/>
        </w:rPr>
      </w:pPr>
      <w:r>
        <w:rPr>
          <w:rFonts w:hint="eastAsia" w:asciiTheme="minorEastAsia" w:hAnsiTheme="minorEastAsia"/>
          <w:sz w:val="28"/>
          <w:szCs w:val="28"/>
        </w:rPr>
        <w:t>5</w:t>
      </w:r>
      <w:r>
        <w:rPr>
          <w:rFonts w:hint="eastAsia" w:asciiTheme="minorEastAsia" w:hAnsiTheme="minorEastAsia"/>
          <w:sz w:val="28"/>
          <w:szCs w:val="28"/>
          <w:lang w:val="en-US" w:eastAsia="zh-CN"/>
        </w:rPr>
        <w:t>.</w:t>
      </w:r>
      <w:r>
        <w:rPr>
          <w:rFonts w:hint="eastAsia" w:asciiTheme="minorEastAsia" w:hAnsiTheme="minorEastAsia"/>
          <w:sz w:val="28"/>
          <w:szCs w:val="28"/>
        </w:rPr>
        <w:t>采购方式及评审办法：竞争性磋商；综合评分法。</w:t>
      </w:r>
    </w:p>
    <w:p w14:paraId="719A0AAD">
      <w:pPr>
        <w:rPr>
          <w:rFonts w:asciiTheme="minorEastAsia" w:hAnsiTheme="minorEastAsia"/>
          <w:b w:val="0"/>
          <w:bCs/>
          <w:sz w:val="28"/>
          <w:szCs w:val="28"/>
        </w:rPr>
      </w:pPr>
      <w:r>
        <w:rPr>
          <w:rFonts w:hint="eastAsia" w:asciiTheme="minorEastAsia" w:hAnsiTheme="minorEastAsia"/>
          <w:b w:val="0"/>
          <w:bCs/>
          <w:sz w:val="28"/>
          <w:szCs w:val="28"/>
        </w:rPr>
        <w:t>二、</w:t>
      </w:r>
      <w:r>
        <w:rPr>
          <w:rFonts w:hint="eastAsia" w:asciiTheme="minorEastAsia" w:hAnsiTheme="minorEastAsia"/>
          <w:b w:val="0"/>
          <w:bCs/>
          <w:sz w:val="28"/>
          <w:szCs w:val="28"/>
          <w:lang w:eastAsia="zh-CN"/>
        </w:rPr>
        <w:t>供应商</w:t>
      </w:r>
      <w:r>
        <w:rPr>
          <w:rFonts w:hint="eastAsia" w:asciiTheme="minorEastAsia" w:hAnsiTheme="minorEastAsia"/>
          <w:b w:val="0"/>
          <w:bCs/>
          <w:sz w:val="28"/>
          <w:szCs w:val="28"/>
        </w:rPr>
        <w:t>资格要求</w:t>
      </w:r>
    </w:p>
    <w:p w14:paraId="469465BD">
      <w:pPr>
        <w:ind w:firstLine="560" w:firstLineChars="200"/>
        <w:rPr>
          <w:rFonts w:asciiTheme="minorEastAsia" w:hAnsiTheme="minorEastAsia"/>
          <w:sz w:val="28"/>
          <w:szCs w:val="28"/>
        </w:rPr>
      </w:pPr>
      <w:r>
        <w:rPr>
          <w:rFonts w:hint="eastAsia" w:asciiTheme="minorEastAsia" w:hAnsiTheme="minorEastAsia"/>
          <w:sz w:val="28"/>
          <w:szCs w:val="28"/>
          <w:lang w:eastAsia="zh-CN"/>
        </w:rPr>
        <w:t>供应商</w:t>
      </w:r>
      <w:r>
        <w:rPr>
          <w:rFonts w:hint="eastAsia" w:asciiTheme="minorEastAsia" w:hAnsiTheme="minorEastAsia"/>
          <w:sz w:val="28"/>
          <w:szCs w:val="28"/>
        </w:rPr>
        <w:t>参加本次磋商，应当在提交响应文件前具备下列条件：</w:t>
      </w:r>
    </w:p>
    <w:p w14:paraId="5C83F636">
      <w:pPr>
        <w:rPr>
          <w:rFonts w:asciiTheme="minorEastAsia" w:hAnsiTheme="minorEastAsia"/>
          <w:sz w:val="28"/>
          <w:szCs w:val="28"/>
        </w:rPr>
      </w:pPr>
      <w:r>
        <w:rPr>
          <w:rFonts w:hint="eastAsia" w:asciiTheme="minorEastAsia" w:hAnsiTheme="minorEastAsia"/>
          <w:sz w:val="28"/>
          <w:szCs w:val="28"/>
        </w:rPr>
        <w:t>（一）符合《中华人民共和国政府采购法》第二十二条规定的条件：</w:t>
      </w:r>
    </w:p>
    <w:p w14:paraId="65A09A07">
      <w:pPr>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w:t>
      </w:r>
      <w:r>
        <w:rPr>
          <w:rFonts w:hint="eastAsia" w:asciiTheme="minorEastAsia" w:hAnsiTheme="minorEastAsia"/>
          <w:sz w:val="28"/>
          <w:szCs w:val="28"/>
        </w:rPr>
        <w:t>具有独立承担民事责任的能力；（提供营业执照副本复印件）</w:t>
      </w:r>
    </w:p>
    <w:p w14:paraId="60288AB3">
      <w:pPr>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val="en-US" w:eastAsia="zh-CN"/>
        </w:rPr>
        <w:t>.</w:t>
      </w:r>
      <w:r>
        <w:rPr>
          <w:rFonts w:hint="eastAsia" w:asciiTheme="minorEastAsia" w:hAnsiTheme="minorEastAsia"/>
          <w:sz w:val="28"/>
          <w:szCs w:val="28"/>
        </w:rPr>
        <w:t>具有良好的商业信誉和健全的财务会计制度（提供承诺函，格式自拟）；</w:t>
      </w:r>
    </w:p>
    <w:p w14:paraId="3E9A450D">
      <w:pPr>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sz w:val="28"/>
          <w:szCs w:val="28"/>
          <w:lang w:val="en-US" w:eastAsia="zh-CN"/>
        </w:rPr>
        <w:t>.</w:t>
      </w:r>
      <w:r>
        <w:rPr>
          <w:rFonts w:hint="eastAsia" w:asciiTheme="minorEastAsia" w:hAnsiTheme="minorEastAsia"/>
          <w:sz w:val="28"/>
          <w:szCs w:val="28"/>
        </w:rPr>
        <w:t>具有履行合同所必需的专业技术能力（提供承诺函，格式自拟）；</w:t>
      </w:r>
    </w:p>
    <w:p w14:paraId="26735867">
      <w:pPr>
        <w:rPr>
          <w:rFonts w:asciiTheme="minorEastAsia" w:hAnsiTheme="minorEastAsia"/>
          <w:sz w:val="28"/>
          <w:szCs w:val="28"/>
        </w:rPr>
      </w:pPr>
      <w:r>
        <w:rPr>
          <w:rFonts w:hint="eastAsia" w:asciiTheme="minorEastAsia" w:hAnsiTheme="minorEastAsia"/>
          <w:sz w:val="28"/>
          <w:szCs w:val="28"/>
        </w:rPr>
        <w:t>4</w:t>
      </w:r>
      <w:r>
        <w:rPr>
          <w:rFonts w:hint="eastAsia" w:asciiTheme="minorEastAsia" w:hAnsiTheme="minorEastAsia"/>
          <w:sz w:val="28"/>
          <w:szCs w:val="28"/>
          <w:lang w:val="en-US" w:eastAsia="zh-CN"/>
        </w:rPr>
        <w:t>.</w:t>
      </w:r>
      <w:r>
        <w:rPr>
          <w:rFonts w:hint="eastAsia" w:asciiTheme="minorEastAsia" w:hAnsiTheme="minorEastAsia"/>
          <w:sz w:val="28"/>
          <w:szCs w:val="28"/>
        </w:rPr>
        <w:t>具有依法缴纳税收和社会保障资金的良好记录（提供承诺函，格式自拟）；</w:t>
      </w:r>
    </w:p>
    <w:p w14:paraId="7FC22A00">
      <w:pPr>
        <w:rPr>
          <w:rFonts w:asciiTheme="minorEastAsia" w:hAnsiTheme="minorEastAsia"/>
          <w:sz w:val="28"/>
          <w:szCs w:val="28"/>
        </w:rPr>
      </w:pPr>
      <w:r>
        <w:rPr>
          <w:rFonts w:hint="eastAsia" w:asciiTheme="minorEastAsia" w:hAnsiTheme="minorEastAsia"/>
          <w:sz w:val="28"/>
          <w:szCs w:val="28"/>
        </w:rPr>
        <w:t>5</w:t>
      </w:r>
      <w:r>
        <w:rPr>
          <w:rFonts w:hint="eastAsia" w:asciiTheme="minorEastAsia" w:hAnsiTheme="minorEastAsia"/>
          <w:sz w:val="28"/>
          <w:szCs w:val="28"/>
          <w:lang w:val="en-US" w:eastAsia="zh-CN"/>
        </w:rPr>
        <w:t>.</w:t>
      </w:r>
      <w:r>
        <w:rPr>
          <w:rFonts w:hint="eastAsia" w:asciiTheme="minorEastAsia" w:hAnsiTheme="minorEastAsia"/>
          <w:sz w:val="28"/>
          <w:szCs w:val="28"/>
        </w:rPr>
        <w:t>参加本次采购活动前三年内，在经营活动中没有重大违法记录（提供承诺函，格式自拟）；</w:t>
      </w:r>
    </w:p>
    <w:p w14:paraId="730622A5">
      <w:pPr>
        <w:rPr>
          <w:rFonts w:asciiTheme="minorEastAsia" w:hAnsiTheme="minorEastAsia"/>
          <w:sz w:val="28"/>
          <w:szCs w:val="28"/>
        </w:rPr>
      </w:pPr>
      <w:r>
        <w:rPr>
          <w:rFonts w:hint="eastAsia" w:asciiTheme="minorEastAsia" w:hAnsiTheme="minorEastAsia"/>
          <w:sz w:val="28"/>
          <w:szCs w:val="28"/>
        </w:rPr>
        <w:t>6</w:t>
      </w:r>
      <w:r>
        <w:rPr>
          <w:rFonts w:hint="eastAsia" w:asciiTheme="minorEastAsia" w:hAnsiTheme="minorEastAsia"/>
          <w:sz w:val="28"/>
          <w:szCs w:val="28"/>
          <w:lang w:val="en-US" w:eastAsia="zh-CN"/>
        </w:rPr>
        <w:t>.</w:t>
      </w:r>
      <w:r>
        <w:rPr>
          <w:rFonts w:hint="eastAsia" w:asciiTheme="minorEastAsia" w:hAnsiTheme="minorEastAsia"/>
          <w:sz w:val="28"/>
          <w:szCs w:val="28"/>
        </w:rPr>
        <w:t>参加本次采购活动前三年内，</w:t>
      </w:r>
      <w:r>
        <w:rPr>
          <w:rFonts w:hint="eastAsia" w:asciiTheme="minorEastAsia" w:hAnsiTheme="minorEastAsia"/>
          <w:sz w:val="28"/>
          <w:szCs w:val="28"/>
          <w:lang w:eastAsia="zh-CN"/>
        </w:rPr>
        <w:t>供应商</w:t>
      </w:r>
      <w:r>
        <w:rPr>
          <w:rFonts w:hint="eastAsia" w:asciiTheme="minorEastAsia" w:hAnsiTheme="minorEastAsia"/>
          <w:sz w:val="28"/>
          <w:szCs w:val="28"/>
        </w:rPr>
        <w:t>及其法定代表人(非法人负责人、自然人本人)不得具有行贿犯罪记录（提供单位及法定代表人、主要负责人在参加本次采购活动前三年无行贿犯罪记录承诺函，格式自拟）；</w:t>
      </w:r>
    </w:p>
    <w:p w14:paraId="5F1E2150">
      <w:pPr>
        <w:rPr>
          <w:rFonts w:asciiTheme="minorEastAsia" w:hAnsiTheme="minorEastAsia"/>
          <w:sz w:val="28"/>
          <w:szCs w:val="28"/>
        </w:rPr>
      </w:pPr>
      <w:r>
        <w:rPr>
          <w:rFonts w:hint="eastAsia" w:asciiTheme="minorEastAsia" w:hAnsiTheme="minorEastAsia"/>
          <w:sz w:val="28"/>
          <w:szCs w:val="28"/>
        </w:rPr>
        <w:t>7</w:t>
      </w:r>
      <w:r>
        <w:rPr>
          <w:rFonts w:hint="eastAsia" w:asciiTheme="minorEastAsia" w:hAnsiTheme="minorEastAsia"/>
          <w:sz w:val="28"/>
          <w:szCs w:val="28"/>
          <w:lang w:val="en-US" w:eastAsia="zh-CN"/>
        </w:rPr>
        <w:t>.</w:t>
      </w:r>
      <w:r>
        <w:rPr>
          <w:rFonts w:hint="eastAsia" w:asciiTheme="minorEastAsia" w:hAnsiTheme="minorEastAsia"/>
          <w:sz w:val="28"/>
          <w:szCs w:val="28"/>
        </w:rPr>
        <w:t>本项目特定资格条件要求：</w:t>
      </w:r>
    </w:p>
    <w:p w14:paraId="6766B480">
      <w:pPr>
        <w:rPr>
          <w:rFonts w:hint="eastAsia" w:asciiTheme="minorEastAsia" w:hAnsiTheme="minorEastAsia"/>
          <w:sz w:val="28"/>
          <w:szCs w:val="28"/>
          <w:lang w:eastAsia="zh-CN"/>
        </w:rPr>
      </w:pPr>
      <w:r>
        <w:rPr>
          <w:rFonts w:hint="eastAsia" w:asciiTheme="minorEastAsia" w:hAnsiTheme="minorEastAsia"/>
          <w:sz w:val="28"/>
          <w:szCs w:val="28"/>
          <w:lang w:eastAsia="zh-CN"/>
        </w:rPr>
        <w:t>无</w:t>
      </w:r>
    </w:p>
    <w:p w14:paraId="72D75BCF">
      <w:pPr>
        <w:rPr>
          <w:rFonts w:asciiTheme="minorEastAsia" w:hAnsiTheme="minorEastAsia"/>
          <w:sz w:val="28"/>
          <w:szCs w:val="28"/>
        </w:rPr>
      </w:pPr>
      <w:r>
        <w:rPr>
          <w:rFonts w:hint="eastAsia" w:asciiTheme="minorEastAsia" w:hAnsiTheme="minorEastAsia"/>
          <w:sz w:val="28"/>
          <w:szCs w:val="28"/>
        </w:rPr>
        <w:t>8</w:t>
      </w:r>
      <w:r>
        <w:rPr>
          <w:rFonts w:hint="eastAsia" w:asciiTheme="minorEastAsia" w:hAnsiTheme="minorEastAsia"/>
          <w:sz w:val="28"/>
          <w:szCs w:val="28"/>
          <w:lang w:val="en-US" w:eastAsia="zh-CN"/>
        </w:rPr>
        <w:t>.</w:t>
      </w:r>
      <w:r>
        <w:rPr>
          <w:rFonts w:hint="eastAsia" w:asciiTheme="minorEastAsia" w:hAnsiTheme="minorEastAsia"/>
          <w:sz w:val="28"/>
          <w:szCs w:val="28"/>
        </w:rPr>
        <w:t>本项目不接受联合体参加磋商。</w:t>
      </w:r>
    </w:p>
    <w:p w14:paraId="233D0AD4">
      <w:pPr>
        <w:rPr>
          <w:rFonts w:asciiTheme="minorEastAsia" w:hAnsiTheme="minorEastAsia"/>
          <w:sz w:val="28"/>
          <w:szCs w:val="28"/>
        </w:rPr>
      </w:pPr>
      <w:r>
        <w:rPr>
          <w:rFonts w:hint="eastAsia" w:asciiTheme="minorEastAsia" w:hAnsiTheme="minorEastAsia"/>
          <w:sz w:val="28"/>
          <w:szCs w:val="28"/>
        </w:rPr>
        <w:t>注：（1）所有证照均需在有效期内；</w:t>
      </w:r>
    </w:p>
    <w:p w14:paraId="65B5C0E9">
      <w:pPr>
        <w:ind w:firstLine="560" w:firstLineChars="200"/>
        <w:rPr>
          <w:rFonts w:asciiTheme="minorEastAsia" w:hAnsiTheme="minorEastAsia"/>
          <w:sz w:val="28"/>
          <w:szCs w:val="28"/>
        </w:rPr>
      </w:pPr>
      <w:r>
        <w:rPr>
          <w:rFonts w:hint="eastAsia" w:asciiTheme="minorEastAsia" w:hAnsiTheme="minorEastAsia"/>
          <w:sz w:val="28"/>
          <w:szCs w:val="28"/>
        </w:rPr>
        <w:t>（2）本项目采取资格后审。开标评标小组将对响应文件内提供的资格证明文件进行审核，未按要求逐一提供或资格审核不通过的为无效投标，责任自负。</w:t>
      </w:r>
    </w:p>
    <w:p w14:paraId="392FA094">
      <w:pPr>
        <w:rPr>
          <w:rFonts w:asciiTheme="minorEastAsia" w:hAnsiTheme="minorEastAsia"/>
          <w:b w:val="0"/>
          <w:bCs/>
          <w:sz w:val="28"/>
          <w:szCs w:val="28"/>
        </w:rPr>
      </w:pPr>
      <w:r>
        <w:rPr>
          <w:rFonts w:hint="eastAsia" w:asciiTheme="minorEastAsia" w:hAnsiTheme="minorEastAsia"/>
          <w:b w:val="0"/>
          <w:bCs/>
          <w:sz w:val="28"/>
          <w:szCs w:val="28"/>
        </w:rPr>
        <w:t>三、以下情况严禁参加本次采购活动</w:t>
      </w:r>
    </w:p>
    <w:p w14:paraId="19DE470D">
      <w:pPr>
        <w:ind w:firstLine="560" w:firstLineChars="200"/>
        <w:rPr>
          <w:rFonts w:asciiTheme="minorEastAsia" w:hAnsiTheme="minorEastAsia"/>
          <w:sz w:val="28"/>
          <w:szCs w:val="28"/>
        </w:rPr>
      </w:pPr>
      <w:r>
        <w:rPr>
          <w:rFonts w:hint="eastAsia" w:asciiTheme="minorEastAsia" w:hAnsiTheme="minorEastAsia"/>
          <w:sz w:val="28"/>
          <w:szCs w:val="28"/>
        </w:rPr>
        <w:t>根据《关于在政府采购活动中查询及使用信用记录有关问题的通知》（财库〔2016〕125号）的要求，</w:t>
      </w:r>
      <w:r>
        <w:rPr>
          <w:rFonts w:hint="eastAsia" w:asciiTheme="minorEastAsia" w:hAnsiTheme="minorEastAsia"/>
          <w:sz w:val="28"/>
          <w:szCs w:val="28"/>
          <w:lang w:eastAsia="zh-CN"/>
        </w:rPr>
        <w:t>磋商供应商</w:t>
      </w:r>
      <w:r>
        <w:rPr>
          <w:rFonts w:hint="eastAsia" w:asciiTheme="minorEastAsia" w:hAnsiTheme="minorEastAsia"/>
          <w:sz w:val="28"/>
          <w:szCs w:val="28"/>
        </w:rPr>
        <w:t>须通过“信用中国”网站（www.creditchina.gov.cn）、“中国政府采购网”网站（www.ccgp.gov.cn）等渠道查询本单位在采购公告发布之日起的信用记录，并提供信用记录查询结果网页截图。本项目拒绝列入失信被执行人名单、重大税收违法案件当事人名单、政府采购严重违法失信行为记录名单中的</w:t>
      </w:r>
      <w:r>
        <w:rPr>
          <w:rFonts w:hint="eastAsia" w:asciiTheme="minorEastAsia" w:hAnsiTheme="minorEastAsia"/>
          <w:sz w:val="28"/>
          <w:szCs w:val="28"/>
          <w:lang w:eastAsia="zh-CN"/>
        </w:rPr>
        <w:t>磋商供应商</w:t>
      </w:r>
      <w:r>
        <w:rPr>
          <w:rFonts w:hint="eastAsia" w:asciiTheme="minorEastAsia" w:hAnsiTheme="minorEastAsia"/>
          <w:sz w:val="28"/>
          <w:szCs w:val="28"/>
        </w:rPr>
        <w:t>报名参加本项目的采购活动。</w:t>
      </w:r>
    </w:p>
    <w:p w14:paraId="41ACE863">
      <w:pPr>
        <w:rPr>
          <w:rFonts w:ascii="宋体" w:hAnsi="宋体"/>
          <w:b w:val="0"/>
          <w:bCs/>
          <w:sz w:val="28"/>
          <w:szCs w:val="28"/>
        </w:rPr>
      </w:pPr>
      <w:r>
        <w:rPr>
          <w:rFonts w:hint="eastAsia" w:ascii="宋体" w:hAnsi="宋体"/>
          <w:b w:val="0"/>
          <w:bCs/>
          <w:sz w:val="28"/>
          <w:szCs w:val="28"/>
        </w:rPr>
        <w:t>四、报名及磋商文件获取</w:t>
      </w:r>
    </w:p>
    <w:p w14:paraId="4C2EDE2B">
      <w:pPr>
        <w:rPr>
          <w:rFonts w:ascii="宋体" w:hAnsi="宋体"/>
          <w:sz w:val="28"/>
          <w:szCs w:val="28"/>
        </w:rPr>
      </w:pPr>
      <w:r>
        <w:rPr>
          <w:rFonts w:hint="eastAsia" w:ascii="宋体" w:hAnsi="宋体"/>
          <w:sz w:val="28"/>
          <w:szCs w:val="28"/>
        </w:rPr>
        <w:t>1.报名资料：</w:t>
      </w:r>
      <w:r>
        <w:rPr>
          <w:rFonts w:hint="eastAsia" w:ascii="宋体" w:hAnsi="宋体"/>
          <w:sz w:val="28"/>
          <w:szCs w:val="28"/>
          <w:lang w:eastAsia="zh-CN"/>
        </w:rPr>
        <w:t>报名登记表</w:t>
      </w:r>
      <w:r>
        <w:rPr>
          <w:rFonts w:hint="eastAsia" w:ascii="宋体" w:hAnsi="宋体"/>
          <w:sz w:val="28"/>
          <w:szCs w:val="28"/>
        </w:rPr>
        <w:t>加盖公章</w:t>
      </w:r>
      <w:r>
        <w:rPr>
          <w:rFonts w:hint="eastAsia" w:ascii="宋体" w:hAnsi="宋体"/>
          <w:sz w:val="28"/>
          <w:szCs w:val="28"/>
          <w:lang w:val="en-US" w:eastAsia="zh-CN"/>
        </w:rPr>
        <w:t>(自行在附件中下载）</w:t>
      </w:r>
      <w:r>
        <w:rPr>
          <w:rFonts w:hint="eastAsia" w:ascii="宋体" w:hAnsi="宋体"/>
          <w:sz w:val="28"/>
          <w:szCs w:val="28"/>
        </w:rPr>
        <w:t>。</w:t>
      </w:r>
    </w:p>
    <w:p w14:paraId="2AE8F386">
      <w:pPr>
        <w:rPr>
          <w:rFonts w:hint="eastAsia" w:ascii="宋体" w:hAnsi="宋体" w:eastAsia="宋体"/>
          <w:sz w:val="28"/>
          <w:szCs w:val="28"/>
          <w:lang w:eastAsia="zh-CN"/>
        </w:rPr>
      </w:pPr>
      <w:r>
        <w:rPr>
          <w:rFonts w:hint="eastAsia" w:ascii="宋体" w:hAnsi="宋体"/>
          <w:sz w:val="28"/>
          <w:szCs w:val="28"/>
        </w:rPr>
        <w:t>2</w:t>
      </w:r>
      <w:r>
        <w:rPr>
          <w:rFonts w:hint="eastAsia" w:ascii="宋体" w:hAnsi="宋体"/>
          <w:sz w:val="28"/>
          <w:szCs w:val="28"/>
          <w:lang w:val="en-US" w:eastAsia="zh-CN"/>
        </w:rPr>
        <w:t>.</w:t>
      </w:r>
      <w:r>
        <w:rPr>
          <w:rFonts w:hint="eastAsia" w:ascii="宋体" w:hAnsi="宋体"/>
          <w:sz w:val="28"/>
          <w:szCs w:val="28"/>
        </w:rPr>
        <w:t>报名方式：</w:t>
      </w:r>
      <w:r>
        <w:rPr>
          <w:rFonts w:hint="eastAsia" w:ascii="宋体" w:hAnsi="宋体"/>
          <w:sz w:val="28"/>
          <w:szCs w:val="28"/>
          <w:lang w:eastAsia="zh-CN"/>
        </w:rPr>
        <w:t>供应商</w:t>
      </w:r>
      <w:r>
        <w:rPr>
          <w:rFonts w:hint="eastAsia" w:ascii="宋体" w:hAnsi="宋体"/>
          <w:sz w:val="28"/>
          <w:szCs w:val="28"/>
        </w:rPr>
        <w:t>将报名</w:t>
      </w:r>
      <w:r>
        <w:rPr>
          <w:rFonts w:hint="eastAsia" w:ascii="宋体" w:hAnsi="宋体"/>
          <w:sz w:val="28"/>
          <w:szCs w:val="28"/>
          <w:lang w:eastAsia="zh-CN"/>
        </w:rPr>
        <w:t>登记表</w:t>
      </w:r>
      <w:r>
        <w:rPr>
          <w:rFonts w:hint="eastAsia" w:ascii="宋体" w:hAnsi="宋体"/>
          <w:sz w:val="28"/>
          <w:szCs w:val="28"/>
        </w:rPr>
        <w:t>扫描成一个PDF文件后发送至邮箱</w:t>
      </w:r>
      <w:r>
        <w:rPr>
          <w:rFonts w:hint="eastAsia" w:ascii="宋体" w:hAnsi="宋体"/>
          <w:sz w:val="28"/>
          <w:szCs w:val="28"/>
          <w:lang w:val="en-US" w:eastAsia="zh-CN"/>
        </w:rPr>
        <w:t>1967780794</w:t>
      </w:r>
      <w:r>
        <w:rPr>
          <w:rFonts w:hint="eastAsia" w:ascii="宋体" w:hAnsi="宋体"/>
          <w:sz w:val="28"/>
          <w:szCs w:val="28"/>
        </w:rPr>
        <w:t>@qq.com，邮件主题：</w:t>
      </w:r>
      <w:r>
        <w:rPr>
          <w:rFonts w:hint="eastAsia" w:ascii="宋体" w:hAnsi="宋体"/>
          <w:sz w:val="28"/>
          <w:szCs w:val="28"/>
          <w:lang w:eastAsia="zh-CN"/>
        </w:rPr>
        <w:t>医养结合中心住养人员生活照护服务项目</w:t>
      </w:r>
      <w:r>
        <w:rPr>
          <w:rFonts w:hint="eastAsia" w:ascii="宋体" w:hAnsi="宋体"/>
          <w:sz w:val="28"/>
          <w:szCs w:val="28"/>
        </w:rPr>
        <w:t>+XXX公司</w:t>
      </w:r>
      <w:r>
        <w:rPr>
          <w:rFonts w:hint="eastAsia" w:ascii="宋体" w:hAnsi="宋体"/>
          <w:sz w:val="28"/>
          <w:szCs w:val="28"/>
          <w:lang w:eastAsia="zh-CN"/>
        </w:rPr>
        <w:t>。</w:t>
      </w:r>
    </w:p>
    <w:p w14:paraId="5A92738A">
      <w:pPr>
        <w:rPr>
          <w:rFonts w:ascii="宋体" w:hAnsi="宋体"/>
          <w:sz w:val="28"/>
          <w:szCs w:val="28"/>
        </w:rPr>
      </w:pPr>
      <w:r>
        <w:rPr>
          <w:rFonts w:hint="eastAsia" w:ascii="宋体" w:hAnsi="宋体"/>
          <w:sz w:val="28"/>
          <w:szCs w:val="28"/>
        </w:rPr>
        <w:t>3</w:t>
      </w:r>
      <w:r>
        <w:rPr>
          <w:rFonts w:hint="eastAsia" w:ascii="宋体" w:hAnsi="宋体"/>
          <w:sz w:val="28"/>
          <w:szCs w:val="28"/>
          <w:lang w:val="en-US" w:eastAsia="zh-CN"/>
        </w:rPr>
        <w:t>.</w:t>
      </w:r>
      <w:r>
        <w:rPr>
          <w:rFonts w:hint="eastAsia" w:ascii="宋体" w:hAnsi="宋体"/>
          <w:sz w:val="28"/>
          <w:szCs w:val="28"/>
        </w:rPr>
        <w:t>磋商文件获取：</w:t>
      </w:r>
      <w:r>
        <w:rPr>
          <w:rFonts w:hint="eastAsia" w:ascii="宋体" w:hAnsi="宋体"/>
          <w:sz w:val="28"/>
          <w:szCs w:val="28"/>
          <w:lang w:eastAsia="zh-CN"/>
        </w:rPr>
        <w:t>供应商自行在公告附件中下载</w:t>
      </w:r>
      <w:r>
        <w:rPr>
          <w:rFonts w:hint="eastAsia" w:ascii="宋体" w:hAnsi="宋体"/>
          <w:sz w:val="28"/>
          <w:szCs w:val="28"/>
        </w:rPr>
        <w:t>。</w:t>
      </w:r>
    </w:p>
    <w:p w14:paraId="441BEBC0">
      <w:pPr>
        <w:rPr>
          <w:rFonts w:ascii="宋体" w:hAnsi="宋体"/>
          <w:sz w:val="28"/>
          <w:szCs w:val="28"/>
          <w:highlight w:val="none"/>
        </w:rPr>
      </w:pPr>
      <w:r>
        <w:rPr>
          <w:rFonts w:hint="eastAsia" w:ascii="宋体" w:hAnsi="宋体"/>
          <w:sz w:val="28"/>
          <w:szCs w:val="28"/>
          <w:highlight w:val="none"/>
        </w:rPr>
        <w:t>4</w:t>
      </w:r>
      <w:r>
        <w:rPr>
          <w:rFonts w:hint="eastAsia" w:ascii="宋体" w:hAnsi="宋体"/>
          <w:sz w:val="28"/>
          <w:szCs w:val="28"/>
          <w:highlight w:val="none"/>
          <w:lang w:val="en-US" w:eastAsia="zh-CN"/>
        </w:rPr>
        <w:t>.</w:t>
      </w:r>
      <w:r>
        <w:rPr>
          <w:rFonts w:hint="eastAsia" w:ascii="宋体" w:hAnsi="宋体"/>
          <w:sz w:val="28"/>
          <w:szCs w:val="28"/>
          <w:highlight w:val="none"/>
        </w:rPr>
        <w:t>报名时间：202</w:t>
      </w:r>
      <w:r>
        <w:rPr>
          <w:rFonts w:hint="eastAsia" w:ascii="宋体" w:hAnsi="宋体"/>
          <w:sz w:val="28"/>
          <w:szCs w:val="28"/>
          <w:highlight w:val="none"/>
          <w:lang w:val="en-US" w:eastAsia="zh-CN"/>
        </w:rPr>
        <w:t>4</w:t>
      </w:r>
      <w:r>
        <w:rPr>
          <w:rFonts w:hint="eastAsia" w:ascii="宋体" w:hAnsi="宋体"/>
          <w:sz w:val="28"/>
          <w:szCs w:val="28"/>
          <w:highlight w:val="none"/>
        </w:rPr>
        <w:t>年</w:t>
      </w:r>
      <w:r>
        <w:rPr>
          <w:rFonts w:hint="eastAsia" w:ascii="宋体" w:hAnsi="宋体"/>
          <w:sz w:val="28"/>
          <w:szCs w:val="28"/>
          <w:highlight w:val="none"/>
          <w:lang w:val="en-US" w:eastAsia="zh-CN"/>
        </w:rPr>
        <w:t>12</w:t>
      </w:r>
      <w:r>
        <w:rPr>
          <w:rFonts w:hint="eastAsia" w:ascii="宋体" w:hAnsi="宋体"/>
          <w:sz w:val="28"/>
          <w:szCs w:val="28"/>
          <w:highlight w:val="none"/>
        </w:rPr>
        <w:t>月</w:t>
      </w:r>
      <w:r>
        <w:rPr>
          <w:rFonts w:hint="eastAsia" w:ascii="宋体" w:hAnsi="宋体"/>
          <w:sz w:val="28"/>
          <w:szCs w:val="28"/>
          <w:highlight w:val="none"/>
          <w:lang w:val="en-US" w:eastAsia="zh-CN"/>
        </w:rPr>
        <w:t>9</w:t>
      </w:r>
      <w:r>
        <w:rPr>
          <w:rFonts w:hint="eastAsia" w:ascii="宋体" w:hAnsi="宋体"/>
          <w:sz w:val="28"/>
          <w:szCs w:val="28"/>
          <w:highlight w:val="none"/>
        </w:rPr>
        <w:t>日至202</w:t>
      </w:r>
      <w:r>
        <w:rPr>
          <w:rFonts w:hint="eastAsia" w:ascii="宋体" w:hAnsi="宋体"/>
          <w:sz w:val="28"/>
          <w:szCs w:val="28"/>
          <w:highlight w:val="none"/>
          <w:lang w:val="en-US" w:eastAsia="zh-CN"/>
        </w:rPr>
        <w:t>4</w:t>
      </w:r>
      <w:r>
        <w:rPr>
          <w:rFonts w:hint="eastAsia" w:ascii="宋体" w:hAnsi="宋体"/>
          <w:sz w:val="28"/>
          <w:szCs w:val="28"/>
          <w:highlight w:val="none"/>
        </w:rPr>
        <w:t>年</w:t>
      </w:r>
      <w:r>
        <w:rPr>
          <w:rFonts w:hint="eastAsia" w:ascii="宋体" w:hAnsi="宋体"/>
          <w:sz w:val="28"/>
          <w:szCs w:val="28"/>
          <w:highlight w:val="none"/>
          <w:lang w:val="en-US" w:eastAsia="zh-CN"/>
        </w:rPr>
        <w:t>12</w:t>
      </w:r>
      <w:r>
        <w:rPr>
          <w:rFonts w:hint="eastAsia" w:ascii="宋体" w:hAnsi="宋体"/>
          <w:sz w:val="28"/>
          <w:szCs w:val="28"/>
          <w:highlight w:val="none"/>
        </w:rPr>
        <w:t>月</w:t>
      </w:r>
      <w:r>
        <w:rPr>
          <w:rFonts w:hint="eastAsia" w:ascii="宋体" w:hAnsi="宋体"/>
          <w:sz w:val="28"/>
          <w:szCs w:val="28"/>
          <w:highlight w:val="none"/>
          <w:lang w:val="en-US" w:eastAsia="zh-CN"/>
        </w:rPr>
        <w:t>13</w:t>
      </w:r>
      <w:r>
        <w:rPr>
          <w:rFonts w:hint="eastAsia" w:ascii="宋体" w:hAnsi="宋体"/>
          <w:sz w:val="28"/>
          <w:szCs w:val="28"/>
          <w:highlight w:val="none"/>
        </w:rPr>
        <w:t>日17:</w:t>
      </w:r>
      <w:r>
        <w:rPr>
          <w:rFonts w:hint="eastAsia" w:ascii="宋体" w:hAnsi="宋体"/>
          <w:sz w:val="28"/>
          <w:szCs w:val="28"/>
          <w:highlight w:val="none"/>
          <w:lang w:val="en-US" w:eastAsia="zh-CN"/>
        </w:rPr>
        <w:t>0</w:t>
      </w:r>
      <w:r>
        <w:rPr>
          <w:rFonts w:hint="eastAsia" w:ascii="宋体" w:hAnsi="宋体"/>
          <w:sz w:val="28"/>
          <w:szCs w:val="28"/>
          <w:highlight w:val="none"/>
        </w:rPr>
        <w:t>0（以接收邮件时间为准）。</w:t>
      </w:r>
    </w:p>
    <w:p w14:paraId="53D2142C">
      <w:pPr>
        <w:rPr>
          <w:rFonts w:hint="eastAsia" w:ascii="宋体" w:hAnsi="宋体" w:eastAsia="宋体"/>
          <w:b w:val="0"/>
          <w:bCs w:val="0"/>
          <w:sz w:val="28"/>
          <w:szCs w:val="28"/>
          <w:highlight w:val="none"/>
          <w:lang w:val="en-US" w:eastAsia="zh-CN"/>
        </w:rPr>
      </w:pPr>
      <w:r>
        <w:rPr>
          <w:rFonts w:hint="eastAsia" w:ascii="宋体" w:hAnsi="宋体"/>
          <w:b w:val="0"/>
          <w:bCs w:val="0"/>
          <w:sz w:val="28"/>
          <w:szCs w:val="28"/>
          <w:highlight w:val="none"/>
          <w:lang w:val="en-US" w:eastAsia="zh-CN"/>
        </w:rPr>
        <w:t>五、提交投标文件截止时间、开标时间和地点</w:t>
      </w:r>
    </w:p>
    <w:p w14:paraId="17D85D5C">
      <w:pPr>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开标</w:t>
      </w:r>
      <w:r>
        <w:rPr>
          <w:rFonts w:hint="default" w:ascii="宋体" w:hAnsi="宋体"/>
          <w:sz w:val="28"/>
          <w:szCs w:val="28"/>
          <w:highlight w:val="none"/>
          <w:lang w:val="en-US" w:eastAsia="zh-CN"/>
        </w:rPr>
        <w:t>时间：</w:t>
      </w:r>
      <w:r>
        <w:rPr>
          <w:rFonts w:hint="eastAsia" w:ascii="宋体" w:hAnsi="宋体"/>
          <w:sz w:val="28"/>
          <w:szCs w:val="28"/>
          <w:highlight w:val="none"/>
        </w:rPr>
        <w:t>202</w:t>
      </w:r>
      <w:r>
        <w:rPr>
          <w:rFonts w:hint="eastAsia" w:ascii="宋体" w:hAnsi="宋体"/>
          <w:sz w:val="28"/>
          <w:szCs w:val="28"/>
          <w:highlight w:val="none"/>
          <w:lang w:val="en-US" w:eastAsia="zh-CN"/>
        </w:rPr>
        <w:t>4</w:t>
      </w:r>
      <w:r>
        <w:rPr>
          <w:rFonts w:hint="eastAsia" w:ascii="宋体" w:hAnsi="宋体"/>
          <w:sz w:val="28"/>
          <w:szCs w:val="28"/>
          <w:highlight w:val="none"/>
        </w:rPr>
        <w:t>年</w:t>
      </w:r>
      <w:r>
        <w:rPr>
          <w:rFonts w:hint="eastAsia" w:ascii="宋体" w:hAnsi="宋体"/>
          <w:sz w:val="28"/>
          <w:szCs w:val="28"/>
          <w:highlight w:val="none"/>
          <w:lang w:val="en-US" w:eastAsia="zh-CN"/>
        </w:rPr>
        <w:t>12</w:t>
      </w:r>
      <w:r>
        <w:rPr>
          <w:rFonts w:hint="eastAsia" w:ascii="宋体" w:hAnsi="宋体"/>
          <w:sz w:val="28"/>
          <w:szCs w:val="28"/>
          <w:highlight w:val="none"/>
        </w:rPr>
        <w:t>月</w:t>
      </w:r>
      <w:r>
        <w:rPr>
          <w:rFonts w:hint="eastAsia" w:ascii="宋体" w:hAnsi="宋体"/>
          <w:sz w:val="28"/>
          <w:szCs w:val="28"/>
          <w:highlight w:val="none"/>
          <w:lang w:val="en-US" w:eastAsia="zh-CN"/>
        </w:rPr>
        <w:t>20</w:t>
      </w:r>
      <w:r>
        <w:rPr>
          <w:rFonts w:hint="eastAsia" w:ascii="宋体" w:hAnsi="宋体"/>
          <w:sz w:val="28"/>
          <w:szCs w:val="28"/>
          <w:highlight w:val="none"/>
        </w:rPr>
        <w:t>日</w:t>
      </w:r>
      <w:r>
        <w:rPr>
          <w:rFonts w:hint="eastAsia" w:ascii="宋体" w:hAnsi="宋体"/>
          <w:sz w:val="28"/>
          <w:szCs w:val="28"/>
          <w:highlight w:val="none"/>
          <w:lang w:val="en-US" w:eastAsia="zh-CN"/>
        </w:rPr>
        <w:t>14</w:t>
      </w:r>
      <w:r>
        <w:rPr>
          <w:rFonts w:hint="eastAsia" w:ascii="宋体" w:hAnsi="宋体"/>
          <w:sz w:val="28"/>
          <w:szCs w:val="28"/>
          <w:highlight w:val="none"/>
        </w:rPr>
        <w:t>:</w:t>
      </w:r>
      <w:r>
        <w:rPr>
          <w:rFonts w:hint="eastAsia" w:ascii="宋体" w:hAnsi="宋体"/>
          <w:sz w:val="28"/>
          <w:szCs w:val="28"/>
          <w:highlight w:val="none"/>
          <w:lang w:val="en-US" w:eastAsia="zh-CN"/>
        </w:rPr>
        <w:t>0</w:t>
      </w:r>
      <w:r>
        <w:rPr>
          <w:rFonts w:hint="eastAsia" w:ascii="宋体" w:hAnsi="宋体"/>
          <w:sz w:val="28"/>
          <w:szCs w:val="28"/>
          <w:highlight w:val="none"/>
        </w:rPr>
        <w:t>0</w:t>
      </w:r>
      <w:r>
        <w:rPr>
          <w:rFonts w:hint="eastAsia" w:ascii="宋体" w:hAnsi="宋体"/>
          <w:sz w:val="28"/>
          <w:szCs w:val="28"/>
          <w:highlight w:val="none"/>
          <w:lang w:eastAsia="zh-CN"/>
        </w:rPr>
        <w:t>，</w:t>
      </w:r>
      <w:r>
        <w:rPr>
          <w:rFonts w:hint="eastAsia" w:ascii="宋体" w:hAnsi="宋体"/>
          <w:sz w:val="28"/>
          <w:szCs w:val="28"/>
          <w:highlight w:val="none"/>
          <w:lang w:val="en-US" w:eastAsia="zh-CN"/>
        </w:rPr>
        <w:t>开标当天现场提交响应文件，如有变动电话通知。</w:t>
      </w:r>
    </w:p>
    <w:p w14:paraId="6A575D1B">
      <w:pPr>
        <w:rPr>
          <w:rFonts w:hint="default" w:ascii="宋体" w:hAnsi="宋体"/>
          <w:sz w:val="28"/>
          <w:szCs w:val="28"/>
          <w:lang w:val="en-US" w:eastAsia="zh-CN"/>
        </w:rPr>
      </w:pPr>
      <w:r>
        <w:rPr>
          <w:rFonts w:hint="default" w:ascii="宋体" w:hAnsi="宋体"/>
          <w:sz w:val="28"/>
          <w:szCs w:val="28"/>
          <w:highlight w:val="none"/>
          <w:lang w:val="en-US" w:eastAsia="zh-CN"/>
        </w:rPr>
        <w:t>提交投标文件地点：</w:t>
      </w:r>
      <w:r>
        <w:rPr>
          <w:rFonts w:hint="eastAsia" w:ascii="宋体" w:hAnsi="宋体"/>
          <w:sz w:val="28"/>
          <w:szCs w:val="28"/>
          <w:highlight w:val="none"/>
          <w:lang w:val="en-US" w:eastAsia="zh-CN"/>
        </w:rPr>
        <w:t>绵阳市中医医院怀恩楼20楼2018</w:t>
      </w:r>
      <w:r>
        <w:rPr>
          <w:rFonts w:hint="default" w:ascii="宋体" w:hAnsi="宋体"/>
          <w:sz w:val="28"/>
          <w:szCs w:val="28"/>
          <w:highlight w:val="none"/>
          <w:lang w:val="en-US" w:eastAsia="zh-CN"/>
        </w:rPr>
        <w:t>室</w:t>
      </w:r>
      <w:r>
        <w:rPr>
          <w:rFonts w:hint="default" w:ascii="宋体" w:hAnsi="宋体"/>
          <w:sz w:val="28"/>
          <w:szCs w:val="28"/>
          <w:lang w:val="en-US" w:eastAsia="zh-CN"/>
        </w:rPr>
        <w:t>。</w:t>
      </w:r>
    </w:p>
    <w:p w14:paraId="682F7DC0">
      <w:pPr>
        <w:rPr>
          <w:rFonts w:hint="default" w:ascii="宋体" w:hAnsi="宋体"/>
          <w:sz w:val="28"/>
          <w:szCs w:val="28"/>
          <w:lang w:val="en-US" w:eastAsia="zh-CN"/>
        </w:rPr>
      </w:pPr>
      <w:r>
        <w:rPr>
          <w:rFonts w:hint="default" w:ascii="宋体" w:hAnsi="宋体"/>
          <w:sz w:val="28"/>
          <w:szCs w:val="28"/>
          <w:lang w:val="en-US" w:eastAsia="zh-CN"/>
        </w:rPr>
        <w:t>开</w:t>
      </w:r>
      <w:r>
        <w:rPr>
          <w:rFonts w:hint="eastAsia" w:ascii="宋体" w:hAnsi="宋体"/>
          <w:sz w:val="28"/>
          <w:szCs w:val="28"/>
          <w:lang w:val="en-US" w:eastAsia="zh-CN"/>
        </w:rPr>
        <w:t>启</w:t>
      </w:r>
      <w:r>
        <w:rPr>
          <w:rFonts w:hint="default" w:ascii="宋体" w:hAnsi="宋体"/>
          <w:sz w:val="28"/>
          <w:szCs w:val="28"/>
          <w:lang w:val="en-US" w:eastAsia="zh-CN"/>
        </w:rPr>
        <w:t>地点：</w:t>
      </w:r>
      <w:r>
        <w:rPr>
          <w:rFonts w:hint="eastAsia" w:ascii="宋体" w:hAnsi="宋体"/>
          <w:sz w:val="28"/>
          <w:szCs w:val="28"/>
          <w:highlight w:val="none"/>
          <w:lang w:val="en-US" w:eastAsia="zh-CN"/>
        </w:rPr>
        <w:t>绵阳市中医医院怀恩楼20楼2018</w:t>
      </w:r>
      <w:r>
        <w:rPr>
          <w:rFonts w:hint="default" w:ascii="宋体" w:hAnsi="宋体"/>
          <w:sz w:val="28"/>
          <w:szCs w:val="28"/>
          <w:highlight w:val="none"/>
          <w:lang w:val="en-US" w:eastAsia="zh-CN"/>
        </w:rPr>
        <w:t>室</w:t>
      </w:r>
      <w:r>
        <w:rPr>
          <w:rFonts w:hint="default" w:ascii="宋体" w:hAnsi="宋体"/>
          <w:sz w:val="28"/>
          <w:szCs w:val="28"/>
          <w:lang w:val="en-US" w:eastAsia="zh-CN"/>
        </w:rPr>
        <w:t>开标。</w:t>
      </w:r>
    </w:p>
    <w:p w14:paraId="1BE39EAC">
      <w:pPr>
        <w:rPr>
          <w:rFonts w:ascii="宋体" w:hAnsi="宋体"/>
          <w:b w:val="0"/>
          <w:bCs w:val="0"/>
          <w:sz w:val="28"/>
          <w:szCs w:val="28"/>
        </w:rPr>
      </w:pPr>
      <w:r>
        <w:rPr>
          <w:rFonts w:hint="eastAsia" w:ascii="宋体" w:hAnsi="宋体"/>
          <w:b w:val="0"/>
          <w:bCs w:val="0"/>
          <w:sz w:val="28"/>
          <w:szCs w:val="28"/>
          <w:lang w:eastAsia="zh-CN"/>
        </w:rPr>
        <w:t>六</w:t>
      </w:r>
      <w:r>
        <w:rPr>
          <w:rFonts w:hint="eastAsia" w:ascii="宋体" w:hAnsi="宋体"/>
          <w:b w:val="0"/>
          <w:bCs w:val="0"/>
          <w:sz w:val="28"/>
          <w:szCs w:val="28"/>
        </w:rPr>
        <w:t>、联系方式</w:t>
      </w:r>
    </w:p>
    <w:p w14:paraId="75F82D65">
      <w:pPr>
        <w:rPr>
          <w:rFonts w:hint="default" w:ascii="宋体" w:hAnsi="宋体" w:eastAsia="宋体"/>
          <w:sz w:val="28"/>
          <w:szCs w:val="28"/>
          <w:lang w:val="en-US" w:eastAsia="zh-CN"/>
        </w:rPr>
      </w:pPr>
      <w:r>
        <w:rPr>
          <w:rFonts w:hint="eastAsia" w:ascii="宋体" w:hAnsi="宋体"/>
          <w:sz w:val="28"/>
          <w:szCs w:val="28"/>
        </w:rPr>
        <w:t>1.报名咨询：</w:t>
      </w:r>
      <w:r>
        <w:rPr>
          <w:rFonts w:hint="eastAsia" w:ascii="宋体" w:hAnsi="宋体"/>
          <w:sz w:val="28"/>
          <w:szCs w:val="28"/>
          <w:lang w:eastAsia="zh-CN"/>
        </w:rPr>
        <w:t>廖</w:t>
      </w:r>
      <w:r>
        <w:rPr>
          <w:rFonts w:hint="eastAsia" w:ascii="宋体" w:hAnsi="宋体"/>
          <w:sz w:val="28"/>
          <w:szCs w:val="28"/>
        </w:rPr>
        <w:t>老师，电话：</w:t>
      </w:r>
      <w:r>
        <w:rPr>
          <w:rFonts w:hint="eastAsia" w:ascii="宋体" w:hAnsi="宋体"/>
          <w:sz w:val="28"/>
          <w:szCs w:val="28"/>
          <w:lang w:val="en-US" w:eastAsia="zh-CN"/>
        </w:rPr>
        <w:t>0816-2</w:t>
      </w:r>
      <w:bookmarkStart w:id="244" w:name="_GoBack"/>
      <w:r>
        <w:rPr>
          <w:rFonts w:hint="eastAsia" w:ascii="宋体" w:hAnsi="宋体"/>
          <w:sz w:val="28"/>
          <w:szCs w:val="28"/>
          <w:lang w:val="en-US" w:eastAsia="zh-CN"/>
        </w:rPr>
        <w:t>243905</w:t>
      </w:r>
      <w:bookmarkEnd w:id="244"/>
    </w:p>
    <w:p w14:paraId="02C65F9A">
      <w:pPr>
        <w:rPr>
          <w:rFonts w:hint="default" w:ascii="宋体" w:hAnsi="宋体" w:eastAsia="宋体"/>
          <w:sz w:val="28"/>
          <w:szCs w:val="28"/>
          <w:lang w:val="en-US" w:eastAsia="zh-CN"/>
        </w:rPr>
      </w:pPr>
      <w:r>
        <w:rPr>
          <w:rFonts w:hint="eastAsia" w:ascii="宋体" w:hAnsi="宋体"/>
          <w:sz w:val="28"/>
          <w:szCs w:val="28"/>
        </w:rPr>
        <w:t>2.项目咨询：</w:t>
      </w:r>
      <w:r>
        <w:rPr>
          <w:rFonts w:hint="eastAsia" w:ascii="宋体" w:hAnsi="宋体"/>
          <w:sz w:val="28"/>
          <w:szCs w:val="28"/>
          <w:lang w:eastAsia="zh-CN"/>
        </w:rPr>
        <w:t>董</w:t>
      </w:r>
      <w:r>
        <w:rPr>
          <w:rFonts w:hint="eastAsia" w:ascii="宋体" w:hAnsi="宋体"/>
          <w:sz w:val="28"/>
          <w:szCs w:val="28"/>
        </w:rPr>
        <w:t>老师，电话：</w:t>
      </w:r>
      <w:r>
        <w:rPr>
          <w:rFonts w:hint="eastAsia" w:ascii="宋体" w:hAnsi="宋体"/>
          <w:sz w:val="28"/>
          <w:szCs w:val="28"/>
          <w:lang w:val="en-US" w:eastAsia="zh-CN"/>
        </w:rPr>
        <w:t>18781637080</w:t>
      </w:r>
    </w:p>
    <w:p w14:paraId="76B57736">
      <w:pPr>
        <w:rPr>
          <w:rFonts w:hint="default" w:ascii="宋体" w:hAnsi="宋体"/>
          <w:sz w:val="28"/>
          <w:szCs w:val="28"/>
          <w:lang w:val="en-US" w:eastAsia="zh-CN"/>
        </w:rPr>
      </w:pPr>
      <w:r>
        <w:rPr>
          <w:rFonts w:hint="eastAsia" w:ascii="宋体" w:hAnsi="宋体"/>
          <w:sz w:val="28"/>
          <w:szCs w:val="28"/>
        </w:rPr>
        <w:t>3.监督部门联系电话：0816-</w:t>
      </w:r>
      <w:r>
        <w:rPr>
          <w:rFonts w:hint="eastAsia" w:ascii="宋体" w:hAnsi="宋体"/>
          <w:sz w:val="28"/>
          <w:szCs w:val="28"/>
          <w:lang w:val="en-US" w:eastAsia="zh-CN"/>
        </w:rPr>
        <w:t>2224042</w:t>
      </w:r>
    </w:p>
    <w:p w14:paraId="60F6523F">
      <w:pPr>
        <w:rPr>
          <w:rFonts w:ascii="宋体" w:hAnsi="宋体"/>
          <w:sz w:val="28"/>
          <w:szCs w:val="28"/>
        </w:rPr>
      </w:pPr>
      <w:r>
        <w:rPr>
          <w:rFonts w:hint="eastAsia" w:ascii="宋体" w:hAnsi="宋体"/>
          <w:b w:val="0"/>
          <w:bCs w:val="0"/>
          <w:sz w:val="28"/>
          <w:szCs w:val="28"/>
          <w:lang w:eastAsia="zh-CN"/>
        </w:rPr>
        <w:t>七</w:t>
      </w:r>
      <w:r>
        <w:rPr>
          <w:rFonts w:hint="eastAsia" w:ascii="宋体" w:hAnsi="宋体"/>
          <w:b w:val="0"/>
          <w:bCs w:val="0"/>
          <w:sz w:val="28"/>
          <w:szCs w:val="28"/>
        </w:rPr>
        <w:t>、公告发布媒体：</w:t>
      </w:r>
      <w:r>
        <w:rPr>
          <w:rFonts w:hint="eastAsia" w:ascii="宋体" w:hAnsi="宋体"/>
          <w:b w:val="0"/>
          <w:bCs w:val="0"/>
          <w:sz w:val="28"/>
          <w:szCs w:val="28"/>
          <w:lang w:eastAsia="zh-CN"/>
        </w:rPr>
        <w:t>绵阳市中医医院</w:t>
      </w:r>
      <w:r>
        <w:rPr>
          <w:rFonts w:hint="eastAsia" w:ascii="宋体" w:hAnsi="宋体"/>
          <w:sz w:val="28"/>
          <w:szCs w:val="28"/>
        </w:rPr>
        <w:t>官网。</w:t>
      </w:r>
    </w:p>
    <w:p w14:paraId="31AF1D4B">
      <w:pPr>
        <w:jc w:val="right"/>
        <w:rPr>
          <w:rFonts w:ascii="宋体" w:hAnsi="宋体"/>
          <w:sz w:val="28"/>
          <w:szCs w:val="28"/>
        </w:rPr>
      </w:pPr>
      <w:r>
        <w:rPr>
          <w:rFonts w:ascii="宋体" w:hAnsi="宋体"/>
          <w:sz w:val="28"/>
          <w:szCs w:val="28"/>
        </w:rPr>
        <w:t xml:space="preserve">                            </w:t>
      </w:r>
    </w:p>
    <w:p w14:paraId="6B2B2DB4">
      <w:pPr>
        <w:jc w:val="center"/>
        <w:rPr>
          <w:rFonts w:hint="eastAsia" w:ascii="宋体" w:hAnsi="宋体" w:eastAsia="宋体"/>
          <w:sz w:val="28"/>
          <w:szCs w:val="28"/>
          <w:lang w:eastAsia="zh-CN"/>
        </w:rPr>
      </w:pPr>
      <w:r>
        <w:rPr>
          <w:rFonts w:ascii="宋体" w:hAnsi="宋体"/>
          <w:sz w:val="28"/>
          <w:szCs w:val="28"/>
        </w:rPr>
        <w:t>   </w:t>
      </w:r>
      <w:r>
        <w:rPr>
          <w:rFonts w:hint="eastAsia" w:ascii="宋体" w:hAnsi="宋体"/>
          <w:sz w:val="28"/>
          <w:szCs w:val="28"/>
          <w:lang w:eastAsia="zh-CN"/>
        </w:rPr>
        <w:t>绵阳市中医医院</w:t>
      </w:r>
    </w:p>
    <w:p w14:paraId="498C2970">
      <w:pPr>
        <w:ind w:firstLine="3360" w:firstLineChars="1200"/>
        <w:rPr>
          <w:rFonts w:hint="eastAsia" w:ascii="宋体" w:hAnsi="宋体"/>
          <w:sz w:val="28"/>
          <w:szCs w:val="28"/>
        </w:rPr>
      </w:pPr>
      <w:r>
        <w:rPr>
          <w:rFonts w:hint="eastAsia" w:ascii="宋体" w:hAnsi="宋体"/>
          <w:sz w:val="28"/>
          <w:szCs w:val="28"/>
          <w:lang w:val="en-US" w:eastAsia="zh-CN"/>
        </w:rPr>
        <w:t>2024</w:t>
      </w:r>
      <w:r>
        <w:rPr>
          <w:rFonts w:hint="eastAsia" w:ascii="宋体" w:hAnsi="宋体"/>
          <w:sz w:val="28"/>
          <w:szCs w:val="28"/>
        </w:rPr>
        <w:t>年</w:t>
      </w:r>
      <w:r>
        <w:rPr>
          <w:rFonts w:hint="eastAsia" w:ascii="宋体" w:hAnsi="宋体"/>
          <w:sz w:val="28"/>
          <w:szCs w:val="28"/>
          <w:lang w:val="en-US" w:eastAsia="zh-CN"/>
        </w:rPr>
        <w:t>12</w:t>
      </w:r>
      <w:r>
        <w:rPr>
          <w:rFonts w:hint="eastAsia" w:ascii="宋体" w:hAnsi="宋体"/>
          <w:sz w:val="28"/>
          <w:szCs w:val="28"/>
        </w:rPr>
        <w:t>月</w:t>
      </w:r>
      <w:r>
        <w:rPr>
          <w:rFonts w:hint="eastAsia" w:ascii="宋体" w:hAnsi="宋体"/>
          <w:sz w:val="28"/>
          <w:szCs w:val="28"/>
          <w:lang w:val="en-US" w:eastAsia="zh-CN"/>
        </w:rPr>
        <w:t>9</w:t>
      </w:r>
      <w:r>
        <w:rPr>
          <w:rFonts w:hint="eastAsia" w:ascii="宋体" w:hAnsi="宋体"/>
          <w:sz w:val="28"/>
          <w:szCs w:val="28"/>
        </w:rPr>
        <w:t>日</w:t>
      </w:r>
    </w:p>
    <w:p w14:paraId="3D0D3301">
      <w:pPr>
        <w:pStyle w:val="2"/>
        <w:keepNext w:val="0"/>
        <w:keepLines w:val="0"/>
        <w:numPr>
          <w:ilvl w:val="1"/>
          <w:numId w:val="0"/>
        </w:numPr>
        <w:spacing w:line="240" w:lineRule="atLeast"/>
        <w:jc w:val="left"/>
        <w:rPr>
          <w:rFonts w:hint="eastAsia" w:ascii="方正黑体简体" w:hAnsi="方正黑体简体" w:eastAsia="方正黑体简体" w:cs="方正黑体简体"/>
          <w:b w:val="0"/>
          <w:bCs w:val="0"/>
        </w:rPr>
      </w:pPr>
    </w:p>
    <w:p w14:paraId="53041298">
      <w:pPr>
        <w:rPr>
          <w:rFonts w:hint="eastAsia" w:ascii="方正黑体简体" w:hAnsi="方正黑体简体" w:eastAsia="方正黑体简体" w:cs="方正黑体简体"/>
          <w:b w:val="0"/>
          <w:bCs w:val="0"/>
        </w:rPr>
      </w:pPr>
    </w:p>
    <w:p w14:paraId="65ABCBE6">
      <w:pPr>
        <w:rPr>
          <w:rFonts w:hint="eastAsia" w:ascii="方正黑体简体" w:hAnsi="方正黑体简体" w:eastAsia="方正黑体简体" w:cs="方正黑体简体"/>
          <w:b w:val="0"/>
          <w:bCs w:val="0"/>
        </w:rPr>
      </w:pPr>
    </w:p>
    <w:p w14:paraId="1952DC49">
      <w:pPr>
        <w:rPr>
          <w:rFonts w:hint="eastAsia" w:ascii="方正黑体简体" w:hAnsi="方正黑体简体" w:eastAsia="方正黑体简体" w:cs="方正黑体简体"/>
          <w:b w:val="0"/>
          <w:bCs w:val="0"/>
        </w:rPr>
      </w:pPr>
    </w:p>
    <w:p w14:paraId="6809414E">
      <w:pPr>
        <w:rPr>
          <w:rFonts w:hint="eastAsia" w:ascii="方正黑体简体" w:hAnsi="方正黑体简体" w:eastAsia="方正黑体简体" w:cs="方正黑体简体"/>
          <w:b w:val="0"/>
          <w:bCs w:val="0"/>
        </w:rPr>
      </w:pPr>
    </w:p>
    <w:p w14:paraId="6A41C3B2">
      <w:pPr>
        <w:rPr>
          <w:rFonts w:hint="eastAsia" w:ascii="方正黑体简体" w:hAnsi="方正黑体简体" w:eastAsia="方正黑体简体" w:cs="方正黑体简体"/>
          <w:b w:val="0"/>
          <w:bCs w:val="0"/>
        </w:rPr>
      </w:pPr>
    </w:p>
    <w:p w14:paraId="3EB8CF84">
      <w:pPr>
        <w:rPr>
          <w:rFonts w:hint="eastAsia" w:ascii="方正黑体简体" w:hAnsi="方正黑体简体" w:eastAsia="方正黑体简体" w:cs="方正黑体简体"/>
          <w:b w:val="0"/>
          <w:bCs w:val="0"/>
        </w:rPr>
      </w:pPr>
    </w:p>
    <w:p w14:paraId="34C58825">
      <w:pPr>
        <w:rPr>
          <w:rFonts w:hint="eastAsia" w:ascii="方正黑体简体" w:hAnsi="方正黑体简体" w:eastAsia="方正黑体简体" w:cs="方正黑体简体"/>
          <w:b w:val="0"/>
          <w:bCs w:val="0"/>
        </w:rPr>
      </w:pPr>
    </w:p>
    <w:p w14:paraId="696A0AC6">
      <w:pPr>
        <w:rPr>
          <w:rFonts w:hint="eastAsia" w:ascii="方正黑体简体" w:hAnsi="方正黑体简体" w:eastAsia="方正黑体简体" w:cs="方正黑体简体"/>
          <w:b w:val="0"/>
          <w:bCs w:val="0"/>
        </w:rPr>
      </w:pPr>
    </w:p>
    <w:p w14:paraId="38D15DAA">
      <w:pPr>
        <w:rPr>
          <w:rFonts w:hint="eastAsia" w:ascii="方正黑体简体" w:hAnsi="方正黑体简体" w:eastAsia="方正黑体简体" w:cs="方正黑体简体"/>
          <w:b w:val="0"/>
          <w:bCs w:val="0"/>
        </w:rPr>
      </w:pPr>
    </w:p>
    <w:p w14:paraId="181C1743">
      <w:pPr>
        <w:rPr>
          <w:rFonts w:hint="eastAsia" w:ascii="方正黑体简体" w:hAnsi="方正黑体简体" w:eastAsia="方正黑体简体" w:cs="方正黑体简体"/>
          <w:b w:val="0"/>
          <w:bCs w:val="0"/>
        </w:rPr>
      </w:pPr>
    </w:p>
    <w:p w14:paraId="112A13AB">
      <w:pPr>
        <w:rPr>
          <w:rFonts w:hint="eastAsia" w:ascii="方正黑体简体" w:hAnsi="方正黑体简体" w:eastAsia="方正黑体简体" w:cs="方正黑体简体"/>
          <w:b w:val="0"/>
          <w:bCs w:val="0"/>
        </w:rPr>
      </w:pPr>
    </w:p>
    <w:p w14:paraId="28BE55E8">
      <w:pPr>
        <w:rPr>
          <w:rFonts w:hint="eastAsia" w:ascii="方正黑体简体" w:hAnsi="方正黑体简体" w:eastAsia="方正黑体简体" w:cs="方正黑体简体"/>
          <w:b w:val="0"/>
          <w:bCs w:val="0"/>
        </w:rPr>
      </w:pPr>
    </w:p>
    <w:p w14:paraId="1180998F">
      <w:pPr>
        <w:rPr>
          <w:rFonts w:hint="eastAsia" w:ascii="方正黑体简体" w:hAnsi="方正黑体简体" w:eastAsia="方正黑体简体" w:cs="方正黑体简体"/>
          <w:b w:val="0"/>
          <w:bCs w:val="0"/>
        </w:rPr>
      </w:pPr>
    </w:p>
    <w:p w14:paraId="365FB9B8">
      <w:pPr>
        <w:rPr>
          <w:rFonts w:hint="eastAsia" w:ascii="方正黑体简体" w:hAnsi="方正黑体简体" w:eastAsia="方正黑体简体" w:cs="方正黑体简体"/>
          <w:b w:val="0"/>
          <w:bCs w:val="0"/>
        </w:rPr>
      </w:pPr>
    </w:p>
    <w:p w14:paraId="2EC090CE">
      <w:pPr>
        <w:pStyle w:val="2"/>
        <w:keepNext w:val="0"/>
        <w:keepLines w:val="0"/>
        <w:numPr>
          <w:ilvl w:val="1"/>
          <w:numId w:val="0"/>
        </w:numPr>
        <w:spacing w:line="240" w:lineRule="atLeast"/>
        <w:jc w:val="left"/>
        <w:rPr>
          <w:rFonts w:hint="eastAsia" w:ascii="方正黑体简体" w:hAnsi="方正黑体简体" w:eastAsia="方正黑体简体" w:cs="方正黑体简体"/>
          <w:b w:val="0"/>
          <w:bCs w:val="0"/>
        </w:rPr>
      </w:pPr>
    </w:p>
    <w:p w14:paraId="1D0B8F45">
      <w:pPr>
        <w:pStyle w:val="2"/>
        <w:keepNext w:val="0"/>
        <w:keepLines w:val="0"/>
        <w:numPr>
          <w:ilvl w:val="1"/>
          <w:numId w:val="0"/>
        </w:numPr>
        <w:spacing w:line="240" w:lineRule="atLeast"/>
        <w:jc w:val="left"/>
        <w:rPr>
          <w:rFonts w:hint="eastAsia" w:ascii="方正黑体简体" w:hAnsi="方正黑体简体" w:eastAsia="方正黑体简体" w:cs="方正黑体简体"/>
          <w:b w:val="0"/>
          <w:bCs w:val="0"/>
        </w:rPr>
      </w:pPr>
    </w:p>
    <w:p w14:paraId="7F16EC85">
      <w:pPr>
        <w:pStyle w:val="2"/>
        <w:keepNext w:val="0"/>
        <w:keepLines w:val="0"/>
        <w:numPr>
          <w:ilvl w:val="1"/>
          <w:numId w:val="0"/>
        </w:numPr>
        <w:spacing w:line="240" w:lineRule="atLeast"/>
        <w:jc w:val="left"/>
        <w:rPr>
          <w:rFonts w:hint="eastAsia" w:ascii="方正黑体简体" w:hAnsi="方正黑体简体" w:eastAsia="方正黑体简体" w:cs="方正黑体简体"/>
          <w:b w:val="0"/>
          <w:bCs w:val="0"/>
        </w:rPr>
      </w:pPr>
    </w:p>
    <w:p w14:paraId="5FC79900">
      <w:pPr>
        <w:pStyle w:val="2"/>
        <w:keepNext w:val="0"/>
        <w:keepLines w:val="0"/>
        <w:numPr>
          <w:ilvl w:val="1"/>
          <w:numId w:val="0"/>
        </w:numPr>
        <w:spacing w:line="240" w:lineRule="atLeast"/>
        <w:jc w:val="left"/>
        <w:rPr>
          <w:rFonts w:hint="eastAsia" w:ascii="方正黑体简体" w:hAnsi="方正黑体简体" w:eastAsia="方正黑体简体" w:cs="方正黑体简体"/>
          <w:b w:val="0"/>
          <w:bCs w:val="0"/>
        </w:rPr>
      </w:pPr>
    </w:p>
    <w:p w14:paraId="3BC45187">
      <w:pPr>
        <w:pStyle w:val="2"/>
        <w:keepNext w:val="0"/>
        <w:keepLines w:val="0"/>
        <w:numPr>
          <w:ilvl w:val="1"/>
          <w:numId w:val="0"/>
        </w:numPr>
        <w:spacing w:line="240" w:lineRule="atLeast"/>
        <w:jc w:val="left"/>
        <w:rPr>
          <w:rFonts w:hint="eastAsia" w:ascii="方正黑体简体" w:hAnsi="方正黑体简体" w:eastAsia="方正黑体简体" w:cs="方正黑体简体"/>
          <w:b w:val="0"/>
          <w:bCs w:val="0"/>
        </w:rPr>
      </w:pPr>
    </w:p>
    <w:p w14:paraId="6805E0CE">
      <w:pPr>
        <w:pStyle w:val="2"/>
        <w:keepNext w:val="0"/>
        <w:keepLines w:val="0"/>
        <w:numPr>
          <w:ilvl w:val="1"/>
          <w:numId w:val="0"/>
        </w:numPr>
        <w:spacing w:line="240" w:lineRule="atLeast"/>
        <w:jc w:val="center"/>
        <w:rPr>
          <w:rFonts w:ascii="方正黑体简体" w:hAnsi="方正黑体简体" w:eastAsia="方正黑体简体" w:cs="方正黑体简体"/>
          <w:b w:val="0"/>
          <w:bCs w:val="0"/>
        </w:rPr>
      </w:pPr>
      <w:r>
        <w:rPr>
          <w:rFonts w:hint="eastAsia" w:ascii="方正黑体简体" w:hAnsi="方正黑体简体" w:eastAsia="方正黑体简体" w:cs="方正黑体简体"/>
          <w:b w:val="0"/>
          <w:bCs w:val="0"/>
        </w:rPr>
        <w:t>供应商须知附表</w:t>
      </w:r>
    </w:p>
    <w:tbl>
      <w:tblPr>
        <w:tblStyle w:val="20"/>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2409"/>
        <w:gridCol w:w="6084"/>
      </w:tblGrid>
      <w:tr w14:paraId="4FB6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blHeader/>
          <w:jc w:val="center"/>
        </w:trPr>
        <w:tc>
          <w:tcPr>
            <w:tcW w:w="1013" w:type="dxa"/>
            <w:noWrap w:val="0"/>
            <w:vAlign w:val="center"/>
          </w:tcPr>
          <w:p w14:paraId="67B6494D">
            <w:pPr>
              <w:pStyle w:val="39"/>
              <w:spacing w:line="280" w:lineRule="exact"/>
              <w:ind w:left="9"/>
              <w:jc w:val="center"/>
              <w:rPr>
                <w:rFonts w:ascii="仿宋" w:hAnsi="仿宋" w:eastAsia="仿宋"/>
                <w:sz w:val="21"/>
                <w:szCs w:val="21"/>
                <w:lang w:val="zh-CN"/>
              </w:rPr>
            </w:pPr>
            <w:r>
              <w:rPr>
                <w:rFonts w:hint="eastAsia" w:ascii="仿宋" w:hAnsi="仿宋" w:eastAsia="仿宋"/>
                <w:sz w:val="21"/>
                <w:szCs w:val="21"/>
                <w:lang w:val="zh-CN"/>
              </w:rPr>
              <w:t>序号</w:t>
            </w:r>
          </w:p>
        </w:tc>
        <w:tc>
          <w:tcPr>
            <w:tcW w:w="2409" w:type="dxa"/>
            <w:noWrap w:val="0"/>
            <w:vAlign w:val="center"/>
          </w:tcPr>
          <w:p w14:paraId="683B87BC">
            <w:pPr>
              <w:pStyle w:val="39"/>
              <w:spacing w:line="280" w:lineRule="exact"/>
              <w:ind w:left="38"/>
              <w:rPr>
                <w:rFonts w:ascii="仿宋" w:hAnsi="仿宋" w:eastAsia="仿宋"/>
                <w:sz w:val="21"/>
                <w:szCs w:val="21"/>
                <w:lang w:val="zh-CN"/>
              </w:rPr>
            </w:pPr>
            <w:r>
              <w:rPr>
                <w:rFonts w:hint="eastAsia" w:ascii="仿宋" w:hAnsi="仿宋" w:eastAsia="仿宋"/>
                <w:sz w:val="21"/>
                <w:szCs w:val="21"/>
                <w:lang w:val="zh-CN"/>
              </w:rPr>
              <w:t>应知事项</w:t>
            </w:r>
          </w:p>
        </w:tc>
        <w:tc>
          <w:tcPr>
            <w:tcW w:w="6084" w:type="dxa"/>
            <w:noWrap w:val="0"/>
            <w:vAlign w:val="center"/>
          </w:tcPr>
          <w:p w14:paraId="1039677E">
            <w:pPr>
              <w:pStyle w:val="39"/>
              <w:spacing w:line="280" w:lineRule="exact"/>
              <w:rPr>
                <w:rFonts w:ascii="仿宋" w:hAnsi="仿宋" w:eastAsia="仿宋"/>
                <w:sz w:val="21"/>
                <w:szCs w:val="21"/>
                <w:lang w:val="zh-CN"/>
              </w:rPr>
            </w:pPr>
            <w:r>
              <w:rPr>
                <w:rFonts w:hint="eastAsia" w:ascii="仿宋" w:hAnsi="仿宋" w:eastAsia="仿宋"/>
                <w:sz w:val="21"/>
                <w:szCs w:val="21"/>
                <w:lang w:val="zh-CN"/>
              </w:rPr>
              <w:t>说明和要求</w:t>
            </w:r>
          </w:p>
        </w:tc>
      </w:tr>
      <w:tr w14:paraId="0F75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013" w:type="dxa"/>
            <w:noWrap w:val="0"/>
            <w:vAlign w:val="center"/>
          </w:tcPr>
          <w:p w14:paraId="018E9F1B">
            <w:pPr>
              <w:pStyle w:val="39"/>
              <w:spacing w:line="280" w:lineRule="exact"/>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w:t>
            </w:r>
          </w:p>
        </w:tc>
        <w:tc>
          <w:tcPr>
            <w:tcW w:w="2409" w:type="dxa"/>
            <w:noWrap w:val="0"/>
            <w:vAlign w:val="center"/>
          </w:tcPr>
          <w:p w14:paraId="5BD657A5">
            <w:pPr>
              <w:pStyle w:val="39"/>
              <w:spacing w:line="280" w:lineRule="exact"/>
              <w:ind w:left="38"/>
              <w:rPr>
                <w:rFonts w:ascii="仿宋" w:hAnsi="仿宋" w:eastAsia="仿宋"/>
                <w:sz w:val="21"/>
                <w:szCs w:val="21"/>
                <w:lang w:val="zh-CN"/>
              </w:rPr>
            </w:pPr>
            <w:r>
              <w:rPr>
                <w:rFonts w:hint="eastAsia" w:ascii="仿宋" w:hAnsi="仿宋" w:eastAsia="仿宋"/>
                <w:sz w:val="21"/>
                <w:szCs w:val="21"/>
                <w:lang w:val="zh-CN"/>
              </w:rPr>
              <w:t>采购预算</w:t>
            </w:r>
          </w:p>
          <w:p w14:paraId="5A246AC1">
            <w:pPr>
              <w:pStyle w:val="39"/>
              <w:spacing w:line="280" w:lineRule="exact"/>
              <w:ind w:left="38"/>
              <w:rPr>
                <w:rFonts w:ascii="仿宋" w:hAnsi="仿宋" w:eastAsia="仿宋"/>
                <w:sz w:val="21"/>
                <w:szCs w:val="21"/>
                <w:lang w:val="zh-CN"/>
              </w:rPr>
            </w:pPr>
            <w:r>
              <w:rPr>
                <w:rFonts w:hint="eastAsia" w:ascii="仿宋" w:hAnsi="仿宋" w:eastAsia="仿宋"/>
                <w:sz w:val="21"/>
                <w:szCs w:val="21"/>
                <w:lang w:val="zh-CN"/>
              </w:rPr>
              <w:t>（实质性要求）</w:t>
            </w:r>
          </w:p>
        </w:tc>
        <w:tc>
          <w:tcPr>
            <w:tcW w:w="6084" w:type="dxa"/>
            <w:noWrap w:val="0"/>
            <w:vAlign w:val="top"/>
          </w:tcPr>
          <w:p w14:paraId="27AAD3EA">
            <w:pPr>
              <w:pStyle w:val="39"/>
              <w:spacing w:line="280" w:lineRule="exact"/>
              <w:ind w:firstLine="210" w:firstLineChars="100"/>
              <w:rPr>
                <w:rFonts w:ascii="仿宋" w:hAnsi="仿宋" w:eastAsia="仿宋"/>
                <w:sz w:val="21"/>
                <w:szCs w:val="21"/>
                <w:lang w:val="zh-CN"/>
              </w:rPr>
            </w:pPr>
            <w:r>
              <w:rPr>
                <w:rFonts w:hint="eastAsia" w:ascii="仿宋" w:hAnsi="仿宋" w:eastAsia="仿宋"/>
                <w:sz w:val="21"/>
                <w:szCs w:val="21"/>
                <w:lang w:val="zh-CN"/>
              </w:rPr>
              <w:t>采购预算：3</w:t>
            </w:r>
            <w:r>
              <w:rPr>
                <w:rFonts w:ascii="仿宋" w:hAnsi="仿宋" w:eastAsia="仿宋"/>
                <w:sz w:val="21"/>
                <w:szCs w:val="21"/>
                <w:lang w:val="zh-CN"/>
              </w:rPr>
              <w:t>0</w:t>
            </w:r>
            <w:r>
              <w:rPr>
                <w:rFonts w:hint="eastAsia" w:ascii="仿宋" w:hAnsi="仿宋" w:eastAsia="仿宋"/>
                <w:sz w:val="21"/>
                <w:szCs w:val="21"/>
                <w:lang w:val="zh-CN"/>
              </w:rPr>
              <w:t>万元/年</w:t>
            </w:r>
          </w:p>
          <w:p w14:paraId="03AE56CB">
            <w:pPr>
              <w:pStyle w:val="39"/>
              <w:spacing w:line="280" w:lineRule="exact"/>
              <w:ind w:firstLine="210" w:firstLineChars="100"/>
              <w:rPr>
                <w:rFonts w:ascii="仿宋" w:hAnsi="仿宋" w:eastAsia="仿宋"/>
                <w:sz w:val="21"/>
                <w:szCs w:val="21"/>
                <w:lang w:val="zh-CN"/>
              </w:rPr>
            </w:pPr>
            <w:r>
              <w:rPr>
                <w:rFonts w:hint="eastAsia" w:ascii="仿宋" w:hAnsi="仿宋" w:eastAsia="仿宋"/>
                <w:sz w:val="21"/>
                <w:szCs w:val="21"/>
                <w:lang w:val="zh-CN"/>
              </w:rPr>
              <w:t>以上金额为单年度的总预算，每年最终结算金额不超过此金额。</w:t>
            </w:r>
          </w:p>
        </w:tc>
      </w:tr>
      <w:tr w14:paraId="31E8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noWrap w:val="0"/>
            <w:vAlign w:val="center"/>
          </w:tcPr>
          <w:p w14:paraId="062887A4">
            <w:pPr>
              <w:pStyle w:val="39"/>
              <w:spacing w:line="280" w:lineRule="exact"/>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2</w:t>
            </w:r>
          </w:p>
        </w:tc>
        <w:tc>
          <w:tcPr>
            <w:tcW w:w="2409" w:type="dxa"/>
            <w:noWrap w:val="0"/>
            <w:vAlign w:val="center"/>
          </w:tcPr>
          <w:p w14:paraId="6039F345">
            <w:pPr>
              <w:pStyle w:val="39"/>
              <w:spacing w:line="280" w:lineRule="exact"/>
              <w:ind w:left="38"/>
              <w:rPr>
                <w:rFonts w:ascii="仿宋" w:hAnsi="仿宋" w:eastAsia="仿宋"/>
                <w:sz w:val="21"/>
                <w:szCs w:val="21"/>
                <w:lang w:val="zh-CN"/>
              </w:rPr>
            </w:pPr>
            <w:r>
              <w:rPr>
                <w:rFonts w:hint="eastAsia" w:ascii="仿宋" w:hAnsi="仿宋" w:eastAsia="仿宋"/>
                <w:sz w:val="21"/>
                <w:szCs w:val="21"/>
                <w:lang w:val="zh-CN"/>
              </w:rPr>
              <w:t>最高限价</w:t>
            </w:r>
          </w:p>
          <w:p w14:paraId="4E9335D1">
            <w:pPr>
              <w:pStyle w:val="39"/>
              <w:spacing w:line="280" w:lineRule="exact"/>
              <w:ind w:left="38"/>
              <w:rPr>
                <w:rFonts w:ascii="仿宋" w:hAnsi="仿宋" w:eastAsia="仿宋"/>
                <w:sz w:val="21"/>
                <w:szCs w:val="21"/>
                <w:lang w:val="zh-CN"/>
              </w:rPr>
            </w:pPr>
            <w:r>
              <w:rPr>
                <w:rFonts w:hint="eastAsia" w:ascii="仿宋" w:hAnsi="仿宋" w:eastAsia="仿宋"/>
                <w:sz w:val="21"/>
                <w:szCs w:val="21"/>
                <w:lang w:val="zh-CN"/>
              </w:rPr>
              <w:t>（实质性要求）</w:t>
            </w:r>
          </w:p>
        </w:tc>
        <w:tc>
          <w:tcPr>
            <w:tcW w:w="6084" w:type="dxa"/>
            <w:noWrap w:val="0"/>
            <w:vAlign w:val="center"/>
          </w:tcPr>
          <w:p w14:paraId="4B073211">
            <w:pPr>
              <w:pStyle w:val="39"/>
              <w:spacing w:line="280" w:lineRule="exact"/>
              <w:rPr>
                <w:rFonts w:ascii="仿宋" w:hAnsi="仿宋" w:eastAsia="仿宋"/>
                <w:sz w:val="21"/>
                <w:szCs w:val="21"/>
                <w:lang w:val="zh-CN"/>
              </w:rPr>
            </w:pPr>
            <w:r>
              <w:rPr>
                <w:rFonts w:hint="eastAsia" w:ascii="仿宋" w:hAnsi="仿宋" w:eastAsia="仿宋"/>
                <w:sz w:val="21"/>
                <w:szCs w:val="21"/>
                <w:lang w:val="zh-CN"/>
              </w:rPr>
              <w:t>最高单价限价：</w:t>
            </w:r>
          </w:p>
          <w:p w14:paraId="3507AF72">
            <w:pPr>
              <w:pStyle w:val="39"/>
              <w:spacing w:line="280" w:lineRule="exact"/>
              <w:ind w:firstLine="210" w:firstLineChars="100"/>
              <w:rPr>
                <w:rFonts w:ascii="仿宋" w:hAnsi="仿宋" w:eastAsia="仿宋"/>
                <w:sz w:val="21"/>
                <w:szCs w:val="21"/>
                <w:lang w:val="zh-CN"/>
              </w:rPr>
            </w:pPr>
            <w:r>
              <w:rPr>
                <w:rFonts w:hint="eastAsia" w:ascii="仿宋" w:hAnsi="仿宋" w:eastAsia="仿宋"/>
                <w:sz w:val="21"/>
                <w:szCs w:val="21"/>
                <w:lang w:val="zh-CN"/>
              </w:rPr>
              <w:t>养老护理员：5000元/人/月</w:t>
            </w:r>
          </w:p>
          <w:p w14:paraId="6C675BEE">
            <w:pPr>
              <w:pStyle w:val="39"/>
              <w:spacing w:line="280" w:lineRule="exact"/>
              <w:ind w:firstLine="210" w:firstLineChars="100"/>
              <w:rPr>
                <w:rFonts w:ascii="仿宋" w:hAnsi="仿宋" w:eastAsia="仿宋"/>
                <w:sz w:val="21"/>
                <w:szCs w:val="21"/>
                <w:lang w:val="zh-CN"/>
              </w:rPr>
            </w:pPr>
            <w:bookmarkStart w:id="0" w:name="PO_默认文件内容_21"/>
            <w:r>
              <w:rPr>
                <w:rFonts w:hint="eastAsia" w:ascii="仿宋" w:hAnsi="仿宋" w:eastAsia="仿宋"/>
                <w:sz w:val="21"/>
                <w:szCs w:val="21"/>
                <w:lang w:val="zh-CN"/>
              </w:rPr>
              <w:t>超过最高限价的报价,其响应文件按无效处理。</w:t>
            </w:r>
            <w:bookmarkEnd w:id="0"/>
          </w:p>
        </w:tc>
      </w:tr>
      <w:tr w14:paraId="6EA3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noWrap w:val="0"/>
            <w:vAlign w:val="center"/>
          </w:tcPr>
          <w:p w14:paraId="780461CA">
            <w:pPr>
              <w:pStyle w:val="39"/>
              <w:spacing w:line="280" w:lineRule="exact"/>
              <w:ind w:right="230"/>
              <w:jc w:val="center"/>
              <w:rPr>
                <w:rFonts w:ascii="仿宋" w:hAnsi="仿宋" w:eastAsia="仿宋"/>
                <w:sz w:val="21"/>
                <w:szCs w:val="21"/>
              </w:rPr>
            </w:pPr>
            <w:r>
              <w:rPr>
                <w:rFonts w:hint="eastAsia" w:ascii="仿宋" w:hAnsi="仿宋" w:eastAsia="仿宋"/>
                <w:sz w:val="21"/>
                <w:szCs w:val="21"/>
              </w:rPr>
              <w:t>3</w:t>
            </w:r>
          </w:p>
        </w:tc>
        <w:tc>
          <w:tcPr>
            <w:tcW w:w="2409" w:type="dxa"/>
            <w:noWrap w:val="0"/>
            <w:vAlign w:val="center"/>
          </w:tcPr>
          <w:p w14:paraId="7CE0A0F9">
            <w:pPr>
              <w:pStyle w:val="39"/>
              <w:spacing w:line="280" w:lineRule="exact"/>
              <w:ind w:left="38"/>
              <w:rPr>
                <w:rFonts w:ascii="仿宋" w:hAnsi="仿宋" w:eastAsia="仿宋"/>
                <w:sz w:val="21"/>
                <w:szCs w:val="21"/>
              </w:rPr>
            </w:pPr>
            <w:r>
              <w:rPr>
                <w:rFonts w:hint="eastAsia" w:ascii="仿宋" w:hAnsi="仿宋" w:eastAsia="仿宋"/>
                <w:sz w:val="21"/>
                <w:szCs w:val="21"/>
              </w:rPr>
              <w:t>进口产品</w:t>
            </w:r>
          </w:p>
        </w:tc>
        <w:tc>
          <w:tcPr>
            <w:tcW w:w="6084" w:type="dxa"/>
            <w:noWrap w:val="0"/>
            <w:vAlign w:val="center"/>
          </w:tcPr>
          <w:p w14:paraId="35224708">
            <w:pPr>
              <w:pStyle w:val="39"/>
              <w:spacing w:line="280" w:lineRule="exact"/>
              <w:rPr>
                <w:rFonts w:ascii="仿宋" w:hAnsi="仿宋" w:eastAsia="仿宋"/>
                <w:sz w:val="21"/>
                <w:szCs w:val="21"/>
                <w:lang w:val="zh-CN"/>
              </w:rPr>
            </w:pPr>
            <w:r>
              <w:rPr>
                <w:rFonts w:hint="eastAsia" w:ascii="仿宋" w:hAnsi="仿宋" w:eastAsia="仿宋"/>
                <w:sz w:val="21"/>
                <w:szCs w:val="21"/>
                <w:lang w:val="zh-CN"/>
              </w:rPr>
              <w:t>本项目不适用</w:t>
            </w:r>
          </w:p>
        </w:tc>
      </w:tr>
      <w:tr w14:paraId="2E91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noWrap w:val="0"/>
            <w:vAlign w:val="center"/>
          </w:tcPr>
          <w:p w14:paraId="5CB958AC">
            <w:pPr>
              <w:pStyle w:val="39"/>
              <w:spacing w:line="280" w:lineRule="exact"/>
              <w:ind w:right="230"/>
              <w:jc w:val="center"/>
              <w:rPr>
                <w:rFonts w:ascii="仿宋" w:hAnsi="仿宋" w:eastAsia="仿宋" w:cs="Courier New"/>
                <w:sz w:val="21"/>
                <w:szCs w:val="21"/>
                <w:lang w:val="zh-CN"/>
              </w:rPr>
            </w:pPr>
            <w:r>
              <w:rPr>
                <w:rFonts w:ascii="仿宋" w:hAnsi="仿宋" w:eastAsia="仿宋" w:cs="Courier New"/>
                <w:sz w:val="21"/>
                <w:szCs w:val="21"/>
                <w:lang w:val="zh-CN"/>
              </w:rPr>
              <w:t>4</w:t>
            </w:r>
          </w:p>
        </w:tc>
        <w:tc>
          <w:tcPr>
            <w:tcW w:w="2409" w:type="dxa"/>
            <w:noWrap w:val="0"/>
            <w:vAlign w:val="center"/>
          </w:tcPr>
          <w:p w14:paraId="29F9D4FE">
            <w:pPr>
              <w:pStyle w:val="39"/>
              <w:spacing w:line="280" w:lineRule="exact"/>
              <w:ind w:left="38"/>
              <w:rPr>
                <w:rFonts w:ascii="仿宋" w:hAnsi="仿宋" w:eastAsia="仿宋"/>
                <w:sz w:val="21"/>
                <w:szCs w:val="21"/>
              </w:rPr>
            </w:pPr>
            <w:r>
              <w:rPr>
                <w:rFonts w:hint="eastAsia" w:ascii="仿宋" w:hAnsi="仿宋" w:eastAsia="仿宋"/>
                <w:sz w:val="21"/>
                <w:szCs w:val="21"/>
              </w:rPr>
              <w:t>不正当竞争预防措施</w:t>
            </w:r>
          </w:p>
          <w:p w14:paraId="7F75B7B3">
            <w:pPr>
              <w:pStyle w:val="39"/>
              <w:spacing w:line="280" w:lineRule="exact"/>
              <w:ind w:left="38"/>
              <w:rPr>
                <w:rFonts w:ascii="仿宋" w:hAnsi="仿宋" w:eastAsia="仿宋"/>
                <w:sz w:val="21"/>
                <w:szCs w:val="21"/>
              </w:rPr>
            </w:pPr>
            <w:r>
              <w:rPr>
                <w:rFonts w:hint="eastAsia" w:ascii="仿宋" w:hAnsi="仿宋" w:eastAsia="仿宋"/>
                <w:sz w:val="21"/>
                <w:szCs w:val="21"/>
              </w:rPr>
              <w:t>（实质性要求）</w:t>
            </w:r>
          </w:p>
        </w:tc>
        <w:tc>
          <w:tcPr>
            <w:tcW w:w="6084" w:type="dxa"/>
            <w:noWrap w:val="0"/>
            <w:vAlign w:val="center"/>
          </w:tcPr>
          <w:p w14:paraId="3344B5F8">
            <w:pPr>
              <w:spacing w:line="280" w:lineRule="exact"/>
              <w:ind w:left="105" w:leftChars="50" w:right="105" w:rightChars="50" w:firstLine="210" w:firstLineChars="100"/>
              <w:jc w:val="left"/>
              <w:rPr>
                <w:rFonts w:ascii="仿宋" w:hAnsi="仿宋" w:eastAsia="仿宋"/>
              </w:rPr>
            </w:pPr>
            <w:bookmarkStart w:id="1" w:name="PO_默认文件内容_111"/>
            <w:r>
              <w:rPr>
                <w:rFonts w:hint="eastAsia" w:ascii="仿宋" w:hAnsi="仿宋" w:eastAsia="仿宋" w:cs="宋体"/>
                <w:kern w:val="0"/>
                <w:szCs w:val="21"/>
              </w:rPr>
              <w:t>评审委员会认为供应商的报价明显低于其他通过有效性、完整性和响应程度审查供应商的报价，有可能影响诚信履约的，应当要求其在评审现场合理的时间内提供书面说明，必要时提交相关证明材料；供应商不能证明其报价合理性的，评审委员会应当将其作为无效响应处理。</w:t>
            </w:r>
            <w:bookmarkEnd w:id="1"/>
          </w:p>
        </w:tc>
      </w:tr>
      <w:tr w14:paraId="4299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noWrap w:val="0"/>
            <w:vAlign w:val="center"/>
          </w:tcPr>
          <w:p w14:paraId="77771C51">
            <w:pPr>
              <w:pStyle w:val="39"/>
              <w:spacing w:line="280" w:lineRule="exact"/>
              <w:ind w:right="230"/>
              <w:jc w:val="center"/>
              <w:rPr>
                <w:rFonts w:ascii="仿宋" w:hAnsi="仿宋" w:eastAsia="仿宋" w:cs="Courier New"/>
                <w:sz w:val="21"/>
                <w:szCs w:val="21"/>
                <w:lang w:val="zh-CN"/>
              </w:rPr>
            </w:pPr>
            <w:r>
              <w:rPr>
                <w:rFonts w:ascii="仿宋" w:hAnsi="仿宋" w:eastAsia="仿宋" w:cs="Courier New"/>
                <w:sz w:val="21"/>
                <w:szCs w:val="21"/>
                <w:lang w:val="zh-CN"/>
              </w:rPr>
              <w:t>5</w:t>
            </w:r>
          </w:p>
          <w:p w14:paraId="26DD027F">
            <w:pPr>
              <w:pStyle w:val="39"/>
              <w:spacing w:line="280" w:lineRule="exact"/>
              <w:ind w:right="230"/>
              <w:jc w:val="center"/>
              <w:rPr>
                <w:rFonts w:ascii="仿宋" w:hAnsi="仿宋" w:eastAsia="仿宋" w:cs="Courier New"/>
                <w:sz w:val="21"/>
                <w:szCs w:val="21"/>
                <w:lang w:val="zh-CN"/>
              </w:rPr>
            </w:pPr>
          </w:p>
        </w:tc>
        <w:tc>
          <w:tcPr>
            <w:tcW w:w="2409" w:type="dxa"/>
            <w:noWrap w:val="0"/>
            <w:vAlign w:val="center"/>
          </w:tcPr>
          <w:p w14:paraId="38ECD5BD">
            <w:pPr>
              <w:pStyle w:val="39"/>
              <w:spacing w:line="280" w:lineRule="exact"/>
              <w:ind w:left="38"/>
              <w:rPr>
                <w:rFonts w:ascii="仿宋" w:hAnsi="仿宋" w:eastAsia="仿宋"/>
                <w:sz w:val="21"/>
                <w:szCs w:val="21"/>
                <w:lang w:val="zh-CN"/>
              </w:rPr>
            </w:pPr>
            <w:r>
              <w:rPr>
                <w:rFonts w:hint="eastAsia" w:ascii="仿宋" w:hAnsi="仿宋" w:eastAsia="仿宋" w:cs="Times New Roman"/>
                <w:kern w:val="2"/>
                <w:sz w:val="21"/>
                <w:szCs w:val="21"/>
              </w:rPr>
              <w:t>小微企业</w:t>
            </w:r>
            <w:r>
              <w:rPr>
                <w:rFonts w:hint="eastAsia" w:ascii="仿宋" w:hAnsi="仿宋" w:eastAsia="仿宋"/>
                <w:sz w:val="21"/>
                <w:szCs w:val="21"/>
                <w:lang w:val="zh-CN"/>
              </w:rPr>
              <w:t>（监狱企业、残疾人福利性单位视同小微企业）价格扣除</w:t>
            </w:r>
          </w:p>
        </w:tc>
        <w:tc>
          <w:tcPr>
            <w:tcW w:w="6084" w:type="dxa"/>
            <w:noWrap w:val="0"/>
            <w:vAlign w:val="center"/>
          </w:tcPr>
          <w:p w14:paraId="626BBBB5">
            <w:pPr>
              <w:pStyle w:val="39"/>
              <w:spacing w:line="280" w:lineRule="exact"/>
              <w:rPr>
                <w:rFonts w:ascii="仿宋" w:hAnsi="仿宋" w:eastAsia="仿宋"/>
                <w:sz w:val="21"/>
                <w:szCs w:val="21"/>
                <w:lang w:val="zh-CN"/>
              </w:rPr>
            </w:pPr>
            <w:r>
              <w:rPr>
                <w:rFonts w:hint="eastAsia" w:ascii="仿宋" w:hAnsi="仿宋" w:eastAsia="仿宋"/>
                <w:sz w:val="21"/>
                <w:szCs w:val="21"/>
                <w:lang w:val="zh-CN"/>
              </w:rPr>
              <w:t>本项目不适用</w:t>
            </w:r>
          </w:p>
        </w:tc>
      </w:tr>
      <w:tr w14:paraId="727F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noWrap w:val="0"/>
            <w:vAlign w:val="center"/>
          </w:tcPr>
          <w:p w14:paraId="11473E3B">
            <w:pPr>
              <w:pStyle w:val="39"/>
              <w:spacing w:line="280" w:lineRule="exact"/>
              <w:ind w:right="230"/>
              <w:jc w:val="center"/>
              <w:rPr>
                <w:rFonts w:ascii="仿宋" w:hAnsi="仿宋" w:eastAsia="仿宋" w:cs="Courier New"/>
                <w:sz w:val="21"/>
                <w:szCs w:val="21"/>
                <w:lang w:val="zh-CN"/>
              </w:rPr>
            </w:pPr>
            <w:r>
              <w:rPr>
                <w:rFonts w:ascii="仿宋" w:hAnsi="仿宋" w:eastAsia="仿宋"/>
                <w:sz w:val="21"/>
                <w:szCs w:val="21"/>
                <w:lang w:val="zh-CN"/>
              </w:rPr>
              <w:t>6</w:t>
            </w:r>
          </w:p>
        </w:tc>
        <w:tc>
          <w:tcPr>
            <w:tcW w:w="2409" w:type="dxa"/>
            <w:noWrap w:val="0"/>
            <w:vAlign w:val="center"/>
          </w:tcPr>
          <w:p w14:paraId="3B957F0D">
            <w:pPr>
              <w:pStyle w:val="39"/>
              <w:spacing w:line="280" w:lineRule="exact"/>
              <w:ind w:left="38"/>
              <w:rPr>
                <w:rFonts w:ascii="仿宋" w:hAnsi="仿宋" w:eastAsia="仿宋"/>
                <w:sz w:val="21"/>
                <w:szCs w:val="21"/>
                <w:lang w:val="zh-CN"/>
              </w:rPr>
            </w:pPr>
            <w:r>
              <w:rPr>
                <w:rFonts w:hint="eastAsia" w:ascii="仿宋" w:hAnsi="仿宋" w:eastAsia="仿宋" w:cs="Times New Roman"/>
                <w:kern w:val="2"/>
                <w:sz w:val="21"/>
                <w:szCs w:val="21"/>
              </w:rPr>
              <w:t>节能、环保及无线局域网产品政府采购政策（本项目不适用）</w:t>
            </w:r>
          </w:p>
        </w:tc>
        <w:tc>
          <w:tcPr>
            <w:tcW w:w="6084" w:type="dxa"/>
            <w:noWrap w:val="0"/>
            <w:vAlign w:val="center"/>
          </w:tcPr>
          <w:p w14:paraId="062DD3AA">
            <w:pPr>
              <w:pStyle w:val="39"/>
              <w:spacing w:line="280" w:lineRule="exact"/>
              <w:rPr>
                <w:rFonts w:ascii="仿宋" w:hAnsi="仿宋" w:eastAsia="仿宋"/>
                <w:sz w:val="21"/>
                <w:szCs w:val="21"/>
                <w:lang w:val="zh-CN"/>
              </w:rPr>
            </w:pPr>
            <w:r>
              <w:rPr>
                <w:rFonts w:hint="eastAsia" w:ascii="仿宋" w:hAnsi="仿宋" w:eastAsia="仿宋"/>
                <w:sz w:val="21"/>
                <w:szCs w:val="21"/>
                <w:lang w:val="zh-CN"/>
              </w:rPr>
              <w:t>本项目不适用</w:t>
            </w:r>
          </w:p>
        </w:tc>
      </w:tr>
      <w:tr w14:paraId="6E41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noWrap w:val="0"/>
            <w:vAlign w:val="center"/>
          </w:tcPr>
          <w:p w14:paraId="3E744BA9">
            <w:pPr>
              <w:pStyle w:val="39"/>
              <w:spacing w:line="280" w:lineRule="exact"/>
              <w:ind w:right="230"/>
              <w:jc w:val="center"/>
              <w:rPr>
                <w:rFonts w:ascii="仿宋" w:hAnsi="仿宋" w:eastAsia="仿宋" w:cs="Courier New"/>
                <w:sz w:val="21"/>
                <w:szCs w:val="21"/>
                <w:lang w:val="zh-CN"/>
              </w:rPr>
            </w:pPr>
            <w:r>
              <w:rPr>
                <w:rFonts w:ascii="仿宋" w:hAnsi="仿宋" w:eastAsia="仿宋" w:cs="Courier New"/>
                <w:sz w:val="21"/>
                <w:szCs w:val="21"/>
                <w:lang w:val="zh-CN"/>
              </w:rPr>
              <w:t>7</w:t>
            </w:r>
          </w:p>
        </w:tc>
        <w:tc>
          <w:tcPr>
            <w:tcW w:w="2409" w:type="dxa"/>
            <w:noWrap w:val="0"/>
            <w:vAlign w:val="center"/>
          </w:tcPr>
          <w:p w14:paraId="1267E854">
            <w:pPr>
              <w:pStyle w:val="39"/>
              <w:spacing w:line="280" w:lineRule="exact"/>
              <w:ind w:left="38"/>
              <w:rPr>
                <w:rFonts w:ascii="仿宋" w:hAnsi="仿宋" w:eastAsia="仿宋"/>
                <w:sz w:val="21"/>
                <w:szCs w:val="21"/>
                <w:lang w:val="zh-CN"/>
              </w:rPr>
            </w:pPr>
            <w:r>
              <w:rPr>
                <w:rFonts w:hint="eastAsia" w:ascii="仿宋" w:hAnsi="仿宋" w:eastAsia="仿宋"/>
                <w:sz w:val="21"/>
                <w:szCs w:val="21"/>
                <w:lang w:val="zh-CN"/>
              </w:rPr>
              <w:t>磋商情况公告</w:t>
            </w:r>
          </w:p>
        </w:tc>
        <w:tc>
          <w:tcPr>
            <w:tcW w:w="6084" w:type="dxa"/>
            <w:noWrap w:val="0"/>
            <w:vAlign w:val="center"/>
          </w:tcPr>
          <w:p w14:paraId="6D25E474">
            <w:pPr>
              <w:pStyle w:val="39"/>
              <w:spacing w:line="280" w:lineRule="exact"/>
              <w:ind w:firstLine="210" w:firstLineChars="100"/>
              <w:rPr>
                <w:rFonts w:ascii="仿宋" w:hAnsi="仿宋" w:eastAsia="仿宋"/>
                <w:sz w:val="21"/>
                <w:szCs w:val="21"/>
                <w:lang w:val="zh-CN"/>
              </w:rPr>
            </w:pPr>
            <w:bookmarkStart w:id="2" w:name="PO_默认文件内容_13"/>
            <w:r>
              <w:rPr>
                <w:rFonts w:hint="eastAsia" w:ascii="仿宋" w:hAnsi="仿宋" w:eastAsia="仿宋"/>
                <w:sz w:val="21"/>
                <w:szCs w:val="21"/>
                <w:lang w:val="zh-CN"/>
              </w:rPr>
              <w:t>供应商资格审查情况、磋商情况、报价情况、磋商结果等在四川政府采购网上采购结果公告栏中予以公告。</w:t>
            </w:r>
            <w:bookmarkEnd w:id="2"/>
          </w:p>
        </w:tc>
      </w:tr>
      <w:tr w14:paraId="6F24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1013" w:type="dxa"/>
            <w:noWrap w:val="0"/>
            <w:vAlign w:val="center"/>
          </w:tcPr>
          <w:p w14:paraId="56C88D43">
            <w:pPr>
              <w:pStyle w:val="39"/>
              <w:spacing w:line="280" w:lineRule="exact"/>
              <w:ind w:right="230"/>
              <w:jc w:val="center"/>
              <w:rPr>
                <w:rFonts w:ascii="仿宋" w:hAnsi="仿宋" w:eastAsia="仿宋" w:cs="Courier New"/>
                <w:sz w:val="21"/>
                <w:szCs w:val="21"/>
                <w:lang w:val="zh-CN"/>
              </w:rPr>
            </w:pPr>
            <w:r>
              <w:rPr>
                <w:rFonts w:ascii="仿宋" w:hAnsi="仿宋" w:eastAsia="仿宋" w:cs="Courier New"/>
                <w:sz w:val="21"/>
                <w:szCs w:val="21"/>
                <w:lang w:val="zh-CN"/>
              </w:rPr>
              <w:t>8</w:t>
            </w:r>
          </w:p>
        </w:tc>
        <w:tc>
          <w:tcPr>
            <w:tcW w:w="2409" w:type="dxa"/>
            <w:noWrap w:val="0"/>
            <w:vAlign w:val="center"/>
          </w:tcPr>
          <w:p w14:paraId="1A10FFBC">
            <w:pPr>
              <w:pStyle w:val="39"/>
              <w:spacing w:line="280" w:lineRule="exact"/>
              <w:ind w:left="38"/>
              <w:rPr>
                <w:rFonts w:ascii="仿宋" w:hAnsi="仿宋" w:eastAsia="仿宋"/>
                <w:sz w:val="21"/>
                <w:szCs w:val="21"/>
                <w:lang w:val="zh-CN"/>
              </w:rPr>
            </w:pPr>
            <w:r>
              <w:rPr>
                <w:rFonts w:hint="eastAsia" w:ascii="仿宋" w:hAnsi="仿宋" w:eastAsia="仿宋"/>
                <w:sz w:val="21"/>
                <w:szCs w:val="21"/>
                <w:lang w:val="zh-CN"/>
              </w:rPr>
              <w:t>磋商保证金</w:t>
            </w:r>
          </w:p>
        </w:tc>
        <w:tc>
          <w:tcPr>
            <w:tcW w:w="6084" w:type="dxa"/>
            <w:noWrap w:val="0"/>
            <w:vAlign w:val="center"/>
          </w:tcPr>
          <w:p w14:paraId="77D0A2D2">
            <w:pPr>
              <w:pStyle w:val="39"/>
              <w:spacing w:line="280" w:lineRule="exact"/>
              <w:ind w:firstLine="210" w:firstLineChars="100"/>
              <w:rPr>
                <w:rFonts w:ascii="仿宋" w:hAnsi="仿宋" w:eastAsia="仿宋"/>
                <w:b/>
                <w:sz w:val="21"/>
                <w:szCs w:val="21"/>
                <w:lang w:val="zh-CN"/>
              </w:rPr>
            </w:pPr>
            <w:r>
              <w:rPr>
                <w:rFonts w:hint="eastAsia" w:ascii="仿宋" w:hAnsi="仿宋" w:eastAsia="仿宋"/>
                <w:sz w:val="21"/>
                <w:szCs w:val="21"/>
                <w:lang w:val="zh-CN"/>
              </w:rPr>
              <w:t>本项目不收取</w:t>
            </w:r>
          </w:p>
        </w:tc>
      </w:tr>
      <w:tr w14:paraId="69CD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013" w:type="dxa"/>
            <w:noWrap w:val="0"/>
            <w:vAlign w:val="center"/>
          </w:tcPr>
          <w:p w14:paraId="0CD9444B">
            <w:pPr>
              <w:pStyle w:val="39"/>
              <w:spacing w:line="280" w:lineRule="exact"/>
              <w:ind w:right="230"/>
              <w:jc w:val="center"/>
              <w:rPr>
                <w:rFonts w:ascii="仿宋" w:hAnsi="仿宋" w:eastAsia="仿宋" w:cs="Courier New"/>
                <w:sz w:val="21"/>
                <w:szCs w:val="21"/>
                <w:lang w:val="zh-CN"/>
              </w:rPr>
            </w:pPr>
            <w:r>
              <w:rPr>
                <w:rFonts w:ascii="仿宋" w:hAnsi="仿宋" w:eastAsia="仿宋" w:cs="Courier New"/>
                <w:sz w:val="21"/>
                <w:szCs w:val="21"/>
                <w:lang w:val="zh-CN"/>
              </w:rPr>
              <w:t>9</w:t>
            </w:r>
          </w:p>
        </w:tc>
        <w:tc>
          <w:tcPr>
            <w:tcW w:w="2409" w:type="dxa"/>
            <w:noWrap w:val="0"/>
            <w:vAlign w:val="center"/>
          </w:tcPr>
          <w:p w14:paraId="289E43FD">
            <w:pPr>
              <w:pStyle w:val="39"/>
              <w:spacing w:line="280" w:lineRule="exact"/>
              <w:ind w:left="38"/>
              <w:rPr>
                <w:rFonts w:ascii="仿宋" w:hAnsi="仿宋" w:eastAsia="仿宋"/>
                <w:sz w:val="21"/>
                <w:szCs w:val="21"/>
                <w:lang w:val="zh-CN"/>
              </w:rPr>
            </w:pPr>
            <w:r>
              <w:rPr>
                <w:rFonts w:hint="eastAsia" w:ascii="仿宋" w:hAnsi="仿宋" w:eastAsia="仿宋"/>
                <w:sz w:val="21"/>
                <w:szCs w:val="21"/>
                <w:lang w:val="zh-CN"/>
              </w:rPr>
              <w:t>履约保证金</w:t>
            </w:r>
          </w:p>
        </w:tc>
        <w:tc>
          <w:tcPr>
            <w:tcW w:w="6084" w:type="dxa"/>
            <w:noWrap w:val="0"/>
            <w:vAlign w:val="center"/>
          </w:tcPr>
          <w:p w14:paraId="7C314F6F">
            <w:pPr>
              <w:pStyle w:val="39"/>
              <w:spacing w:line="280" w:lineRule="exact"/>
              <w:ind w:firstLine="210" w:firstLineChars="100"/>
              <w:rPr>
                <w:rFonts w:ascii="仿宋" w:hAnsi="仿宋" w:eastAsia="仿宋"/>
                <w:sz w:val="21"/>
                <w:szCs w:val="21"/>
                <w:lang w:val="zh-CN"/>
              </w:rPr>
            </w:pPr>
            <w:r>
              <w:rPr>
                <w:rFonts w:hint="eastAsia" w:ascii="仿宋" w:hAnsi="仿宋" w:eastAsia="仿宋"/>
                <w:sz w:val="21"/>
                <w:szCs w:val="21"/>
                <w:lang w:val="zh-CN"/>
              </w:rPr>
              <w:t>不缴纳</w:t>
            </w:r>
          </w:p>
        </w:tc>
      </w:tr>
      <w:tr w14:paraId="6432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noWrap w:val="0"/>
            <w:vAlign w:val="center"/>
          </w:tcPr>
          <w:p w14:paraId="7E14BA06">
            <w:pPr>
              <w:pStyle w:val="39"/>
              <w:spacing w:line="280" w:lineRule="exact"/>
              <w:ind w:right="230"/>
              <w:jc w:val="center"/>
              <w:rPr>
                <w:rFonts w:ascii="仿宋" w:hAnsi="仿宋" w:eastAsia="仿宋" w:cs="Courier New"/>
                <w:sz w:val="21"/>
                <w:szCs w:val="21"/>
                <w:lang w:val="zh-CN"/>
              </w:rPr>
            </w:pPr>
            <w:r>
              <w:rPr>
                <w:rFonts w:ascii="仿宋" w:hAnsi="仿宋" w:eastAsia="仿宋" w:cs="Courier New"/>
                <w:sz w:val="21"/>
                <w:szCs w:val="21"/>
                <w:lang w:val="zh-CN"/>
              </w:rPr>
              <w:t>10</w:t>
            </w:r>
          </w:p>
        </w:tc>
        <w:tc>
          <w:tcPr>
            <w:tcW w:w="2409" w:type="dxa"/>
            <w:noWrap w:val="0"/>
            <w:vAlign w:val="center"/>
          </w:tcPr>
          <w:p w14:paraId="783CE3BC">
            <w:pPr>
              <w:spacing w:line="280" w:lineRule="exact"/>
              <w:ind w:firstLine="630" w:firstLineChars="300"/>
              <w:jc w:val="left"/>
              <w:rPr>
                <w:rFonts w:ascii="仿宋" w:hAnsi="仿宋" w:eastAsia="仿宋" w:cs="宋体"/>
                <w:kern w:val="0"/>
                <w:szCs w:val="21"/>
                <w:lang w:val="zh-CN"/>
              </w:rPr>
            </w:pPr>
            <w:r>
              <w:rPr>
                <w:rFonts w:hint="eastAsia" w:ascii="仿宋" w:hAnsi="仿宋" w:eastAsia="仿宋" w:cs="宋体"/>
                <w:kern w:val="0"/>
                <w:szCs w:val="21"/>
                <w:lang w:val="zh-CN"/>
              </w:rPr>
              <w:t>合同分包</w:t>
            </w:r>
          </w:p>
          <w:p w14:paraId="73A61831">
            <w:pPr>
              <w:pStyle w:val="39"/>
              <w:spacing w:line="280" w:lineRule="exact"/>
              <w:ind w:left="38"/>
              <w:rPr>
                <w:rFonts w:ascii="仿宋" w:hAnsi="仿宋" w:eastAsia="仿宋"/>
                <w:bCs/>
                <w:sz w:val="21"/>
                <w:szCs w:val="21"/>
              </w:rPr>
            </w:pPr>
            <w:r>
              <w:rPr>
                <w:rFonts w:hint="eastAsia" w:ascii="仿宋" w:hAnsi="仿宋" w:eastAsia="仿宋"/>
                <w:sz w:val="21"/>
                <w:szCs w:val="21"/>
                <w:lang w:val="zh-CN"/>
              </w:rPr>
              <w:t>（实质性要求）</w:t>
            </w:r>
          </w:p>
        </w:tc>
        <w:tc>
          <w:tcPr>
            <w:tcW w:w="6084" w:type="dxa"/>
            <w:noWrap w:val="0"/>
            <w:vAlign w:val="center"/>
          </w:tcPr>
          <w:p w14:paraId="733C73D8">
            <w:pPr>
              <w:pStyle w:val="39"/>
              <w:spacing w:line="280" w:lineRule="exact"/>
              <w:ind w:firstLine="210" w:firstLineChars="100"/>
              <w:rPr>
                <w:rFonts w:ascii="仿宋" w:hAnsi="仿宋" w:eastAsia="仿宋"/>
                <w:sz w:val="21"/>
                <w:szCs w:val="21"/>
                <w:lang w:val="zh-CN"/>
              </w:rPr>
            </w:pPr>
            <w:r>
              <w:rPr>
                <w:rFonts w:hint="eastAsia" w:ascii="仿宋" w:hAnsi="仿宋" w:eastAsia="仿宋"/>
                <w:sz w:val="21"/>
                <w:szCs w:val="21"/>
                <w:lang w:val="zh-CN"/>
              </w:rPr>
              <w:t>本项目不接受合同分包。</w:t>
            </w:r>
          </w:p>
        </w:tc>
      </w:tr>
    </w:tbl>
    <w:p w14:paraId="5CD776BD">
      <w:pPr>
        <w:spacing w:line="400" w:lineRule="exact"/>
        <w:ind w:left="218" w:leftChars="104"/>
        <w:jc w:val="left"/>
        <w:rPr>
          <w:rFonts w:ascii="仿宋" w:hAnsi="仿宋" w:eastAsia="仿宋"/>
          <w:b/>
          <w:sz w:val="24"/>
        </w:rPr>
      </w:pPr>
    </w:p>
    <w:p w14:paraId="1EDDE275">
      <w:pPr>
        <w:pStyle w:val="12"/>
        <w:spacing w:line="280" w:lineRule="exact"/>
        <w:ind w:left="218" w:leftChars="104" w:firstLine="0" w:firstLineChars="0"/>
        <w:jc w:val="left"/>
        <w:rPr>
          <w:rFonts w:ascii="仿宋" w:hAnsi="仿宋" w:eastAsia="仿宋"/>
          <w:spacing w:val="-4"/>
          <w:sz w:val="24"/>
        </w:rPr>
      </w:pPr>
      <w:r>
        <w:rPr>
          <w:rFonts w:hint="eastAsia" w:ascii="仿宋" w:hAnsi="仿宋" w:eastAsia="仿宋"/>
          <w:sz w:val="24"/>
        </w:rPr>
        <w:t>1、本次磋商共1个包，</w:t>
      </w:r>
      <w:r>
        <w:rPr>
          <w:rFonts w:hint="eastAsia" w:ascii="仿宋" w:hAnsi="仿宋" w:eastAsia="仿宋"/>
          <w:spacing w:val="-4"/>
          <w:sz w:val="24"/>
        </w:rPr>
        <w:t>采购绵阳市中医医院医养结合中心住养</w:t>
      </w:r>
      <w:r>
        <w:rPr>
          <w:rFonts w:hint="eastAsia" w:ascii="仿宋" w:hAnsi="仿宋" w:eastAsia="仿宋"/>
          <w:color w:val="000000"/>
          <w:spacing w:val="-4"/>
          <w:sz w:val="24"/>
        </w:rPr>
        <w:t>人员</w:t>
      </w:r>
      <w:r>
        <w:rPr>
          <w:rFonts w:hint="eastAsia" w:ascii="仿宋" w:hAnsi="仿宋" w:eastAsia="仿宋"/>
          <w:spacing w:val="-4"/>
          <w:sz w:val="24"/>
        </w:rPr>
        <w:t>生活照护服务供应商一名</w:t>
      </w:r>
    </w:p>
    <w:p w14:paraId="741651F8">
      <w:pPr>
        <w:pStyle w:val="12"/>
        <w:spacing w:line="280" w:lineRule="exact"/>
        <w:ind w:left="218" w:leftChars="104" w:firstLine="0" w:firstLineChars="0"/>
        <w:jc w:val="left"/>
        <w:rPr>
          <w:rFonts w:ascii="仿宋" w:hAnsi="仿宋" w:eastAsia="仿宋"/>
          <w:sz w:val="24"/>
        </w:rPr>
      </w:pPr>
      <w:r>
        <w:rPr>
          <w:rFonts w:hint="eastAsia" w:ascii="仿宋" w:hAnsi="仿宋" w:eastAsia="仿宋"/>
          <w:spacing w:val="-4"/>
          <w:sz w:val="24"/>
        </w:rPr>
        <w:t>2、</w:t>
      </w:r>
      <w:r>
        <w:rPr>
          <w:rFonts w:hint="eastAsia" w:ascii="仿宋" w:hAnsi="仿宋" w:eastAsia="仿宋"/>
          <w:sz w:val="24"/>
        </w:rPr>
        <w:t>项目清单</w:t>
      </w:r>
    </w:p>
    <w:tbl>
      <w:tblPr>
        <w:tblStyle w:val="20"/>
        <w:tblW w:w="946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6066"/>
        <w:gridCol w:w="1417"/>
      </w:tblGrid>
      <w:tr w14:paraId="595C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noWrap w:val="0"/>
            <w:vAlign w:val="center"/>
          </w:tcPr>
          <w:p w14:paraId="13CADCB4">
            <w:pPr>
              <w:widowControl/>
              <w:spacing w:line="280" w:lineRule="exact"/>
              <w:ind w:left="218" w:leftChars="104"/>
              <w:jc w:val="left"/>
              <w:outlineLvl w:val="1"/>
              <w:rPr>
                <w:rFonts w:ascii="仿宋" w:hAnsi="仿宋" w:eastAsia="仿宋"/>
                <w:sz w:val="24"/>
              </w:rPr>
            </w:pPr>
            <w:r>
              <w:rPr>
                <w:rFonts w:hint="eastAsia" w:ascii="仿宋" w:hAnsi="仿宋" w:eastAsia="仿宋"/>
                <w:sz w:val="24"/>
              </w:rPr>
              <w:t>序号</w:t>
            </w:r>
          </w:p>
        </w:tc>
        <w:tc>
          <w:tcPr>
            <w:tcW w:w="1276" w:type="dxa"/>
            <w:noWrap w:val="0"/>
            <w:vAlign w:val="center"/>
          </w:tcPr>
          <w:p w14:paraId="23F4A4F6">
            <w:pPr>
              <w:widowControl/>
              <w:spacing w:line="280" w:lineRule="exact"/>
              <w:ind w:left="218" w:leftChars="104"/>
              <w:jc w:val="left"/>
              <w:outlineLvl w:val="1"/>
              <w:rPr>
                <w:rFonts w:ascii="仿宋" w:hAnsi="仿宋" w:eastAsia="仿宋"/>
                <w:sz w:val="24"/>
              </w:rPr>
            </w:pPr>
            <w:r>
              <w:rPr>
                <w:rFonts w:hint="eastAsia" w:ascii="仿宋" w:hAnsi="仿宋" w:eastAsia="仿宋"/>
                <w:sz w:val="24"/>
              </w:rPr>
              <w:t>品目号</w:t>
            </w:r>
          </w:p>
        </w:tc>
        <w:tc>
          <w:tcPr>
            <w:tcW w:w="6066" w:type="dxa"/>
            <w:noWrap w:val="0"/>
            <w:vAlign w:val="center"/>
          </w:tcPr>
          <w:p w14:paraId="7DF94BB8">
            <w:pPr>
              <w:widowControl/>
              <w:spacing w:line="280" w:lineRule="exact"/>
              <w:ind w:left="218" w:leftChars="104"/>
              <w:jc w:val="left"/>
              <w:outlineLvl w:val="1"/>
              <w:rPr>
                <w:rFonts w:ascii="仿宋" w:hAnsi="仿宋" w:eastAsia="仿宋"/>
                <w:sz w:val="24"/>
              </w:rPr>
            </w:pPr>
            <w:r>
              <w:rPr>
                <w:rFonts w:hint="eastAsia" w:ascii="仿宋" w:hAnsi="仿宋" w:eastAsia="仿宋"/>
                <w:sz w:val="24"/>
              </w:rPr>
              <w:t>标的名称</w:t>
            </w:r>
          </w:p>
        </w:tc>
        <w:tc>
          <w:tcPr>
            <w:tcW w:w="1417" w:type="dxa"/>
            <w:noWrap w:val="0"/>
            <w:vAlign w:val="center"/>
          </w:tcPr>
          <w:p w14:paraId="4914294E">
            <w:pPr>
              <w:widowControl/>
              <w:spacing w:line="280" w:lineRule="exact"/>
              <w:ind w:left="218" w:leftChars="104"/>
              <w:jc w:val="left"/>
              <w:outlineLvl w:val="1"/>
              <w:rPr>
                <w:rFonts w:ascii="仿宋" w:hAnsi="仿宋" w:eastAsia="仿宋"/>
                <w:sz w:val="24"/>
              </w:rPr>
            </w:pPr>
            <w:r>
              <w:rPr>
                <w:rFonts w:hint="eastAsia" w:ascii="仿宋" w:hAnsi="仿宋" w:eastAsia="仿宋"/>
                <w:sz w:val="24"/>
              </w:rPr>
              <w:t>所属行业</w:t>
            </w:r>
          </w:p>
        </w:tc>
      </w:tr>
      <w:tr w14:paraId="384B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9" w:type="dxa"/>
            <w:noWrap w:val="0"/>
            <w:vAlign w:val="center"/>
          </w:tcPr>
          <w:p w14:paraId="04298AB9">
            <w:pPr>
              <w:widowControl/>
              <w:spacing w:line="280" w:lineRule="exact"/>
              <w:ind w:left="218" w:leftChars="104"/>
              <w:jc w:val="left"/>
              <w:outlineLvl w:val="1"/>
              <w:rPr>
                <w:rFonts w:ascii="仿宋" w:hAnsi="仿宋" w:eastAsia="仿宋"/>
                <w:sz w:val="24"/>
              </w:rPr>
            </w:pPr>
            <w:r>
              <w:rPr>
                <w:rFonts w:hint="eastAsia" w:ascii="仿宋" w:hAnsi="仿宋" w:eastAsia="仿宋"/>
                <w:sz w:val="24"/>
              </w:rPr>
              <w:t>1</w:t>
            </w:r>
          </w:p>
        </w:tc>
        <w:tc>
          <w:tcPr>
            <w:tcW w:w="1276" w:type="dxa"/>
            <w:noWrap w:val="0"/>
            <w:vAlign w:val="center"/>
          </w:tcPr>
          <w:p w14:paraId="604FC28A">
            <w:pPr>
              <w:widowControl/>
              <w:spacing w:line="280" w:lineRule="exact"/>
              <w:ind w:left="218" w:leftChars="104"/>
              <w:jc w:val="left"/>
              <w:outlineLvl w:val="1"/>
              <w:rPr>
                <w:rFonts w:ascii="仿宋" w:hAnsi="仿宋" w:eastAsia="仿宋"/>
                <w:sz w:val="24"/>
              </w:rPr>
            </w:pPr>
            <w:r>
              <w:rPr>
                <w:rFonts w:hint="eastAsia" w:ascii="仿宋" w:hAnsi="仿宋" w:eastAsia="仿宋"/>
                <w:sz w:val="24"/>
              </w:rPr>
              <w:t>0</w:t>
            </w:r>
            <w:r>
              <w:rPr>
                <w:rFonts w:ascii="仿宋" w:hAnsi="仿宋" w:eastAsia="仿宋"/>
                <w:sz w:val="24"/>
              </w:rPr>
              <w:t>1-01</w:t>
            </w:r>
          </w:p>
        </w:tc>
        <w:tc>
          <w:tcPr>
            <w:tcW w:w="6066" w:type="dxa"/>
            <w:noWrap w:val="0"/>
            <w:vAlign w:val="center"/>
          </w:tcPr>
          <w:p w14:paraId="7B6208B4">
            <w:pPr>
              <w:widowControl/>
              <w:spacing w:line="280" w:lineRule="exact"/>
              <w:ind w:left="218" w:leftChars="104"/>
              <w:jc w:val="left"/>
              <w:outlineLvl w:val="1"/>
              <w:rPr>
                <w:rFonts w:ascii="仿宋" w:hAnsi="仿宋" w:eastAsia="仿宋"/>
                <w:sz w:val="24"/>
              </w:rPr>
            </w:pPr>
            <w:r>
              <w:rPr>
                <w:rFonts w:hint="eastAsia" w:ascii="仿宋" w:hAnsi="仿宋" w:eastAsia="仿宋"/>
                <w:spacing w:val="-4"/>
                <w:sz w:val="24"/>
              </w:rPr>
              <w:t>绵阳市中医医院医养结合中心住养人员生活照护服务项目</w:t>
            </w:r>
          </w:p>
        </w:tc>
        <w:tc>
          <w:tcPr>
            <w:tcW w:w="1417" w:type="dxa"/>
            <w:noWrap w:val="0"/>
            <w:vAlign w:val="center"/>
          </w:tcPr>
          <w:p w14:paraId="5CB70B22">
            <w:pPr>
              <w:widowControl/>
              <w:spacing w:line="280" w:lineRule="exact"/>
              <w:ind w:left="218" w:leftChars="104"/>
              <w:jc w:val="left"/>
              <w:outlineLvl w:val="1"/>
              <w:rPr>
                <w:rFonts w:ascii="仿宋" w:hAnsi="仿宋" w:eastAsia="仿宋"/>
                <w:sz w:val="24"/>
              </w:rPr>
            </w:pPr>
            <w:r>
              <w:rPr>
                <w:rFonts w:hint="eastAsia" w:ascii="仿宋" w:hAnsi="仿宋" w:eastAsia="仿宋"/>
                <w:sz w:val="24"/>
              </w:rPr>
              <w:t>服务业</w:t>
            </w:r>
          </w:p>
        </w:tc>
      </w:tr>
    </w:tbl>
    <w:p w14:paraId="4D7A72CE">
      <w:pPr>
        <w:pStyle w:val="5"/>
      </w:pPr>
    </w:p>
    <w:p w14:paraId="7084CECF">
      <w:pPr>
        <w:pStyle w:val="5"/>
      </w:pPr>
    </w:p>
    <w:p w14:paraId="646517B3">
      <w:pPr>
        <w:pStyle w:val="5"/>
      </w:pPr>
    </w:p>
    <w:p w14:paraId="4EAF6EF4">
      <w:pPr>
        <w:pStyle w:val="5"/>
      </w:pPr>
    </w:p>
    <w:p w14:paraId="523C8BE8">
      <w:pPr>
        <w:pStyle w:val="5"/>
      </w:pPr>
    </w:p>
    <w:p w14:paraId="02B767A3">
      <w:pPr>
        <w:pStyle w:val="5"/>
      </w:pPr>
    </w:p>
    <w:p w14:paraId="164304AF">
      <w:pPr>
        <w:pStyle w:val="5"/>
      </w:pPr>
    </w:p>
    <w:p w14:paraId="34658853">
      <w:pPr>
        <w:pStyle w:val="5"/>
      </w:pPr>
    </w:p>
    <w:p w14:paraId="63061560">
      <w:pPr>
        <w:pStyle w:val="5"/>
      </w:pPr>
    </w:p>
    <w:p w14:paraId="137A8F53">
      <w:pPr>
        <w:pStyle w:val="5"/>
      </w:pPr>
    </w:p>
    <w:p w14:paraId="3BEF5137">
      <w:pPr>
        <w:pStyle w:val="5"/>
      </w:pPr>
    </w:p>
    <w:p w14:paraId="1B861199">
      <w:pPr>
        <w:pStyle w:val="5"/>
      </w:pPr>
    </w:p>
    <w:p w14:paraId="6AEDF78D">
      <w:pPr>
        <w:pStyle w:val="5"/>
      </w:pPr>
    </w:p>
    <w:p w14:paraId="0A84701E">
      <w:pPr>
        <w:pStyle w:val="5"/>
      </w:pPr>
    </w:p>
    <w:p w14:paraId="0DBD020E">
      <w:pPr>
        <w:jc w:val="center"/>
        <w:rPr>
          <w:rFonts w:asciiTheme="minorEastAsia" w:hAnsiTheme="minorEastAsia"/>
          <w:b/>
          <w:sz w:val="32"/>
          <w:szCs w:val="32"/>
        </w:rPr>
      </w:pPr>
      <w:r>
        <w:rPr>
          <w:rFonts w:hint="eastAsia" w:asciiTheme="minorEastAsia" w:hAnsiTheme="minorEastAsia"/>
          <w:b/>
          <w:sz w:val="32"/>
          <w:szCs w:val="32"/>
        </w:rPr>
        <w:t>第二章   采购项目服务及其他要求</w:t>
      </w:r>
    </w:p>
    <w:p w14:paraId="3334641A">
      <w:pPr>
        <w:pStyle w:val="2"/>
        <w:numPr>
          <w:ilvl w:val="1"/>
          <w:numId w:val="0"/>
        </w:numPr>
        <w:spacing w:line="400" w:lineRule="exact"/>
        <w:ind w:leftChars="0"/>
        <w:jc w:val="left"/>
        <w:rPr>
          <w:rFonts w:ascii="方正黑体简体" w:hAnsi="方正黑体简体" w:eastAsia="方正黑体简体" w:cs="方正黑体简体"/>
          <w:b w:val="0"/>
          <w:bCs w:val="0"/>
        </w:rPr>
      </w:pPr>
      <w:r>
        <w:rPr>
          <w:rFonts w:hint="eastAsia" w:ascii="方正黑体简体" w:hAnsi="方正黑体简体" w:eastAsia="方正黑体简体" w:cs="方正黑体简体"/>
          <w:b w:val="0"/>
          <w:bCs w:val="0"/>
          <w:lang w:val="en-US" w:eastAsia="zh-CN"/>
        </w:rPr>
        <w:t>(一）</w:t>
      </w:r>
      <w:r>
        <w:rPr>
          <w:rFonts w:hint="eastAsia" w:ascii="方正黑体简体" w:hAnsi="方正黑体简体" w:eastAsia="方正黑体简体" w:cs="方正黑体简体"/>
          <w:b w:val="0"/>
          <w:bCs w:val="0"/>
        </w:rPr>
        <w:t>技术服务要求</w:t>
      </w:r>
    </w:p>
    <w:p w14:paraId="7C8DD0A6">
      <w:pPr>
        <w:spacing w:line="280" w:lineRule="exact"/>
        <w:ind w:firstLine="466" w:firstLineChars="200"/>
        <w:jc w:val="left"/>
        <w:rPr>
          <w:rFonts w:ascii="仿宋" w:hAnsi="仿宋" w:eastAsia="仿宋"/>
          <w:b/>
          <w:color w:val="000000"/>
          <w:spacing w:val="-4"/>
          <w:sz w:val="24"/>
        </w:rPr>
      </w:pPr>
      <w:r>
        <w:rPr>
          <w:rFonts w:hint="eastAsia" w:ascii="仿宋" w:hAnsi="仿宋" w:eastAsia="仿宋"/>
          <w:b/>
          <w:color w:val="000000"/>
          <w:spacing w:val="-4"/>
          <w:sz w:val="24"/>
        </w:rPr>
        <w:t>一、</w:t>
      </w:r>
      <w:r>
        <w:rPr>
          <w:rFonts w:hint="eastAsia" w:ascii="仿宋" w:hAnsi="仿宋" w:eastAsia="仿宋"/>
          <w:b/>
          <w:spacing w:val="-4"/>
          <w:sz w:val="24"/>
        </w:rPr>
        <w:t>人员派遣</w:t>
      </w:r>
    </w:p>
    <w:p w14:paraId="7E571394">
      <w:pPr>
        <w:spacing w:line="280" w:lineRule="exact"/>
        <w:ind w:firstLine="464" w:firstLineChars="200"/>
        <w:jc w:val="left"/>
        <w:rPr>
          <w:rFonts w:ascii="仿宋" w:hAnsi="仿宋" w:eastAsia="仿宋"/>
          <w:spacing w:val="-4"/>
          <w:sz w:val="24"/>
        </w:rPr>
      </w:pPr>
      <w:r>
        <w:rPr>
          <w:rFonts w:hint="eastAsia" w:ascii="仿宋" w:hAnsi="仿宋" w:eastAsia="仿宋"/>
          <w:color w:val="000000"/>
          <w:spacing w:val="-4"/>
          <w:sz w:val="24"/>
        </w:rPr>
        <w:t>派遣人员类别：养老护理员。</w:t>
      </w:r>
    </w:p>
    <w:p w14:paraId="05898745">
      <w:pPr>
        <w:spacing w:line="280" w:lineRule="exact"/>
        <w:ind w:firstLine="464" w:firstLineChars="200"/>
        <w:jc w:val="left"/>
        <w:rPr>
          <w:rFonts w:ascii="仿宋" w:hAnsi="仿宋" w:eastAsia="仿宋"/>
          <w:color w:val="000000"/>
          <w:spacing w:val="-4"/>
          <w:sz w:val="24"/>
        </w:rPr>
      </w:pPr>
      <w:r>
        <w:rPr>
          <w:rFonts w:hint="eastAsia" w:ascii="仿宋" w:hAnsi="仿宋" w:eastAsia="仿宋"/>
          <w:spacing w:val="-4"/>
          <w:sz w:val="24"/>
        </w:rPr>
        <w:t>派遣要求：供应商根据采购方的实际业务需</w:t>
      </w:r>
      <w:r>
        <w:rPr>
          <w:rFonts w:hint="eastAsia" w:ascii="仿宋" w:hAnsi="仿宋" w:eastAsia="仿宋"/>
          <w:color w:val="000000"/>
          <w:spacing w:val="-4"/>
          <w:sz w:val="24"/>
        </w:rPr>
        <w:t>求派</w:t>
      </w:r>
      <w:r>
        <w:rPr>
          <w:rFonts w:hint="eastAsia" w:ascii="仿宋" w:hAnsi="仿宋" w:eastAsia="仿宋"/>
          <w:spacing w:val="-4"/>
          <w:sz w:val="24"/>
        </w:rPr>
        <w:t>遣护理员从事住养人员日常生活照护服务；派遣护理员数量应根据住养人员人数变动，可灵活增减；护理员因达不到采购方的工作要求而被退还造成的岗位空缺，供应商应在1</w:t>
      </w:r>
      <w:r>
        <w:rPr>
          <w:rFonts w:hint="eastAsia" w:ascii="仿宋" w:hAnsi="仿宋" w:eastAsia="仿宋"/>
          <w:color w:val="000000"/>
          <w:spacing w:val="-4"/>
          <w:sz w:val="24"/>
        </w:rPr>
        <w:t>个工作日内安排符合要求的替代养老护理员及时到岗。</w:t>
      </w:r>
    </w:p>
    <w:p w14:paraId="5E984AC2">
      <w:pPr>
        <w:spacing w:line="280" w:lineRule="exact"/>
        <w:ind w:firstLine="466" w:firstLineChars="200"/>
        <w:jc w:val="left"/>
        <w:rPr>
          <w:rFonts w:ascii="仿宋" w:hAnsi="仿宋" w:eastAsia="仿宋"/>
          <w:color w:val="000000"/>
          <w:spacing w:val="-4"/>
          <w:sz w:val="24"/>
        </w:rPr>
      </w:pPr>
      <w:r>
        <w:rPr>
          <w:rFonts w:hint="eastAsia" w:ascii="仿宋" w:hAnsi="仿宋" w:eastAsia="仿宋"/>
          <w:b/>
          <w:spacing w:val="-4"/>
          <w:sz w:val="24"/>
        </w:rPr>
        <w:t>二、工作内容</w:t>
      </w:r>
    </w:p>
    <w:p w14:paraId="3C158355">
      <w:pPr>
        <w:spacing w:line="280" w:lineRule="exact"/>
        <w:ind w:firstLine="464" w:firstLineChars="200"/>
        <w:jc w:val="left"/>
        <w:rPr>
          <w:rFonts w:ascii="仿宋" w:hAnsi="仿宋" w:eastAsia="仿宋" w:cs="仿宋"/>
          <w:color w:val="7F7F7F"/>
          <w:spacing w:val="-4"/>
          <w:sz w:val="24"/>
        </w:rPr>
      </w:pPr>
      <w:r>
        <w:rPr>
          <w:rFonts w:hint="eastAsia" w:ascii="仿宋" w:hAnsi="仿宋" w:eastAsia="仿宋"/>
          <w:spacing w:val="-4"/>
          <w:sz w:val="24"/>
        </w:rPr>
        <w:t>为住养人员提供生活照护服务。具体内容包括但不限于住养人员的</w:t>
      </w:r>
      <w:r>
        <w:rPr>
          <w:rFonts w:hint="eastAsia" w:ascii="仿宋" w:hAnsi="仿宋" w:eastAsia="仿宋" w:cs="仿宋"/>
          <w:spacing w:val="-4"/>
          <w:sz w:val="24"/>
        </w:rPr>
        <w:t>饮食、起居、排泄照护、身体清洁、维护房间卫生、整理床单元、修饰清洗衣物、功能锻炼、健康娱乐、接送住养人员等生活照护服务，以及</w:t>
      </w:r>
      <w:r>
        <w:rPr>
          <w:rFonts w:hint="eastAsia" w:ascii="仿宋" w:hAnsi="仿宋" w:eastAsia="仿宋" w:cs="仿宋"/>
          <w:color w:val="000000"/>
          <w:spacing w:val="-4"/>
          <w:sz w:val="24"/>
        </w:rPr>
        <w:t>采购方根据实际工作需要所安排的为住养人员提供的照护服务。具体内</w:t>
      </w:r>
      <w:r>
        <w:rPr>
          <w:rFonts w:hint="eastAsia" w:ascii="仿宋" w:hAnsi="仿宋" w:eastAsia="仿宋" w:cs="仿宋"/>
          <w:spacing w:val="-4"/>
          <w:sz w:val="24"/>
        </w:rPr>
        <w:t>容</w:t>
      </w:r>
      <w:r>
        <w:rPr>
          <w:rFonts w:hint="eastAsia" w:ascii="仿宋" w:hAnsi="仿宋" w:eastAsia="仿宋" w:cs="仿宋"/>
          <w:color w:val="000000"/>
          <w:spacing w:val="-4"/>
          <w:sz w:val="24"/>
        </w:rPr>
        <w:t>参照《医养结合中心生活照护服务内容与要求》</w:t>
      </w:r>
      <w:r>
        <w:rPr>
          <w:rFonts w:hint="eastAsia" w:ascii="仿宋" w:hAnsi="仿宋" w:eastAsia="仿宋" w:cs="仿宋"/>
          <w:spacing w:val="-4"/>
          <w:sz w:val="24"/>
        </w:rPr>
        <w:t>（见附件1）</w:t>
      </w:r>
      <w:r>
        <w:rPr>
          <w:rFonts w:hint="eastAsia" w:ascii="仿宋" w:hAnsi="仿宋" w:eastAsia="仿宋" w:cs="仿宋"/>
          <w:color w:val="000000"/>
          <w:spacing w:val="-4"/>
          <w:sz w:val="24"/>
        </w:rPr>
        <w:t>执行</w:t>
      </w:r>
      <w:r>
        <w:rPr>
          <w:rFonts w:hint="eastAsia" w:ascii="仿宋" w:hAnsi="仿宋" w:eastAsia="仿宋"/>
          <w:color w:val="7F7F7F"/>
          <w:spacing w:val="-4"/>
          <w:sz w:val="24"/>
        </w:rPr>
        <w:t>。</w:t>
      </w:r>
    </w:p>
    <w:p w14:paraId="551B4DF8">
      <w:pPr>
        <w:spacing w:line="280" w:lineRule="exact"/>
        <w:ind w:firstLine="466" w:firstLineChars="200"/>
        <w:jc w:val="left"/>
        <w:rPr>
          <w:rFonts w:ascii="仿宋" w:hAnsi="仿宋" w:eastAsia="仿宋" w:cs="仿宋"/>
          <w:color w:val="000000"/>
          <w:spacing w:val="-4"/>
          <w:sz w:val="24"/>
        </w:rPr>
      </w:pPr>
      <w:r>
        <w:rPr>
          <w:rFonts w:hint="eastAsia" w:ascii="仿宋" w:hAnsi="仿宋" w:eastAsia="仿宋" w:cs="仿宋"/>
          <w:b/>
          <w:color w:val="000000"/>
          <w:spacing w:val="-4"/>
          <w:sz w:val="24"/>
        </w:rPr>
        <w:t>三、工作时间</w:t>
      </w:r>
    </w:p>
    <w:p w14:paraId="1EDBC168">
      <w:pPr>
        <w:spacing w:line="280" w:lineRule="exact"/>
        <w:ind w:firstLine="464" w:firstLineChars="200"/>
        <w:jc w:val="left"/>
        <w:rPr>
          <w:rFonts w:ascii="仿宋" w:hAnsi="仿宋" w:eastAsia="仿宋" w:cs="仿宋"/>
          <w:color w:val="000000"/>
          <w:spacing w:val="-4"/>
          <w:sz w:val="24"/>
        </w:rPr>
      </w:pPr>
      <w:r>
        <w:rPr>
          <w:rFonts w:hint="eastAsia" w:ascii="仿宋" w:hAnsi="仿宋" w:eastAsia="仿宋" w:cs="仿宋"/>
          <w:color w:val="000000"/>
          <w:spacing w:val="-4"/>
          <w:sz w:val="24"/>
        </w:rPr>
        <w:t>护理员入职后，服从采购方工作人员安排，分白、夜班轮班工作制，每班时间12小时，夜班每2小时巡视一遍工作区域，具体以实际工作安排为准。</w:t>
      </w:r>
    </w:p>
    <w:p w14:paraId="4C3E76FD">
      <w:pPr>
        <w:spacing w:line="280" w:lineRule="exact"/>
        <w:ind w:firstLine="466" w:firstLineChars="200"/>
        <w:jc w:val="left"/>
        <w:rPr>
          <w:rFonts w:ascii="仿宋" w:hAnsi="仿宋" w:eastAsia="仿宋" w:cs="仿宋"/>
          <w:color w:val="000000"/>
          <w:spacing w:val="-4"/>
          <w:sz w:val="24"/>
        </w:rPr>
      </w:pPr>
      <w:r>
        <w:rPr>
          <w:rFonts w:hint="eastAsia" w:ascii="仿宋" w:hAnsi="仿宋" w:eastAsia="仿宋" w:cs="仿宋"/>
          <w:b/>
          <w:color w:val="000000"/>
          <w:spacing w:val="-4"/>
          <w:sz w:val="24"/>
        </w:rPr>
        <w:t>四、人员要求</w:t>
      </w:r>
    </w:p>
    <w:p w14:paraId="515F28B1">
      <w:pPr>
        <w:spacing w:line="280" w:lineRule="exact"/>
        <w:ind w:firstLine="466" w:firstLineChars="200"/>
        <w:jc w:val="left"/>
        <w:rPr>
          <w:rFonts w:ascii="仿宋" w:hAnsi="仿宋" w:eastAsia="仿宋"/>
          <w:spacing w:val="-4"/>
          <w:sz w:val="24"/>
        </w:rPr>
      </w:pPr>
      <w:r>
        <w:rPr>
          <w:rFonts w:hint="eastAsia" w:ascii="仿宋" w:hAnsi="仿宋" w:eastAsia="仿宋"/>
          <w:b/>
          <w:spacing w:val="-4"/>
          <w:sz w:val="24"/>
        </w:rPr>
        <w:t>（一）身体条件</w:t>
      </w:r>
      <w:r>
        <w:rPr>
          <w:rFonts w:hint="eastAsia" w:ascii="仿宋" w:hAnsi="仿宋" w:eastAsia="仿宋"/>
          <w:spacing w:val="-4"/>
          <w:sz w:val="24"/>
        </w:rPr>
        <w:t>：年龄原则上在18-55岁，身体健康，无传染性疾病，初中及以上文化程度，会使用智能手机，能够书写简单的工作记录，能够胜任夜班，为医养结合中心住养人员提供生活照护，如处理住养人员大小便、洗衣、喂食等相关服务工作。</w:t>
      </w:r>
    </w:p>
    <w:p w14:paraId="504074D1">
      <w:pPr>
        <w:spacing w:line="280" w:lineRule="exact"/>
        <w:ind w:firstLine="466" w:firstLineChars="200"/>
        <w:jc w:val="left"/>
        <w:rPr>
          <w:rFonts w:ascii="仿宋" w:hAnsi="仿宋" w:eastAsia="仿宋"/>
          <w:color w:val="FF0000"/>
          <w:spacing w:val="-4"/>
          <w:sz w:val="24"/>
        </w:rPr>
      </w:pPr>
      <w:r>
        <w:rPr>
          <w:rFonts w:hint="eastAsia" w:ascii="仿宋" w:hAnsi="仿宋" w:eastAsia="仿宋"/>
          <w:b/>
          <w:spacing w:val="-4"/>
          <w:sz w:val="24"/>
        </w:rPr>
        <w:t>（二）资质要求：</w:t>
      </w:r>
      <w:r>
        <w:rPr>
          <w:rFonts w:hint="eastAsia" w:ascii="仿宋" w:hAnsi="仿宋" w:eastAsia="仿宋"/>
          <w:spacing w:val="-4"/>
          <w:sz w:val="24"/>
        </w:rPr>
        <w:t>公司提供的养老护理员必须由专业养老服务行业培训机构完成专业技能培</w:t>
      </w:r>
      <w:r>
        <w:rPr>
          <w:rFonts w:hint="eastAsia" w:ascii="仿宋" w:hAnsi="仿宋" w:eastAsia="仿宋"/>
          <w:color w:val="000000"/>
          <w:spacing w:val="-4"/>
          <w:sz w:val="24"/>
        </w:rPr>
        <w:t>训，掌握住养人员生活照护各方面的相关知识，经考核合格，持有</w:t>
      </w:r>
      <w:r>
        <w:rPr>
          <w:rFonts w:hint="eastAsia" w:ascii="仿宋" w:hAnsi="仿宋" w:eastAsia="仿宋"/>
          <w:color w:val="000000"/>
          <w:spacing w:val="-4"/>
          <w:sz w:val="24"/>
          <w:lang w:val="en-US" w:eastAsia="zh-CN"/>
        </w:rPr>
        <w:t>健康照护师、医疗护理员、养老</w:t>
      </w:r>
      <w:r>
        <w:rPr>
          <w:rFonts w:ascii="仿宋" w:hAnsi="仿宋" w:eastAsia="仿宋"/>
          <w:color w:val="000000"/>
          <w:spacing w:val="-4"/>
          <w:sz w:val="24"/>
        </w:rPr>
        <w:t>护理员</w:t>
      </w:r>
      <w:r>
        <w:rPr>
          <w:rFonts w:hint="eastAsia" w:ascii="仿宋" w:hAnsi="仿宋" w:eastAsia="仿宋"/>
          <w:color w:val="000000"/>
          <w:spacing w:val="-4"/>
          <w:sz w:val="24"/>
          <w:lang w:val="en-US" w:eastAsia="zh-CN"/>
        </w:rPr>
        <w:t>等</w:t>
      </w:r>
      <w:r>
        <w:rPr>
          <w:rFonts w:hint="eastAsia" w:ascii="仿宋" w:hAnsi="仿宋" w:eastAsia="仿宋"/>
          <w:color w:val="000000"/>
          <w:spacing w:val="-4"/>
          <w:sz w:val="24"/>
        </w:rPr>
        <w:t>职业技能证书，并</w:t>
      </w:r>
      <w:r>
        <w:rPr>
          <w:rFonts w:ascii="仿宋" w:hAnsi="仿宋" w:eastAsia="仿宋"/>
          <w:color w:val="000000"/>
          <w:spacing w:val="-4"/>
          <w:sz w:val="24"/>
        </w:rPr>
        <w:t>经</w:t>
      </w:r>
      <w:r>
        <w:rPr>
          <w:rFonts w:hint="eastAsia" w:ascii="仿宋" w:hAnsi="仿宋" w:eastAsia="仿宋"/>
          <w:color w:val="000000"/>
          <w:spacing w:val="-4"/>
          <w:sz w:val="24"/>
        </w:rPr>
        <w:t>医养结合中心</w:t>
      </w:r>
      <w:r>
        <w:rPr>
          <w:rFonts w:ascii="仿宋" w:hAnsi="仿宋" w:eastAsia="仿宋"/>
          <w:color w:val="000000"/>
          <w:spacing w:val="-4"/>
          <w:sz w:val="24"/>
        </w:rPr>
        <w:t>岗前培训、考核合格后方可上岗</w:t>
      </w:r>
      <w:r>
        <w:rPr>
          <w:rFonts w:hint="eastAsia" w:ascii="仿宋" w:hAnsi="仿宋" w:eastAsia="仿宋"/>
          <w:color w:val="000000"/>
          <w:spacing w:val="-4"/>
          <w:sz w:val="24"/>
        </w:rPr>
        <w:t>。</w:t>
      </w:r>
      <w:r>
        <w:rPr>
          <w:rFonts w:ascii="仿宋" w:hAnsi="仿宋" w:eastAsia="仿宋"/>
          <w:color w:val="000000"/>
          <w:spacing w:val="-4"/>
          <w:sz w:val="24"/>
        </w:rPr>
        <w:t>具备</w:t>
      </w:r>
      <w:r>
        <w:rPr>
          <w:rFonts w:hint="eastAsia" w:ascii="仿宋" w:hAnsi="仿宋" w:eastAsia="仿宋"/>
          <w:color w:val="000000"/>
          <w:spacing w:val="-4"/>
          <w:sz w:val="24"/>
        </w:rPr>
        <w:t>职业技能证书</w:t>
      </w:r>
      <w:r>
        <w:rPr>
          <w:rFonts w:ascii="仿宋" w:hAnsi="仿宋" w:eastAsia="仿宋"/>
          <w:color w:val="000000"/>
          <w:spacing w:val="-4"/>
          <w:sz w:val="24"/>
        </w:rPr>
        <w:t>为实质性响应条件。</w:t>
      </w:r>
    </w:p>
    <w:p w14:paraId="4FD6EBF1">
      <w:pPr>
        <w:pStyle w:val="5"/>
        <w:spacing w:after="0" w:line="280" w:lineRule="exact"/>
        <w:ind w:firstLine="466" w:firstLineChars="200"/>
        <w:jc w:val="left"/>
        <w:rPr>
          <w:rFonts w:ascii="仿宋" w:hAnsi="仿宋" w:eastAsia="仿宋"/>
          <w:spacing w:val="-4"/>
          <w:sz w:val="24"/>
        </w:rPr>
      </w:pPr>
      <w:r>
        <w:rPr>
          <w:rFonts w:hint="eastAsia" w:ascii="仿宋" w:hAnsi="仿宋" w:eastAsia="仿宋"/>
          <w:b/>
          <w:spacing w:val="-4"/>
          <w:sz w:val="24"/>
        </w:rPr>
        <w:t>（三）素质要求：</w:t>
      </w:r>
      <w:r>
        <w:rPr>
          <w:rFonts w:hint="eastAsia" w:ascii="仿宋" w:hAnsi="仿宋" w:eastAsia="仿宋"/>
          <w:spacing w:val="-4"/>
          <w:sz w:val="24"/>
        </w:rPr>
        <w:t>护理员需具有正确的人生观、价值观，热爱老年照护事业，拥有爱心、耐心、细心、责任心，无违法犯罪记录，工作中严禁出现欺老虐老事件，一旦发现将移交司法机关。</w:t>
      </w:r>
    </w:p>
    <w:p w14:paraId="46CF91EC">
      <w:pPr>
        <w:spacing w:line="280" w:lineRule="exact"/>
        <w:ind w:left="210" w:leftChars="100" w:firstLine="466" w:firstLineChars="200"/>
        <w:jc w:val="left"/>
        <w:rPr>
          <w:rFonts w:ascii="仿宋" w:hAnsi="仿宋" w:eastAsia="仿宋"/>
          <w:spacing w:val="-4"/>
          <w:sz w:val="24"/>
        </w:rPr>
      </w:pPr>
      <w:r>
        <w:rPr>
          <w:rFonts w:hint="eastAsia" w:ascii="仿宋" w:hAnsi="仿宋" w:eastAsia="仿宋"/>
          <w:b/>
          <w:spacing w:val="-4"/>
          <w:sz w:val="24"/>
        </w:rPr>
        <w:t>（四）体检要求：</w:t>
      </w:r>
      <w:r>
        <w:rPr>
          <w:rFonts w:hint="eastAsia" w:ascii="仿宋" w:hAnsi="仿宋" w:eastAsia="仿宋"/>
          <w:spacing w:val="-4"/>
          <w:sz w:val="24"/>
        </w:rPr>
        <w:t>护理员上岗前需持有1个月内二级甲等及以上医院的体检报告单，体检项目包括心电图，胸片，血压、血常规，血糖、肝肾功，结核、传染病四项（乙肝、丙肝、梅毒和艾滋），持健康证上岗。</w:t>
      </w:r>
    </w:p>
    <w:p w14:paraId="0701CED5">
      <w:pPr>
        <w:spacing w:line="280" w:lineRule="exact"/>
        <w:ind w:firstLine="466" w:firstLineChars="200"/>
        <w:jc w:val="left"/>
        <w:rPr>
          <w:rFonts w:ascii="仿宋" w:hAnsi="仿宋" w:eastAsia="仿宋" w:cs="仿宋"/>
          <w:b/>
          <w:color w:val="000000"/>
          <w:spacing w:val="-4"/>
          <w:sz w:val="24"/>
        </w:rPr>
      </w:pPr>
      <w:r>
        <w:rPr>
          <w:rFonts w:hint="eastAsia" w:ascii="仿宋" w:hAnsi="仿宋" w:eastAsia="仿宋" w:cs="仿宋"/>
          <w:b/>
          <w:color w:val="000000"/>
          <w:spacing w:val="-4"/>
          <w:sz w:val="24"/>
        </w:rPr>
        <w:t>五、管理方式</w:t>
      </w:r>
    </w:p>
    <w:p w14:paraId="3932C421">
      <w:pPr>
        <w:spacing w:line="280" w:lineRule="exact"/>
        <w:ind w:firstLine="466" w:firstLineChars="200"/>
        <w:jc w:val="left"/>
        <w:rPr>
          <w:rFonts w:ascii="仿宋" w:hAnsi="仿宋" w:eastAsia="仿宋" w:cs="仿宋"/>
          <w:b/>
          <w:color w:val="000000"/>
          <w:spacing w:val="-4"/>
          <w:sz w:val="24"/>
        </w:rPr>
      </w:pPr>
      <w:r>
        <w:rPr>
          <w:rFonts w:hint="eastAsia" w:ascii="仿宋" w:hAnsi="仿宋" w:eastAsia="仿宋"/>
          <w:b/>
          <w:spacing w:val="-4"/>
          <w:sz w:val="24"/>
        </w:rPr>
        <w:t>（一）采购方责任内容</w:t>
      </w:r>
    </w:p>
    <w:p w14:paraId="4EC72EA8">
      <w:pPr>
        <w:spacing w:line="280" w:lineRule="exact"/>
        <w:ind w:firstLine="464" w:firstLineChars="200"/>
        <w:jc w:val="left"/>
        <w:rPr>
          <w:rFonts w:ascii="仿宋" w:hAnsi="仿宋" w:eastAsia="仿宋"/>
          <w:spacing w:val="-4"/>
          <w:sz w:val="24"/>
        </w:rPr>
      </w:pPr>
      <w:r>
        <w:rPr>
          <w:rFonts w:hint="eastAsia" w:ascii="仿宋" w:hAnsi="仿宋" w:eastAsia="仿宋"/>
          <w:spacing w:val="-4"/>
          <w:sz w:val="24"/>
        </w:rPr>
        <w:t>1. 采购方工作人员督导供应商共同对</w:t>
      </w:r>
      <w:bookmarkStart w:id="3" w:name="_Hlk181909468"/>
      <w:r>
        <w:rPr>
          <w:rFonts w:hint="eastAsia" w:ascii="仿宋" w:hAnsi="仿宋" w:eastAsia="仿宋"/>
          <w:spacing w:val="-4"/>
          <w:sz w:val="24"/>
        </w:rPr>
        <w:t>护理员</w:t>
      </w:r>
      <w:bookmarkEnd w:id="3"/>
      <w:r>
        <w:rPr>
          <w:rFonts w:hint="eastAsia" w:ascii="仿宋" w:hAnsi="仿宋" w:eastAsia="仿宋"/>
          <w:spacing w:val="-4"/>
          <w:sz w:val="24"/>
        </w:rPr>
        <w:t>进行管理，对培训考核不合格、不服从管理、在工作中严重违规的相关护理人员，向供应商提出二次培训及调换、清退要求。</w:t>
      </w:r>
    </w:p>
    <w:p w14:paraId="30D36930">
      <w:pPr>
        <w:spacing w:line="280" w:lineRule="exact"/>
        <w:ind w:firstLine="464" w:firstLineChars="200"/>
        <w:jc w:val="left"/>
        <w:rPr>
          <w:rFonts w:ascii="仿宋" w:hAnsi="仿宋" w:eastAsia="仿宋"/>
          <w:spacing w:val="-4"/>
          <w:sz w:val="24"/>
        </w:rPr>
      </w:pPr>
      <w:r>
        <w:rPr>
          <w:rFonts w:hint="eastAsia" w:ascii="仿宋" w:hAnsi="仿宋" w:eastAsia="仿宋"/>
          <w:spacing w:val="-4"/>
          <w:sz w:val="24"/>
        </w:rPr>
        <w:t>2.采购方工作人员负责护理员的日常排班及工作安排，并通过每日工作区域内巡视的方式对护理员工作质量进行检查，提出合理性意见和指导，督促整改。</w:t>
      </w:r>
    </w:p>
    <w:p w14:paraId="6C7FD316">
      <w:pPr>
        <w:pStyle w:val="5"/>
        <w:spacing w:after="0" w:line="280" w:lineRule="exact"/>
        <w:ind w:firstLine="464" w:firstLineChars="200"/>
        <w:jc w:val="left"/>
        <w:rPr>
          <w:rFonts w:ascii="仿宋" w:hAnsi="仿宋" w:eastAsia="仿宋"/>
          <w:spacing w:val="-4"/>
          <w:sz w:val="24"/>
        </w:rPr>
      </w:pPr>
      <w:r>
        <w:rPr>
          <w:rFonts w:hint="eastAsia" w:ascii="仿宋" w:hAnsi="仿宋" w:eastAsia="仿宋"/>
          <w:spacing w:val="-4"/>
          <w:sz w:val="24"/>
        </w:rPr>
        <w:t>3.对供应商整体工作质量进行考核，负责中心、供应商、住养人员之间的相关协调工作。</w:t>
      </w:r>
    </w:p>
    <w:p w14:paraId="17285BA3">
      <w:pPr>
        <w:spacing w:line="280" w:lineRule="exact"/>
        <w:ind w:firstLine="466" w:firstLineChars="200"/>
        <w:jc w:val="left"/>
        <w:rPr>
          <w:rFonts w:ascii="仿宋" w:hAnsi="仿宋" w:eastAsia="仿宋"/>
          <w:b/>
          <w:spacing w:val="-4"/>
          <w:sz w:val="24"/>
        </w:rPr>
      </w:pPr>
      <w:r>
        <w:rPr>
          <w:rFonts w:hint="eastAsia" w:ascii="仿宋" w:hAnsi="仿宋" w:eastAsia="仿宋"/>
          <w:b/>
          <w:spacing w:val="-4"/>
          <w:sz w:val="24"/>
        </w:rPr>
        <w:t>（二）供应商责任内容</w:t>
      </w:r>
    </w:p>
    <w:p w14:paraId="09EB367A">
      <w:pPr>
        <w:spacing w:line="280" w:lineRule="exact"/>
        <w:ind w:firstLine="464" w:firstLineChars="200"/>
        <w:jc w:val="left"/>
        <w:rPr>
          <w:rFonts w:ascii="仿宋" w:hAnsi="仿宋" w:eastAsia="仿宋"/>
          <w:spacing w:val="-4"/>
          <w:sz w:val="24"/>
        </w:rPr>
      </w:pPr>
      <w:r>
        <w:rPr>
          <w:rFonts w:hint="eastAsia" w:ascii="仿宋" w:hAnsi="仿宋" w:eastAsia="仿宋"/>
          <w:spacing w:val="-4"/>
          <w:sz w:val="24"/>
        </w:rPr>
        <w:t>1. 供应商应当落实1名专职管理人员对接采购人单位，负责护理员的管理工作，并服从采购人指定负责人的管理及指导。</w:t>
      </w:r>
      <w:r>
        <w:rPr>
          <w:rFonts w:hint="eastAsia" w:ascii="仿宋" w:hAnsi="仿宋" w:eastAsia="仿宋"/>
          <w:color w:val="auto"/>
          <w:spacing w:val="-4"/>
          <w:sz w:val="24"/>
        </w:rPr>
        <w:t>护理员</w:t>
      </w:r>
      <w:r>
        <w:rPr>
          <w:rFonts w:ascii="仿宋" w:hAnsi="仿宋" w:eastAsia="仿宋"/>
          <w:color w:val="auto"/>
          <w:spacing w:val="-4"/>
          <w:sz w:val="24"/>
        </w:rPr>
        <w:t>储备</w:t>
      </w:r>
      <w:r>
        <w:rPr>
          <w:rFonts w:hint="eastAsia" w:ascii="仿宋" w:hAnsi="仿宋" w:eastAsia="仿宋"/>
          <w:color w:val="auto"/>
          <w:spacing w:val="-4"/>
          <w:sz w:val="24"/>
        </w:rPr>
        <w:t>数量能够充分</w:t>
      </w:r>
      <w:r>
        <w:rPr>
          <w:rFonts w:ascii="仿宋" w:hAnsi="仿宋" w:eastAsia="仿宋"/>
          <w:color w:val="auto"/>
          <w:spacing w:val="-4"/>
          <w:sz w:val="24"/>
        </w:rPr>
        <w:t>满足</w:t>
      </w:r>
      <w:r>
        <w:rPr>
          <w:rFonts w:hint="eastAsia" w:ascii="仿宋" w:hAnsi="仿宋" w:eastAsia="仿宋"/>
          <w:color w:val="auto"/>
          <w:spacing w:val="-4"/>
          <w:sz w:val="24"/>
        </w:rPr>
        <w:t>采购人医养结合中心工作需要。</w:t>
      </w:r>
    </w:p>
    <w:p w14:paraId="24AA5532">
      <w:pPr>
        <w:pStyle w:val="5"/>
        <w:spacing w:after="0" w:line="280" w:lineRule="exact"/>
        <w:ind w:firstLine="464" w:firstLineChars="200"/>
        <w:jc w:val="left"/>
        <w:rPr>
          <w:rFonts w:ascii="仿宋" w:hAnsi="仿宋" w:eastAsia="仿宋"/>
          <w:spacing w:val="-4"/>
          <w:sz w:val="24"/>
        </w:rPr>
      </w:pPr>
      <w:r>
        <w:rPr>
          <w:rFonts w:hint="eastAsia" w:ascii="仿宋" w:hAnsi="仿宋" w:eastAsia="仿宋"/>
          <w:spacing w:val="-4"/>
          <w:sz w:val="24"/>
        </w:rPr>
        <w:t>2.</w:t>
      </w:r>
      <w:bookmarkStart w:id="4" w:name="_Hlk180921675"/>
      <w:r>
        <w:rPr>
          <w:rFonts w:hint="eastAsia" w:ascii="仿宋" w:hAnsi="仿宋" w:eastAsia="仿宋"/>
          <w:spacing w:val="-4"/>
          <w:sz w:val="24"/>
        </w:rPr>
        <w:t>供应商应</w:t>
      </w:r>
      <w:bookmarkEnd w:id="4"/>
      <w:r>
        <w:rPr>
          <w:rFonts w:hint="eastAsia" w:ascii="仿宋" w:hAnsi="仿宋" w:eastAsia="仿宋"/>
          <w:spacing w:val="-4"/>
          <w:sz w:val="24"/>
        </w:rPr>
        <w:t>遵守采购人相关管理要求及规章制度，根据采购人拟定的《医养结合中心生活照护服务内容与要求》落实护理员管理工作。对于护理员因个人原因导致采购人内设施设备损坏，造成自身和他人的财物及人身损害、意外事件，引发的纠纷、以及给采购人带来负面影响，由供应商负责处理，并承担由此造成的一切</w:t>
      </w:r>
      <w:bookmarkStart w:id="5" w:name="_Hlk180921893"/>
      <w:r>
        <w:rPr>
          <w:rFonts w:hint="eastAsia" w:ascii="仿宋" w:hAnsi="仿宋" w:eastAsia="仿宋"/>
          <w:spacing w:val="-4"/>
          <w:sz w:val="24"/>
        </w:rPr>
        <w:t>经济和法律责任</w:t>
      </w:r>
      <w:bookmarkEnd w:id="5"/>
      <w:r>
        <w:rPr>
          <w:rFonts w:hint="eastAsia" w:ascii="仿宋" w:hAnsi="仿宋" w:eastAsia="仿宋"/>
          <w:spacing w:val="-4"/>
          <w:sz w:val="24"/>
        </w:rPr>
        <w:t>。</w:t>
      </w:r>
    </w:p>
    <w:p w14:paraId="7E764A86">
      <w:pPr>
        <w:pStyle w:val="5"/>
        <w:spacing w:after="0" w:line="280" w:lineRule="exact"/>
        <w:ind w:firstLine="464" w:firstLineChars="200"/>
        <w:jc w:val="left"/>
        <w:rPr>
          <w:rFonts w:ascii="仿宋" w:hAnsi="仿宋" w:eastAsia="仿宋"/>
          <w:spacing w:val="-4"/>
          <w:sz w:val="24"/>
        </w:rPr>
      </w:pPr>
      <w:r>
        <w:rPr>
          <w:rFonts w:hint="eastAsia" w:ascii="仿宋" w:hAnsi="仿宋" w:eastAsia="仿宋"/>
          <w:spacing w:val="-4"/>
          <w:sz w:val="24"/>
        </w:rPr>
        <w:t>3. 供应商应负责协调处理与护理员相关的一切安全、纠纷问题。</w:t>
      </w:r>
    </w:p>
    <w:p w14:paraId="7FF2636B">
      <w:pPr>
        <w:pStyle w:val="5"/>
        <w:spacing w:after="0" w:line="280" w:lineRule="exact"/>
        <w:ind w:firstLine="464" w:firstLineChars="200"/>
        <w:jc w:val="left"/>
        <w:rPr>
          <w:rFonts w:ascii="仿宋" w:hAnsi="仿宋" w:eastAsia="仿宋"/>
          <w:spacing w:val="-4"/>
          <w:sz w:val="24"/>
        </w:rPr>
      </w:pPr>
      <w:r>
        <w:rPr>
          <w:rFonts w:hint="eastAsia" w:ascii="仿宋" w:hAnsi="仿宋" w:eastAsia="仿宋"/>
          <w:spacing w:val="-4"/>
          <w:sz w:val="24"/>
        </w:rPr>
        <w:t>4.护理员的人事、劳务、社保关系均在供应商，其在上下班途中或者工作中出现意外情况由供应商负责处理和承担经济、法律责任。</w:t>
      </w:r>
    </w:p>
    <w:p w14:paraId="499DCD12">
      <w:pPr>
        <w:pStyle w:val="5"/>
        <w:spacing w:after="0" w:line="280" w:lineRule="exact"/>
        <w:ind w:firstLine="464" w:firstLineChars="200"/>
        <w:jc w:val="left"/>
        <w:rPr>
          <w:rFonts w:ascii="仿宋" w:hAnsi="仿宋" w:eastAsia="仿宋"/>
          <w:spacing w:val="-4"/>
          <w:sz w:val="24"/>
        </w:rPr>
      </w:pPr>
      <w:r>
        <w:rPr>
          <w:rFonts w:ascii="仿宋" w:hAnsi="仿宋" w:eastAsia="仿宋"/>
          <w:spacing w:val="-4"/>
          <w:sz w:val="24"/>
        </w:rPr>
        <w:t>5.</w:t>
      </w:r>
      <w:r>
        <w:rPr>
          <w:rFonts w:hint="eastAsia" w:ascii="仿宋" w:hAnsi="仿宋" w:eastAsia="仿宋"/>
          <w:spacing w:val="-4"/>
          <w:sz w:val="24"/>
        </w:rPr>
        <w:t xml:space="preserve"> 供应商负责与护理员签订符合国家法律法规要求的《劳动服务合同》，并按月定期支付护理员的薪酬，包括工资、绩效、福利、社保等，“五险一金”均由供应商支付。</w:t>
      </w:r>
    </w:p>
    <w:p w14:paraId="233EBDB8">
      <w:pPr>
        <w:pStyle w:val="5"/>
        <w:spacing w:after="0" w:line="280" w:lineRule="exact"/>
        <w:ind w:firstLine="466" w:firstLineChars="200"/>
        <w:jc w:val="left"/>
        <w:rPr>
          <w:rFonts w:ascii="仿宋" w:hAnsi="仿宋" w:eastAsia="仿宋"/>
          <w:b/>
          <w:spacing w:val="-4"/>
          <w:sz w:val="24"/>
        </w:rPr>
      </w:pPr>
      <w:r>
        <w:rPr>
          <w:rFonts w:hint="eastAsia" w:ascii="仿宋" w:hAnsi="仿宋" w:eastAsia="仿宋"/>
          <w:b/>
          <w:spacing w:val="-4"/>
          <w:sz w:val="24"/>
        </w:rPr>
        <w:t>六、考核方式</w:t>
      </w:r>
    </w:p>
    <w:p w14:paraId="6F1D7B3F">
      <w:pPr>
        <w:pStyle w:val="5"/>
        <w:spacing w:after="0" w:line="280" w:lineRule="exact"/>
        <w:ind w:firstLine="466" w:firstLineChars="200"/>
        <w:jc w:val="left"/>
        <w:rPr>
          <w:rFonts w:ascii="仿宋" w:hAnsi="仿宋" w:eastAsia="仿宋"/>
          <w:b/>
          <w:spacing w:val="-4"/>
          <w:sz w:val="24"/>
        </w:rPr>
      </w:pPr>
      <w:r>
        <w:rPr>
          <w:rFonts w:hint="eastAsia" w:ascii="仿宋" w:hAnsi="仿宋" w:eastAsia="仿宋"/>
          <w:b/>
          <w:spacing w:val="-4"/>
          <w:sz w:val="24"/>
        </w:rPr>
        <w:t>（一）纪律考核</w:t>
      </w:r>
    </w:p>
    <w:p w14:paraId="38E88AAD">
      <w:pPr>
        <w:pStyle w:val="5"/>
        <w:spacing w:after="0" w:line="280" w:lineRule="exact"/>
        <w:ind w:firstLine="464" w:firstLineChars="200"/>
        <w:jc w:val="left"/>
        <w:rPr>
          <w:rFonts w:ascii="仿宋" w:hAnsi="仿宋" w:eastAsia="仿宋"/>
          <w:b/>
          <w:spacing w:val="-4"/>
          <w:sz w:val="24"/>
        </w:rPr>
      </w:pPr>
      <w:r>
        <w:rPr>
          <w:rFonts w:hint="eastAsia" w:ascii="仿宋" w:hAnsi="仿宋" w:eastAsia="仿宋"/>
          <w:spacing w:val="-4"/>
          <w:sz w:val="24"/>
        </w:rPr>
        <w:t>1.派遣的护理员服从所在科室负责人的管理，遵守科室规章制度。</w:t>
      </w:r>
    </w:p>
    <w:p w14:paraId="056BDCA9">
      <w:pPr>
        <w:pStyle w:val="5"/>
        <w:spacing w:after="0" w:line="280" w:lineRule="exact"/>
        <w:ind w:firstLine="464" w:firstLineChars="200"/>
        <w:jc w:val="left"/>
        <w:rPr>
          <w:rFonts w:ascii="仿宋" w:hAnsi="仿宋" w:eastAsia="仿宋"/>
          <w:spacing w:val="-4"/>
          <w:sz w:val="24"/>
        </w:rPr>
      </w:pPr>
      <w:r>
        <w:rPr>
          <w:rFonts w:hint="eastAsia" w:ascii="仿宋" w:hAnsi="仿宋" w:eastAsia="仿宋"/>
          <w:spacing w:val="-4"/>
          <w:sz w:val="24"/>
        </w:rPr>
        <w:t>2.派遣护理员需维护院方利益，爱惜医院的环境、设施、设备，节约用水电气。</w:t>
      </w:r>
    </w:p>
    <w:p w14:paraId="77D4DDB6">
      <w:pPr>
        <w:spacing w:line="280" w:lineRule="exact"/>
        <w:ind w:firstLine="464" w:firstLineChars="200"/>
        <w:jc w:val="left"/>
        <w:rPr>
          <w:rFonts w:ascii="仿宋" w:hAnsi="仿宋" w:eastAsia="仿宋"/>
          <w:spacing w:val="-4"/>
          <w:sz w:val="24"/>
        </w:rPr>
      </w:pPr>
      <w:r>
        <w:rPr>
          <w:rFonts w:hint="eastAsia" w:ascii="仿宋" w:hAnsi="仿宋" w:eastAsia="仿宋"/>
          <w:spacing w:val="-4"/>
          <w:sz w:val="24"/>
        </w:rPr>
        <w:t>3.严禁护理员向</w:t>
      </w:r>
      <w:r>
        <w:rPr>
          <w:rFonts w:ascii="仿宋" w:hAnsi="仿宋" w:eastAsia="仿宋"/>
          <w:spacing w:val="-4"/>
          <w:sz w:val="24"/>
        </w:rPr>
        <w:t>住养人员及其</w:t>
      </w:r>
      <w:r>
        <w:rPr>
          <w:rFonts w:hint="eastAsia" w:ascii="仿宋" w:hAnsi="仿宋" w:eastAsia="仿宋"/>
          <w:spacing w:val="-4"/>
          <w:sz w:val="24"/>
        </w:rPr>
        <w:t>家属索取任何费用，包括但不限于</w:t>
      </w:r>
      <w:r>
        <w:rPr>
          <w:rFonts w:ascii="仿宋" w:hAnsi="仿宋" w:eastAsia="仿宋"/>
          <w:spacing w:val="-4"/>
          <w:sz w:val="24"/>
        </w:rPr>
        <w:t>收受住养人员或其家属的礼品、礼金，向住养人员或其家属借款借物。一经发现或被举报，</w:t>
      </w:r>
      <w:r>
        <w:rPr>
          <w:rFonts w:hint="eastAsia" w:ascii="仿宋" w:hAnsi="仿宋" w:eastAsia="仿宋"/>
          <w:spacing w:val="-4"/>
          <w:sz w:val="24"/>
        </w:rPr>
        <w:t>必须</w:t>
      </w:r>
      <w:r>
        <w:rPr>
          <w:rFonts w:ascii="仿宋" w:hAnsi="仿宋" w:eastAsia="仿宋"/>
          <w:spacing w:val="-4"/>
          <w:sz w:val="24"/>
        </w:rPr>
        <w:t>立即全部退还住养人员，并将</w:t>
      </w:r>
      <w:r>
        <w:rPr>
          <w:rFonts w:hint="eastAsia" w:ascii="仿宋" w:hAnsi="仿宋" w:eastAsia="仿宋"/>
          <w:spacing w:val="-4"/>
          <w:sz w:val="24"/>
        </w:rPr>
        <w:t>护理员退回供应商，另派人员替代。</w:t>
      </w:r>
    </w:p>
    <w:p w14:paraId="1D09FAA2">
      <w:pPr>
        <w:spacing w:line="280" w:lineRule="exact"/>
        <w:ind w:firstLine="466" w:firstLineChars="200"/>
        <w:jc w:val="left"/>
        <w:rPr>
          <w:rFonts w:hint="eastAsia" w:ascii="仿宋" w:hAnsi="仿宋" w:eastAsia="仿宋"/>
          <w:b/>
          <w:spacing w:val="-4"/>
          <w:sz w:val="24"/>
        </w:rPr>
      </w:pPr>
      <w:r>
        <w:rPr>
          <w:rFonts w:hint="eastAsia" w:ascii="仿宋" w:hAnsi="仿宋" w:eastAsia="仿宋"/>
          <w:b/>
          <w:spacing w:val="-4"/>
          <w:sz w:val="24"/>
        </w:rPr>
        <w:t>（二）业务考核</w:t>
      </w:r>
    </w:p>
    <w:p w14:paraId="6637A5AE">
      <w:pPr>
        <w:spacing w:line="280" w:lineRule="exact"/>
        <w:ind w:firstLine="464" w:firstLineChars="200"/>
        <w:jc w:val="left"/>
        <w:rPr>
          <w:rFonts w:hint="eastAsia" w:ascii="仿宋" w:hAnsi="仿宋" w:eastAsia="仿宋"/>
          <w:spacing w:val="-4"/>
          <w:sz w:val="24"/>
          <w:lang w:val="zh-CN"/>
        </w:rPr>
      </w:pPr>
      <w:r>
        <w:rPr>
          <w:rFonts w:hint="eastAsia" w:ascii="仿宋" w:hAnsi="仿宋" w:eastAsia="仿宋"/>
          <w:spacing w:val="-4"/>
          <w:sz w:val="24"/>
        </w:rPr>
        <w:t>1、供应商应配合采购方对在岗护理员每月进行照护质量考核。照护质量</w:t>
      </w:r>
      <w:r>
        <w:rPr>
          <w:rFonts w:hint="eastAsia" w:ascii="仿宋" w:hAnsi="仿宋" w:eastAsia="仿宋"/>
          <w:spacing w:val="-4"/>
          <w:sz w:val="24"/>
          <w:lang w:val="zh-CN"/>
        </w:rPr>
        <w:t>考核以日常</w:t>
      </w:r>
      <w:r>
        <w:rPr>
          <w:rFonts w:hint="eastAsia" w:ascii="仿宋" w:hAnsi="仿宋" w:eastAsia="仿宋"/>
          <w:spacing w:val="-4"/>
          <w:sz w:val="24"/>
        </w:rPr>
        <w:t>考核</w:t>
      </w:r>
      <w:r>
        <w:rPr>
          <w:rFonts w:hint="eastAsia" w:ascii="仿宋" w:hAnsi="仿宋" w:eastAsia="仿宋"/>
          <w:spacing w:val="-4"/>
          <w:sz w:val="24"/>
          <w:lang w:val="zh-CN"/>
        </w:rPr>
        <w:t>和</w:t>
      </w:r>
      <w:r>
        <w:rPr>
          <w:rFonts w:hint="eastAsia" w:ascii="仿宋" w:hAnsi="仿宋" w:eastAsia="仿宋"/>
          <w:spacing w:val="-4"/>
          <w:sz w:val="24"/>
        </w:rPr>
        <w:t>月度定期考核</w:t>
      </w:r>
      <w:r>
        <w:rPr>
          <w:rFonts w:hint="eastAsia" w:ascii="仿宋" w:hAnsi="仿宋" w:eastAsia="仿宋"/>
          <w:spacing w:val="-4"/>
          <w:sz w:val="24"/>
          <w:lang w:val="zh-CN"/>
        </w:rPr>
        <w:t>相结合的方式进行，</w:t>
      </w:r>
      <w:r>
        <w:rPr>
          <w:rFonts w:hint="eastAsia" w:ascii="仿宋" w:hAnsi="仿宋" w:eastAsia="仿宋"/>
          <w:spacing w:val="-4"/>
          <w:sz w:val="24"/>
        </w:rPr>
        <w:t>考核结果与供应商的月度劳务费挂钩，按照《医养结合中心生活照护公司月度劳务费计算办法》（见附件2）按月拨付劳务费。</w:t>
      </w:r>
    </w:p>
    <w:p w14:paraId="586B29C3">
      <w:pPr>
        <w:spacing w:line="280" w:lineRule="exact"/>
        <w:ind w:firstLine="464" w:firstLineChars="200"/>
        <w:jc w:val="left"/>
        <w:rPr>
          <w:rFonts w:hint="eastAsia" w:ascii="仿宋" w:hAnsi="仿宋" w:eastAsia="仿宋"/>
          <w:spacing w:val="-4"/>
          <w:sz w:val="24"/>
          <w:lang w:val="zh-CN"/>
        </w:rPr>
      </w:pPr>
      <w:r>
        <w:rPr>
          <w:rFonts w:hint="eastAsia" w:ascii="仿宋" w:hAnsi="仿宋" w:eastAsia="仿宋"/>
          <w:spacing w:val="-4"/>
          <w:sz w:val="24"/>
        </w:rPr>
        <w:t>2</w:t>
      </w:r>
      <w:r>
        <w:rPr>
          <w:rFonts w:hint="eastAsia" w:ascii="仿宋" w:hAnsi="仿宋" w:eastAsia="仿宋"/>
          <w:spacing w:val="-4"/>
          <w:sz w:val="24"/>
          <w:lang w:val="zh-CN"/>
        </w:rPr>
        <w:t>、</w:t>
      </w:r>
      <w:r>
        <w:rPr>
          <w:rFonts w:hint="eastAsia" w:ascii="仿宋" w:hAnsi="仿宋" w:eastAsia="仿宋"/>
          <w:spacing w:val="-4"/>
          <w:sz w:val="24"/>
        </w:rPr>
        <w:t>日常考核，由</w:t>
      </w:r>
      <w:r>
        <w:rPr>
          <w:rFonts w:hint="eastAsia" w:ascii="仿宋" w:hAnsi="仿宋" w:eastAsia="仿宋"/>
          <w:spacing w:val="-4"/>
          <w:sz w:val="24"/>
          <w:lang w:val="zh-CN"/>
        </w:rPr>
        <w:t>医养结合中心工作人员</w:t>
      </w:r>
      <w:r>
        <w:rPr>
          <w:rFonts w:hint="eastAsia" w:ascii="仿宋" w:hAnsi="仿宋" w:eastAsia="仿宋"/>
          <w:spacing w:val="-4"/>
          <w:sz w:val="24"/>
        </w:rPr>
        <w:t>对护理员工作情况进行每日巡查考核。</w:t>
      </w:r>
      <w:bookmarkStart w:id="6" w:name="_Hlk181723918"/>
      <w:r>
        <w:rPr>
          <w:rFonts w:hint="eastAsia" w:ascii="仿宋" w:hAnsi="仿宋" w:eastAsia="仿宋"/>
          <w:spacing w:val="-4"/>
          <w:sz w:val="24"/>
          <w:lang w:val="zh-CN"/>
        </w:rPr>
        <w:t>中心工作人员</w:t>
      </w:r>
      <w:bookmarkEnd w:id="6"/>
      <w:r>
        <w:rPr>
          <w:rFonts w:hint="eastAsia" w:ascii="仿宋" w:hAnsi="仿宋" w:eastAsia="仿宋"/>
          <w:spacing w:val="-4"/>
          <w:sz w:val="24"/>
          <w:lang w:val="zh-CN"/>
        </w:rPr>
        <w:t>对每日巡视检查工作中发现的问题或接到住养人员投诉，现场</w:t>
      </w:r>
      <w:r>
        <w:rPr>
          <w:rFonts w:hint="eastAsia" w:ascii="仿宋" w:hAnsi="仿宋" w:eastAsia="仿宋"/>
          <w:spacing w:val="-4"/>
          <w:sz w:val="24"/>
        </w:rPr>
        <w:t>及时</w:t>
      </w:r>
      <w:r>
        <w:rPr>
          <w:rFonts w:hint="eastAsia" w:ascii="仿宋" w:hAnsi="仿宋" w:eastAsia="仿宋"/>
          <w:spacing w:val="-4"/>
          <w:sz w:val="24"/>
          <w:lang w:val="zh-CN"/>
        </w:rPr>
        <w:t>处理，</w:t>
      </w:r>
      <w:r>
        <w:rPr>
          <w:rFonts w:hint="eastAsia" w:ascii="仿宋" w:hAnsi="仿宋" w:eastAsia="仿宋"/>
          <w:spacing w:val="-4"/>
          <w:sz w:val="24"/>
        </w:rPr>
        <w:t>内容登记在册，按照《医养结合中心护理员日常工作奖惩制度》（见附件</w:t>
      </w:r>
      <w:r>
        <w:rPr>
          <w:rFonts w:ascii="仿宋" w:hAnsi="仿宋" w:eastAsia="仿宋"/>
          <w:spacing w:val="-4"/>
          <w:sz w:val="24"/>
        </w:rPr>
        <w:t>3</w:t>
      </w:r>
      <w:r>
        <w:rPr>
          <w:rFonts w:hint="eastAsia" w:ascii="仿宋" w:hAnsi="仿宋" w:eastAsia="仿宋"/>
          <w:spacing w:val="-4"/>
          <w:sz w:val="24"/>
        </w:rPr>
        <w:t>）予以</w:t>
      </w:r>
      <w:r>
        <w:rPr>
          <w:rFonts w:hint="eastAsia" w:ascii="仿宋" w:hAnsi="仿宋" w:eastAsia="仿宋"/>
          <w:spacing w:val="-4"/>
          <w:sz w:val="24"/>
          <w:lang w:val="zh-CN"/>
        </w:rPr>
        <w:t>单项奖惩，</w:t>
      </w:r>
      <w:r>
        <w:rPr>
          <w:rFonts w:hint="eastAsia" w:ascii="仿宋" w:hAnsi="仿宋" w:eastAsia="仿宋"/>
          <w:spacing w:val="-4"/>
          <w:sz w:val="24"/>
        </w:rPr>
        <w:t>由供应商</w:t>
      </w:r>
      <w:r>
        <w:rPr>
          <w:rFonts w:hint="eastAsia" w:ascii="仿宋" w:hAnsi="仿宋" w:eastAsia="仿宋"/>
          <w:spacing w:val="-4"/>
          <w:sz w:val="24"/>
          <w:lang w:val="zh-CN"/>
        </w:rPr>
        <w:t>在每月当事护理员的工资中扣除。</w:t>
      </w:r>
    </w:p>
    <w:p w14:paraId="3D8E034C">
      <w:pPr>
        <w:spacing w:line="280" w:lineRule="exact"/>
        <w:ind w:firstLine="464" w:firstLineChars="200"/>
        <w:jc w:val="left"/>
        <w:rPr>
          <w:rFonts w:hint="eastAsia" w:ascii="仿宋" w:hAnsi="仿宋" w:eastAsia="仿宋"/>
          <w:spacing w:val="-4"/>
          <w:sz w:val="24"/>
          <w:lang w:val="zh-CN"/>
        </w:rPr>
      </w:pPr>
      <w:r>
        <w:rPr>
          <w:rFonts w:hint="eastAsia" w:ascii="仿宋" w:hAnsi="仿宋" w:eastAsia="仿宋"/>
          <w:spacing w:val="-4"/>
          <w:sz w:val="24"/>
          <w:lang w:val="zh-CN"/>
        </w:rPr>
        <w:t>3、</w:t>
      </w:r>
      <w:r>
        <w:rPr>
          <w:rFonts w:hint="eastAsia" w:ascii="仿宋" w:hAnsi="仿宋" w:eastAsia="仿宋"/>
          <w:spacing w:val="-4"/>
          <w:sz w:val="24"/>
        </w:rPr>
        <w:t>月度定期考核</w:t>
      </w:r>
      <w:r>
        <w:rPr>
          <w:rFonts w:hint="eastAsia" w:ascii="仿宋" w:hAnsi="仿宋" w:eastAsia="仿宋"/>
          <w:spacing w:val="-4"/>
          <w:sz w:val="24"/>
          <w:lang w:val="zh-CN"/>
        </w:rPr>
        <w:t>，由医养结合中心负责人联合公司驻点管理人员进行，每月两次，时间随机，</w:t>
      </w:r>
      <w:r>
        <w:rPr>
          <w:rFonts w:hint="eastAsia" w:ascii="仿宋" w:hAnsi="仿宋" w:eastAsia="仿宋"/>
          <w:spacing w:val="-4"/>
          <w:sz w:val="24"/>
        </w:rPr>
        <w:t>对供应商提供的所有服务按照</w:t>
      </w:r>
      <w:r>
        <w:rPr>
          <w:rFonts w:hint="eastAsia" w:ascii="仿宋" w:hAnsi="仿宋" w:eastAsia="仿宋"/>
          <w:spacing w:val="-4"/>
          <w:sz w:val="24"/>
          <w:lang w:val="zh-CN"/>
        </w:rPr>
        <w:t>《</w:t>
      </w:r>
      <w:r>
        <w:rPr>
          <w:rFonts w:hint="eastAsia" w:ascii="仿宋" w:hAnsi="仿宋" w:eastAsia="仿宋"/>
          <w:spacing w:val="-4"/>
          <w:sz w:val="24"/>
        </w:rPr>
        <w:t>医养结合中心生活</w:t>
      </w:r>
      <w:r>
        <w:rPr>
          <w:rFonts w:hint="eastAsia" w:ascii="仿宋" w:hAnsi="仿宋" w:eastAsia="仿宋"/>
          <w:spacing w:val="-4"/>
          <w:sz w:val="24"/>
          <w:lang w:val="zh-CN"/>
        </w:rPr>
        <w:t>照护质量</w:t>
      </w:r>
      <w:r>
        <w:rPr>
          <w:rFonts w:hint="eastAsia" w:ascii="仿宋" w:hAnsi="仿宋" w:eastAsia="仿宋"/>
          <w:spacing w:val="-4"/>
          <w:sz w:val="24"/>
        </w:rPr>
        <w:t>月度</w:t>
      </w:r>
      <w:r>
        <w:rPr>
          <w:rFonts w:hint="eastAsia" w:ascii="仿宋" w:hAnsi="仿宋" w:eastAsia="仿宋"/>
          <w:spacing w:val="-4"/>
          <w:sz w:val="24"/>
          <w:lang w:val="zh-CN"/>
        </w:rPr>
        <w:t>考核表》（</w:t>
      </w:r>
      <w:r>
        <w:rPr>
          <w:rFonts w:hint="eastAsia" w:ascii="仿宋" w:hAnsi="仿宋" w:eastAsia="仿宋"/>
          <w:spacing w:val="-4"/>
          <w:sz w:val="24"/>
        </w:rPr>
        <w:t>见附件4</w:t>
      </w:r>
      <w:r>
        <w:rPr>
          <w:rFonts w:hint="eastAsia" w:ascii="仿宋" w:hAnsi="仿宋" w:eastAsia="仿宋"/>
          <w:spacing w:val="-4"/>
          <w:sz w:val="24"/>
          <w:lang w:val="zh-CN"/>
        </w:rPr>
        <w:t>）</w:t>
      </w:r>
      <w:r>
        <w:rPr>
          <w:rFonts w:hint="eastAsia" w:ascii="仿宋" w:hAnsi="仿宋" w:eastAsia="仿宋"/>
          <w:spacing w:val="-4"/>
          <w:sz w:val="24"/>
        </w:rPr>
        <w:t>进行考核</w:t>
      </w:r>
      <w:r>
        <w:rPr>
          <w:rFonts w:hint="eastAsia" w:ascii="仿宋" w:hAnsi="仿宋" w:eastAsia="仿宋"/>
          <w:spacing w:val="-4"/>
          <w:sz w:val="24"/>
          <w:lang w:val="zh-CN"/>
        </w:rPr>
        <w:t>。</w:t>
      </w:r>
    </w:p>
    <w:p w14:paraId="50A7E1AA">
      <w:pPr>
        <w:spacing w:line="280" w:lineRule="exact"/>
        <w:ind w:firstLine="464" w:firstLineChars="200"/>
        <w:jc w:val="left"/>
        <w:rPr>
          <w:rFonts w:hint="eastAsia" w:ascii="仿宋" w:hAnsi="仿宋" w:eastAsia="仿宋"/>
          <w:spacing w:val="-4"/>
          <w:sz w:val="24"/>
          <w:lang w:val="zh-CN"/>
        </w:rPr>
      </w:pPr>
      <w:r>
        <w:rPr>
          <w:rFonts w:hint="eastAsia" w:ascii="仿宋" w:hAnsi="仿宋" w:eastAsia="仿宋"/>
          <w:spacing w:val="-4"/>
          <w:sz w:val="24"/>
          <w:lang w:val="zh-CN"/>
        </w:rPr>
        <w:t>4、不论是日常</w:t>
      </w:r>
      <w:r>
        <w:rPr>
          <w:rFonts w:hint="eastAsia" w:ascii="仿宋" w:hAnsi="仿宋" w:eastAsia="仿宋"/>
          <w:spacing w:val="-4"/>
          <w:sz w:val="24"/>
        </w:rPr>
        <w:t>考核</w:t>
      </w:r>
      <w:r>
        <w:rPr>
          <w:rFonts w:hint="eastAsia" w:ascii="仿宋" w:hAnsi="仿宋" w:eastAsia="仿宋"/>
          <w:spacing w:val="-4"/>
          <w:sz w:val="24"/>
          <w:lang w:val="zh-CN"/>
        </w:rPr>
        <w:t>，还是</w:t>
      </w:r>
      <w:r>
        <w:rPr>
          <w:rFonts w:hint="eastAsia" w:ascii="仿宋" w:hAnsi="仿宋" w:eastAsia="仿宋"/>
          <w:spacing w:val="-4"/>
          <w:sz w:val="24"/>
        </w:rPr>
        <w:t>月度定期考核</w:t>
      </w:r>
      <w:r>
        <w:rPr>
          <w:rFonts w:hint="eastAsia" w:ascii="仿宋" w:hAnsi="仿宋" w:eastAsia="仿宋"/>
          <w:spacing w:val="-4"/>
          <w:sz w:val="24"/>
          <w:lang w:val="zh-CN"/>
        </w:rPr>
        <w:t>，发现问题均应当</w:t>
      </w:r>
      <w:r>
        <w:rPr>
          <w:rFonts w:hint="eastAsia" w:ascii="仿宋" w:hAnsi="仿宋" w:eastAsia="仿宋"/>
          <w:spacing w:val="-4"/>
          <w:sz w:val="24"/>
        </w:rPr>
        <w:t>及时记录</w:t>
      </w:r>
      <w:r>
        <w:rPr>
          <w:rFonts w:hint="eastAsia" w:ascii="仿宋" w:hAnsi="仿宋" w:eastAsia="仿宋"/>
          <w:spacing w:val="-4"/>
          <w:sz w:val="24"/>
          <w:lang w:val="zh-CN"/>
        </w:rPr>
        <w:t>在册，必要时拍照存档，确定考核分值，考核结果双方签字确认。</w:t>
      </w:r>
    </w:p>
    <w:p w14:paraId="26A5F344">
      <w:pPr>
        <w:spacing w:line="280" w:lineRule="exact"/>
        <w:ind w:firstLine="464" w:firstLineChars="200"/>
        <w:jc w:val="left"/>
        <w:rPr>
          <w:rFonts w:ascii="仿宋" w:hAnsi="仿宋" w:eastAsia="仿宋"/>
          <w:spacing w:val="-4"/>
          <w:sz w:val="24"/>
        </w:rPr>
      </w:pPr>
      <w:r>
        <w:rPr>
          <w:rFonts w:hint="eastAsia" w:ascii="仿宋" w:hAnsi="仿宋" w:eastAsia="仿宋"/>
          <w:spacing w:val="-4"/>
          <w:sz w:val="24"/>
          <w:lang w:val="zh-CN"/>
        </w:rPr>
        <w:t>5、采购人、住养人员或家属对供应商的服务情况，按照《医养结合中心护理员</w:t>
      </w:r>
      <w:r>
        <w:rPr>
          <w:rFonts w:ascii="仿宋" w:hAnsi="仿宋" w:eastAsia="仿宋"/>
          <w:spacing w:val="-4"/>
          <w:sz w:val="24"/>
          <w:lang w:val="zh-CN"/>
        </w:rPr>
        <w:t>服务满意度</w:t>
      </w:r>
      <w:r>
        <w:rPr>
          <w:rFonts w:ascii="仿宋" w:hAnsi="仿宋" w:eastAsia="仿宋"/>
          <w:spacing w:val="-4"/>
          <w:sz w:val="24"/>
        </w:rPr>
        <w:t>调查表</w:t>
      </w:r>
      <w:r>
        <w:rPr>
          <w:rFonts w:hint="eastAsia" w:ascii="仿宋" w:hAnsi="仿宋" w:eastAsia="仿宋"/>
          <w:spacing w:val="-4"/>
          <w:sz w:val="24"/>
        </w:rPr>
        <w:t>》（见附件</w:t>
      </w:r>
      <w:r>
        <w:rPr>
          <w:rFonts w:ascii="仿宋" w:hAnsi="仿宋" w:eastAsia="仿宋"/>
          <w:spacing w:val="-4"/>
          <w:sz w:val="24"/>
        </w:rPr>
        <w:t>5</w:t>
      </w:r>
      <w:r>
        <w:rPr>
          <w:rFonts w:hint="eastAsia" w:ascii="仿宋" w:hAnsi="仿宋" w:eastAsia="仿宋"/>
          <w:spacing w:val="-4"/>
          <w:sz w:val="24"/>
        </w:rPr>
        <w:t>）进行每月一次满意度测评，根据测评结果督导供应商予以整改。</w:t>
      </w:r>
    </w:p>
    <w:p w14:paraId="015085B0">
      <w:pPr>
        <w:spacing w:line="280" w:lineRule="exact"/>
        <w:ind w:firstLine="464" w:firstLineChars="200"/>
        <w:jc w:val="left"/>
        <w:rPr>
          <w:rFonts w:hint="eastAsia" w:ascii="仿宋" w:hAnsi="仿宋" w:eastAsia="仿宋"/>
          <w:spacing w:val="-4"/>
          <w:sz w:val="24"/>
        </w:rPr>
      </w:pPr>
      <w:r>
        <w:rPr>
          <w:rFonts w:hint="eastAsia" w:ascii="仿宋" w:hAnsi="仿宋" w:eastAsia="仿宋"/>
          <w:spacing w:val="-4"/>
          <w:sz w:val="24"/>
        </w:rPr>
        <w:t>6、供应商应配合采购方定期组织护理员培训，内容包括业务技能、应急处理、劳动纪律、安全教育等，掌握情况纳入考核范围，不符合要求的按照规章制度处理。</w:t>
      </w:r>
    </w:p>
    <w:p w14:paraId="0A000C70">
      <w:pPr>
        <w:spacing w:line="280" w:lineRule="exact"/>
        <w:ind w:firstLine="464" w:firstLineChars="200"/>
        <w:jc w:val="left"/>
        <w:rPr>
          <w:rFonts w:hint="eastAsia" w:ascii="仿宋" w:hAnsi="仿宋" w:eastAsia="仿宋"/>
          <w:spacing w:val="-4"/>
          <w:sz w:val="24"/>
        </w:rPr>
      </w:pPr>
      <w:r>
        <w:rPr>
          <w:rFonts w:ascii="仿宋" w:hAnsi="仿宋" w:eastAsia="仿宋"/>
          <w:spacing w:val="-4"/>
          <w:sz w:val="24"/>
        </w:rPr>
        <w:t>7</w:t>
      </w:r>
      <w:r>
        <w:rPr>
          <w:rFonts w:hint="eastAsia" w:ascii="仿宋" w:hAnsi="仿宋" w:eastAsia="仿宋"/>
          <w:spacing w:val="-4"/>
          <w:sz w:val="24"/>
        </w:rPr>
        <w:t>、供应商对护理员的绩效方案制定需体现多劳多得、优劳优得原则，经由采购人审核通过后执行，合同期间供应商应根据采购人提出的建议，定期优化绩效方案。</w:t>
      </w:r>
    </w:p>
    <w:p w14:paraId="4693AC67">
      <w:pPr>
        <w:pStyle w:val="5"/>
        <w:spacing w:after="0" w:line="280" w:lineRule="exact"/>
        <w:ind w:firstLine="466" w:firstLineChars="200"/>
        <w:jc w:val="left"/>
        <w:rPr>
          <w:rFonts w:ascii="仿宋" w:hAnsi="仿宋" w:eastAsia="仿宋"/>
          <w:b/>
          <w:spacing w:val="-4"/>
          <w:sz w:val="24"/>
        </w:rPr>
      </w:pPr>
      <w:r>
        <w:rPr>
          <w:rFonts w:hint="eastAsia" w:ascii="仿宋" w:hAnsi="仿宋" w:eastAsia="仿宋"/>
          <w:b/>
          <w:spacing w:val="-4"/>
          <w:sz w:val="24"/>
        </w:rPr>
        <w:t>七、违约责任</w:t>
      </w:r>
    </w:p>
    <w:p w14:paraId="1CB2D81B">
      <w:pPr>
        <w:spacing w:line="280" w:lineRule="exact"/>
        <w:ind w:firstLine="464" w:firstLineChars="200"/>
        <w:jc w:val="left"/>
        <w:rPr>
          <w:rFonts w:ascii="仿宋" w:hAnsi="仿宋" w:eastAsia="仿宋"/>
          <w:spacing w:val="-4"/>
          <w:sz w:val="24"/>
        </w:rPr>
      </w:pPr>
      <w:bookmarkStart w:id="7" w:name="_Hlk181917266"/>
      <w:r>
        <w:rPr>
          <w:rFonts w:hint="eastAsia" w:ascii="仿宋" w:hAnsi="仿宋" w:eastAsia="仿宋"/>
          <w:spacing w:val="-4"/>
          <w:sz w:val="24"/>
        </w:rPr>
        <w:t>（一）供应商出现下列情形之一的，采购人</w:t>
      </w:r>
      <w:bookmarkStart w:id="8" w:name="_Hlk181910394"/>
      <w:r>
        <w:rPr>
          <w:rFonts w:hint="eastAsia" w:ascii="仿宋" w:hAnsi="仿宋" w:eastAsia="仿宋"/>
          <w:spacing w:val="-4"/>
          <w:sz w:val="24"/>
        </w:rPr>
        <w:t>有权单方面终止合同，由此造成的一切损失及法律后果均由供应商承担：</w:t>
      </w:r>
      <w:bookmarkEnd w:id="8"/>
    </w:p>
    <w:p w14:paraId="14209C69">
      <w:pPr>
        <w:spacing w:line="280" w:lineRule="exact"/>
        <w:ind w:firstLine="464" w:firstLineChars="200"/>
        <w:jc w:val="left"/>
        <w:rPr>
          <w:rFonts w:ascii="仿宋" w:hAnsi="仿宋" w:eastAsia="仿宋"/>
          <w:spacing w:val="-4"/>
          <w:sz w:val="24"/>
        </w:rPr>
      </w:pPr>
      <w:bookmarkStart w:id="9" w:name="_Hlk180918195"/>
      <w:r>
        <w:rPr>
          <w:rFonts w:ascii="仿宋" w:hAnsi="仿宋" w:eastAsia="仿宋"/>
          <w:spacing w:val="-4"/>
          <w:sz w:val="24"/>
        </w:rPr>
        <w:t>1.</w:t>
      </w:r>
      <w:r>
        <w:rPr>
          <w:rFonts w:hint="eastAsia" w:ascii="仿宋" w:hAnsi="仿宋" w:eastAsia="仿宋"/>
          <w:spacing w:val="-4"/>
          <w:sz w:val="24"/>
        </w:rPr>
        <w:t>供应商</w:t>
      </w:r>
      <w:bookmarkEnd w:id="9"/>
      <w:r>
        <w:rPr>
          <w:rFonts w:hint="eastAsia" w:ascii="仿宋" w:hAnsi="仿宋" w:eastAsia="仿宋"/>
          <w:spacing w:val="-4"/>
          <w:sz w:val="24"/>
        </w:rPr>
        <w:t>丧失承担本项目应当具备的经营资质及条件的；</w:t>
      </w:r>
    </w:p>
    <w:p w14:paraId="67E2A873">
      <w:pPr>
        <w:spacing w:line="280" w:lineRule="exact"/>
        <w:ind w:firstLine="464" w:firstLineChars="200"/>
        <w:jc w:val="left"/>
        <w:rPr>
          <w:rFonts w:ascii="仿宋" w:hAnsi="仿宋" w:eastAsia="仿宋"/>
          <w:spacing w:val="-4"/>
          <w:sz w:val="24"/>
        </w:rPr>
      </w:pPr>
      <w:r>
        <w:rPr>
          <w:rFonts w:hint="eastAsia" w:ascii="仿宋" w:hAnsi="仿宋" w:eastAsia="仿宋"/>
          <w:spacing w:val="-4"/>
          <w:sz w:val="24"/>
        </w:rPr>
        <w:t>2</w:t>
      </w:r>
      <w:r>
        <w:rPr>
          <w:rFonts w:ascii="仿宋" w:hAnsi="仿宋" w:eastAsia="仿宋"/>
          <w:spacing w:val="-4"/>
          <w:sz w:val="24"/>
        </w:rPr>
        <w:t>.</w:t>
      </w:r>
      <w:r>
        <w:rPr>
          <w:rFonts w:hint="eastAsia" w:ascii="仿宋" w:hAnsi="仿宋" w:eastAsia="仿宋"/>
          <w:spacing w:val="-4"/>
          <w:sz w:val="24"/>
        </w:rPr>
        <w:t>供应商违法经营的；</w:t>
      </w:r>
    </w:p>
    <w:p w14:paraId="7A247A43">
      <w:pPr>
        <w:spacing w:line="280" w:lineRule="exact"/>
        <w:ind w:firstLine="464" w:firstLineChars="200"/>
        <w:jc w:val="left"/>
        <w:rPr>
          <w:rFonts w:ascii="仿宋" w:hAnsi="仿宋" w:eastAsia="仿宋"/>
          <w:spacing w:val="-4"/>
          <w:sz w:val="24"/>
        </w:rPr>
      </w:pPr>
      <w:r>
        <w:rPr>
          <w:rFonts w:hint="eastAsia" w:ascii="仿宋" w:hAnsi="仿宋" w:eastAsia="仿宋"/>
          <w:spacing w:val="-4"/>
          <w:sz w:val="24"/>
        </w:rPr>
        <w:t>3</w:t>
      </w:r>
      <w:r>
        <w:rPr>
          <w:rFonts w:ascii="仿宋" w:hAnsi="仿宋" w:eastAsia="仿宋"/>
          <w:spacing w:val="-4"/>
          <w:sz w:val="24"/>
        </w:rPr>
        <w:t>.</w:t>
      </w:r>
      <w:r>
        <w:rPr>
          <w:rFonts w:hint="eastAsia" w:ascii="仿宋" w:hAnsi="仿宋" w:eastAsia="仿宋"/>
          <w:spacing w:val="-4"/>
          <w:sz w:val="24"/>
        </w:rPr>
        <w:t>供应商被列为失信被执行人的；</w:t>
      </w:r>
    </w:p>
    <w:p w14:paraId="6CD9BD56">
      <w:pPr>
        <w:spacing w:line="280" w:lineRule="exact"/>
        <w:ind w:firstLine="464" w:firstLineChars="200"/>
        <w:jc w:val="left"/>
        <w:rPr>
          <w:rFonts w:ascii="仿宋" w:hAnsi="仿宋" w:eastAsia="仿宋"/>
          <w:spacing w:val="-4"/>
          <w:sz w:val="24"/>
        </w:rPr>
      </w:pPr>
      <w:r>
        <w:rPr>
          <w:rFonts w:hint="eastAsia" w:ascii="仿宋" w:hAnsi="仿宋" w:eastAsia="仿宋"/>
          <w:spacing w:val="-4"/>
          <w:sz w:val="24"/>
        </w:rPr>
        <w:t>4</w:t>
      </w:r>
      <w:r>
        <w:rPr>
          <w:rFonts w:ascii="仿宋" w:hAnsi="仿宋" w:eastAsia="仿宋"/>
          <w:spacing w:val="-4"/>
          <w:sz w:val="24"/>
        </w:rPr>
        <w:t>.</w:t>
      </w:r>
      <w:r>
        <w:rPr>
          <w:rFonts w:hint="eastAsia" w:ascii="仿宋" w:hAnsi="仿宋" w:eastAsia="仿宋"/>
          <w:spacing w:val="-4"/>
          <w:sz w:val="24"/>
        </w:rPr>
        <w:t>供应商被相关部门查封、勒令停业整顿时限达到1个月以上的；</w:t>
      </w:r>
    </w:p>
    <w:p w14:paraId="603F7B62">
      <w:pPr>
        <w:spacing w:line="280" w:lineRule="exact"/>
        <w:ind w:firstLine="464" w:firstLineChars="200"/>
        <w:jc w:val="left"/>
        <w:rPr>
          <w:rFonts w:ascii="仿宋" w:hAnsi="仿宋" w:eastAsia="仿宋"/>
          <w:spacing w:val="-4"/>
          <w:sz w:val="24"/>
        </w:rPr>
      </w:pPr>
      <w:r>
        <w:rPr>
          <w:rFonts w:hint="eastAsia" w:ascii="仿宋" w:hAnsi="仿宋" w:eastAsia="仿宋"/>
          <w:spacing w:val="-4"/>
          <w:sz w:val="24"/>
        </w:rPr>
        <w:t>5</w:t>
      </w:r>
      <w:r>
        <w:rPr>
          <w:rFonts w:ascii="仿宋" w:hAnsi="仿宋" w:eastAsia="仿宋"/>
          <w:spacing w:val="-4"/>
          <w:sz w:val="24"/>
        </w:rPr>
        <w:t>.</w:t>
      </w:r>
      <w:r>
        <w:rPr>
          <w:rFonts w:hint="eastAsia" w:ascii="仿宋" w:hAnsi="仿宋" w:eastAsia="仿宋"/>
          <w:spacing w:val="-4"/>
          <w:sz w:val="24"/>
        </w:rPr>
        <w:t>供应商为采购人提供的人员服务发生安全事件的；</w:t>
      </w:r>
    </w:p>
    <w:p w14:paraId="628B4DAB">
      <w:pPr>
        <w:pStyle w:val="5"/>
        <w:spacing w:after="0" w:line="280" w:lineRule="exact"/>
        <w:ind w:firstLine="464" w:firstLineChars="200"/>
        <w:jc w:val="left"/>
        <w:rPr>
          <w:rFonts w:ascii="仿宋" w:hAnsi="仿宋" w:eastAsia="仿宋"/>
          <w:spacing w:val="-4"/>
          <w:sz w:val="24"/>
        </w:rPr>
      </w:pPr>
      <w:r>
        <w:rPr>
          <w:rFonts w:hint="eastAsia" w:ascii="仿宋" w:hAnsi="仿宋" w:eastAsia="仿宋"/>
          <w:spacing w:val="-4"/>
          <w:sz w:val="24"/>
        </w:rPr>
        <w:t>6</w:t>
      </w:r>
      <w:r>
        <w:rPr>
          <w:rFonts w:ascii="仿宋" w:hAnsi="仿宋" w:eastAsia="仿宋"/>
          <w:spacing w:val="-4"/>
          <w:sz w:val="24"/>
        </w:rPr>
        <w:t>.</w:t>
      </w:r>
      <w:r>
        <w:rPr>
          <w:rFonts w:hint="eastAsia" w:ascii="仿宋" w:hAnsi="仿宋" w:eastAsia="仿宋"/>
          <w:spacing w:val="-4"/>
          <w:sz w:val="24"/>
        </w:rPr>
        <w:t>拖欠、克扣护理员的薪酬，影响护理员工作情绪、工作质量，经指出不予整改的；</w:t>
      </w:r>
    </w:p>
    <w:p w14:paraId="4C810684">
      <w:pPr>
        <w:pStyle w:val="5"/>
        <w:spacing w:after="0" w:line="280" w:lineRule="exact"/>
        <w:ind w:firstLine="464" w:firstLineChars="200"/>
        <w:jc w:val="left"/>
        <w:rPr>
          <w:rFonts w:ascii="仿宋" w:hAnsi="仿宋" w:eastAsia="仿宋"/>
          <w:spacing w:val="-4"/>
          <w:sz w:val="24"/>
        </w:rPr>
      </w:pPr>
      <w:r>
        <w:rPr>
          <w:rFonts w:hint="eastAsia" w:ascii="仿宋" w:hAnsi="仿宋" w:eastAsia="仿宋"/>
          <w:spacing w:val="-4"/>
          <w:sz w:val="24"/>
        </w:rPr>
        <w:t>7</w:t>
      </w:r>
      <w:r>
        <w:rPr>
          <w:rFonts w:ascii="仿宋" w:hAnsi="仿宋" w:eastAsia="仿宋"/>
          <w:spacing w:val="-4"/>
          <w:sz w:val="24"/>
        </w:rPr>
        <w:t>.</w:t>
      </w:r>
      <w:r>
        <w:rPr>
          <w:rFonts w:hint="eastAsia" w:ascii="仿宋" w:hAnsi="仿宋" w:eastAsia="仿宋"/>
          <w:spacing w:val="-4"/>
          <w:sz w:val="24"/>
        </w:rPr>
        <w:t>一个月内发生3次及以上不及时响应采购人的合理性要求，影响到采购人工作正常开展，  或造成不良影响的；</w:t>
      </w:r>
      <w:r>
        <w:rPr>
          <w:rFonts w:ascii="仿宋" w:hAnsi="仿宋" w:eastAsia="仿宋"/>
          <w:spacing w:val="-4"/>
          <w:sz w:val="24"/>
        </w:rPr>
        <w:t xml:space="preserve"> </w:t>
      </w:r>
    </w:p>
    <w:p w14:paraId="0FF575AE">
      <w:pPr>
        <w:spacing w:line="280" w:lineRule="exact"/>
        <w:ind w:firstLine="464" w:firstLineChars="200"/>
        <w:jc w:val="left"/>
        <w:rPr>
          <w:rFonts w:ascii="仿宋" w:hAnsi="仿宋" w:eastAsia="仿宋"/>
          <w:spacing w:val="-4"/>
          <w:sz w:val="24"/>
        </w:rPr>
      </w:pPr>
      <w:r>
        <w:rPr>
          <w:rFonts w:hint="eastAsia" w:ascii="仿宋" w:hAnsi="仿宋" w:eastAsia="仿宋"/>
          <w:spacing w:val="-4"/>
          <w:sz w:val="24"/>
        </w:rPr>
        <w:t>8.</w:t>
      </w:r>
      <w:bookmarkStart w:id="10" w:name="_Hlk181719575"/>
      <w:r>
        <w:rPr>
          <w:rFonts w:hint="eastAsia" w:ascii="仿宋" w:hAnsi="仿宋" w:eastAsia="仿宋"/>
          <w:spacing w:val="-4"/>
          <w:sz w:val="24"/>
        </w:rPr>
        <w:t>年度累计三次月度考核得分低于80分的；</w:t>
      </w:r>
      <w:bookmarkEnd w:id="10"/>
    </w:p>
    <w:p w14:paraId="7511284C">
      <w:pPr>
        <w:pStyle w:val="5"/>
        <w:spacing w:after="0" w:line="280" w:lineRule="exact"/>
        <w:ind w:firstLine="464" w:firstLineChars="200"/>
        <w:jc w:val="left"/>
        <w:rPr>
          <w:rFonts w:ascii="仿宋" w:hAnsi="仿宋" w:eastAsia="仿宋"/>
          <w:spacing w:val="-4"/>
          <w:sz w:val="24"/>
        </w:rPr>
      </w:pPr>
      <w:r>
        <w:rPr>
          <w:rFonts w:hint="eastAsia" w:ascii="仿宋" w:hAnsi="仿宋" w:eastAsia="仿宋"/>
          <w:spacing w:val="-4"/>
          <w:sz w:val="24"/>
        </w:rPr>
        <w:t>9</w:t>
      </w:r>
      <w:r>
        <w:rPr>
          <w:rFonts w:ascii="仿宋" w:hAnsi="仿宋" w:eastAsia="仿宋"/>
          <w:spacing w:val="-4"/>
          <w:sz w:val="24"/>
        </w:rPr>
        <w:t>.</w:t>
      </w:r>
      <w:r>
        <w:rPr>
          <w:rFonts w:hint="eastAsia" w:ascii="仿宋" w:hAnsi="仿宋" w:eastAsia="仿宋"/>
          <w:spacing w:val="-4"/>
          <w:sz w:val="24"/>
        </w:rPr>
        <w:t>年度累计三次月度住养人和监护人满意度测评，平均满意率&lt;</w:t>
      </w:r>
      <w:r>
        <w:rPr>
          <w:rFonts w:ascii="仿宋" w:hAnsi="仿宋" w:eastAsia="仿宋"/>
          <w:spacing w:val="-4"/>
          <w:sz w:val="24"/>
        </w:rPr>
        <w:t>85</w:t>
      </w:r>
      <w:r>
        <w:rPr>
          <w:rFonts w:hint="eastAsia" w:ascii="仿宋" w:hAnsi="仿宋" w:eastAsia="仿宋"/>
          <w:spacing w:val="-4"/>
          <w:sz w:val="24"/>
        </w:rPr>
        <w:t>%的；</w:t>
      </w:r>
    </w:p>
    <w:p w14:paraId="7C9644CD">
      <w:pPr>
        <w:pStyle w:val="5"/>
        <w:spacing w:after="0" w:line="280" w:lineRule="exact"/>
        <w:ind w:firstLine="464" w:firstLineChars="200"/>
        <w:jc w:val="left"/>
        <w:rPr>
          <w:rFonts w:ascii="仿宋" w:hAnsi="仿宋" w:eastAsia="仿宋"/>
          <w:spacing w:val="-4"/>
          <w:sz w:val="24"/>
        </w:rPr>
      </w:pPr>
      <w:r>
        <w:rPr>
          <w:rFonts w:ascii="仿宋" w:hAnsi="仿宋" w:eastAsia="仿宋"/>
          <w:spacing w:val="-4"/>
          <w:sz w:val="24"/>
        </w:rPr>
        <w:t>10.</w:t>
      </w:r>
      <w:r>
        <w:rPr>
          <w:rFonts w:hint="eastAsia" w:ascii="仿宋" w:hAnsi="仿宋" w:eastAsia="仿宋"/>
          <w:spacing w:val="-4"/>
          <w:sz w:val="24"/>
        </w:rPr>
        <w:t>法律法规规定的其他情形。</w:t>
      </w:r>
    </w:p>
    <w:p w14:paraId="158417A8">
      <w:pPr>
        <w:pStyle w:val="5"/>
        <w:spacing w:after="0" w:line="280" w:lineRule="exact"/>
        <w:ind w:firstLine="464" w:firstLineChars="200"/>
        <w:jc w:val="left"/>
        <w:rPr>
          <w:rFonts w:hint="eastAsia" w:ascii="仿宋" w:hAnsi="仿宋" w:eastAsia="仿宋"/>
          <w:color w:val="auto"/>
          <w:spacing w:val="-4"/>
          <w:sz w:val="24"/>
        </w:rPr>
      </w:pPr>
      <w:r>
        <w:rPr>
          <w:rFonts w:hint="eastAsia" w:ascii="仿宋" w:hAnsi="仿宋" w:eastAsia="仿宋"/>
          <w:color w:val="auto"/>
          <w:spacing w:val="-4"/>
          <w:sz w:val="24"/>
        </w:rPr>
        <w:t>（二）</w:t>
      </w:r>
      <w:r>
        <w:rPr>
          <w:rFonts w:hint="eastAsia" w:ascii="仿宋" w:hAnsi="仿宋" w:eastAsia="仿宋"/>
          <w:color w:val="auto"/>
          <w:spacing w:val="-4"/>
          <w:sz w:val="24"/>
          <w:lang w:val="zh-CN"/>
        </w:rPr>
        <w:t>采购人未按合同约定时间向供应商</w:t>
      </w:r>
      <w:bookmarkStart w:id="11" w:name="_Hlk181910344"/>
      <w:r>
        <w:rPr>
          <w:rFonts w:hint="eastAsia" w:ascii="仿宋" w:hAnsi="仿宋" w:eastAsia="仿宋"/>
          <w:color w:val="auto"/>
          <w:spacing w:val="-4"/>
          <w:sz w:val="24"/>
          <w:lang w:val="zh-CN"/>
        </w:rPr>
        <w:t>支付劳务费</w:t>
      </w:r>
      <w:bookmarkEnd w:id="11"/>
      <w:r>
        <w:rPr>
          <w:rFonts w:hint="eastAsia" w:ascii="仿宋" w:hAnsi="仿宋" w:eastAsia="仿宋"/>
          <w:color w:val="auto"/>
          <w:spacing w:val="-4"/>
          <w:sz w:val="24"/>
          <w:lang w:val="zh-CN"/>
        </w:rPr>
        <w:t>，经书面催促后7个工作日内仍然不向供应商支付劳务费的，供应商</w:t>
      </w:r>
      <w:r>
        <w:rPr>
          <w:rFonts w:hint="eastAsia" w:ascii="仿宋" w:hAnsi="仿宋" w:eastAsia="仿宋"/>
          <w:color w:val="auto"/>
          <w:spacing w:val="-4"/>
          <w:sz w:val="24"/>
        </w:rPr>
        <w:t>有权单方面终止合同，由此造成的一切损失及法律后果均由采购人承担。</w:t>
      </w:r>
    </w:p>
    <w:bookmarkEnd w:id="7"/>
    <w:p w14:paraId="727AA31D">
      <w:pPr>
        <w:pStyle w:val="2"/>
        <w:spacing w:before="0" w:after="0" w:line="240" w:lineRule="auto"/>
        <w:jc w:val="left"/>
        <w:rPr>
          <w:rFonts w:ascii="方正黑体简体" w:hAnsi="方正黑体简体" w:eastAsia="方正黑体简体" w:cs="方正黑体简体"/>
          <w:b w:val="0"/>
          <w:bCs w:val="0"/>
        </w:rPr>
      </w:pPr>
      <w:r>
        <w:rPr>
          <w:rFonts w:ascii="方正黑体简体" w:hAnsi="方正黑体简体" w:eastAsia="方正黑体简体" w:cs="方正黑体简体"/>
          <w:b w:val="0"/>
          <w:bCs w:val="0"/>
        </w:rPr>
        <w:t>商务要求</w:t>
      </w:r>
    </w:p>
    <w:p w14:paraId="7140EA53">
      <w:pPr>
        <w:spacing w:line="280" w:lineRule="exact"/>
        <w:ind w:firstLine="482" w:firstLineChars="200"/>
        <w:jc w:val="left"/>
        <w:rPr>
          <w:rFonts w:ascii="仿宋" w:hAnsi="仿宋" w:eastAsia="仿宋"/>
          <w:bCs/>
          <w:sz w:val="24"/>
        </w:rPr>
      </w:pPr>
      <w:r>
        <w:rPr>
          <w:rFonts w:hint="eastAsia" w:ascii="仿宋" w:hAnsi="仿宋" w:eastAsia="仿宋"/>
          <w:b/>
          <w:bCs/>
          <w:sz w:val="24"/>
        </w:rPr>
        <w:t>一、服务期限：</w:t>
      </w:r>
      <w:r>
        <w:rPr>
          <w:rFonts w:hint="eastAsia" w:ascii="仿宋" w:hAnsi="仿宋" w:eastAsia="仿宋"/>
          <w:bCs/>
          <w:sz w:val="24"/>
        </w:rPr>
        <w:t>初次采购服务合同期限为一年，合同期满可根据考核情况续签合同，合同一年一签。</w:t>
      </w:r>
    </w:p>
    <w:p w14:paraId="11009C51">
      <w:pPr>
        <w:spacing w:line="280" w:lineRule="exact"/>
        <w:ind w:firstLine="482" w:firstLineChars="200"/>
        <w:jc w:val="left"/>
        <w:rPr>
          <w:rFonts w:ascii="仿宋" w:hAnsi="仿宋" w:eastAsia="仿宋"/>
          <w:b/>
          <w:bCs/>
          <w:sz w:val="24"/>
        </w:rPr>
      </w:pPr>
      <w:r>
        <w:rPr>
          <w:rFonts w:hint="eastAsia" w:ascii="仿宋" w:hAnsi="仿宋" w:eastAsia="仿宋"/>
          <w:b/>
          <w:bCs/>
          <w:sz w:val="24"/>
        </w:rPr>
        <w:t>二、费用计算与支付：</w:t>
      </w:r>
    </w:p>
    <w:p w14:paraId="0BF58051">
      <w:pPr>
        <w:spacing w:line="280" w:lineRule="exact"/>
        <w:ind w:left="218" w:leftChars="104" w:firstLine="232" w:firstLineChars="100"/>
        <w:jc w:val="left"/>
        <w:rPr>
          <w:rFonts w:ascii="仿宋" w:hAnsi="仿宋" w:eastAsia="仿宋"/>
          <w:spacing w:val="-4"/>
          <w:sz w:val="24"/>
        </w:rPr>
      </w:pPr>
      <w:r>
        <w:rPr>
          <w:rFonts w:hint="eastAsia" w:ascii="仿宋" w:hAnsi="仿宋" w:eastAsia="仿宋"/>
          <w:spacing w:val="-4"/>
          <w:sz w:val="24"/>
        </w:rPr>
        <w:t>1、采购方每月根据工作质量考核结果，向供应商拨付劳务费（具体见附件二）。</w:t>
      </w:r>
    </w:p>
    <w:p w14:paraId="1B910EA2">
      <w:pPr>
        <w:spacing w:line="280" w:lineRule="exact"/>
        <w:ind w:left="218" w:leftChars="104" w:firstLine="232" w:firstLineChars="100"/>
        <w:jc w:val="left"/>
        <w:rPr>
          <w:rFonts w:ascii="仿宋" w:hAnsi="仿宋" w:eastAsia="仿宋"/>
          <w:spacing w:val="-4"/>
          <w:sz w:val="24"/>
        </w:rPr>
      </w:pPr>
      <w:r>
        <w:rPr>
          <w:rFonts w:hint="eastAsia" w:ascii="仿宋" w:hAnsi="仿宋" w:eastAsia="仿宋"/>
          <w:spacing w:val="-4"/>
          <w:sz w:val="24"/>
        </w:rPr>
        <w:t>2、费用结算方式：次月的第7天内，医养结合中心与供应商管理人员核对上月工作量与考核工作情况，双方确认后再由医养结合中心报采购人财务科执行费用拨付。</w:t>
      </w:r>
    </w:p>
    <w:p w14:paraId="458EEE66">
      <w:pPr>
        <w:pStyle w:val="5"/>
        <w:spacing w:after="0" w:line="280" w:lineRule="exact"/>
        <w:ind w:left="218" w:leftChars="104" w:firstLine="232" w:firstLineChars="100"/>
        <w:jc w:val="left"/>
        <w:rPr>
          <w:rFonts w:hint="eastAsia" w:ascii="仿宋" w:hAnsi="仿宋" w:eastAsia="仿宋"/>
          <w:spacing w:val="-4"/>
          <w:sz w:val="24"/>
        </w:rPr>
      </w:pPr>
      <w:r>
        <w:rPr>
          <w:rFonts w:hint="eastAsia" w:ascii="仿宋" w:hAnsi="仿宋" w:eastAsia="仿宋"/>
          <w:spacing w:val="-4"/>
          <w:sz w:val="24"/>
        </w:rPr>
        <w:t>3、费用支付时间：供应商向采购人财务科提交合法发票后</w:t>
      </w:r>
      <w:r>
        <w:rPr>
          <w:rFonts w:ascii="仿宋" w:hAnsi="仿宋" w:eastAsia="仿宋"/>
          <w:spacing w:val="-4"/>
          <w:sz w:val="24"/>
        </w:rPr>
        <w:t>5</w:t>
      </w:r>
      <w:r>
        <w:rPr>
          <w:rFonts w:hint="eastAsia" w:ascii="仿宋" w:hAnsi="仿宋" w:eastAsia="仿宋"/>
          <w:spacing w:val="-4"/>
          <w:sz w:val="24"/>
        </w:rPr>
        <w:t>个工作日内，向供应商支付上月劳务费。</w:t>
      </w:r>
    </w:p>
    <w:p w14:paraId="5B55A72E">
      <w:pPr>
        <w:pStyle w:val="5"/>
        <w:ind w:left="218" w:leftChars="104" w:firstLine="232" w:firstLineChars="100"/>
        <w:jc w:val="left"/>
        <w:rPr>
          <w:rFonts w:ascii="仿宋" w:hAnsi="仿宋" w:eastAsia="仿宋" w:cs="仿宋"/>
          <w:color w:val="7F7F7F"/>
          <w:spacing w:val="-4"/>
          <w:sz w:val="24"/>
        </w:rPr>
      </w:pPr>
    </w:p>
    <w:p w14:paraId="2AAABE8C">
      <w:pPr>
        <w:rPr>
          <w:rFonts w:ascii="仿宋" w:hAnsi="仿宋" w:eastAsia="仿宋" w:cs="仿宋"/>
          <w:color w:val="7F7F7F"/>
          <w:spacing w:val="-4"/>
          <w:sz w:val="24"/>
        </w:rPr>
      </w:pPr>
    </w:p>
    <w:p w14:paraId="0A9E5AB9">
      <w:pPr>
        <w:pStyle w:val="2"/>
        <w:numPr>
          <w:numId w:val="0"/>
        </w:numPr>
        <w:ind w:leftChars="0"/>
        <w:rPr>
          <w:rFonts w:ascii="仿宋" w:hAnsi="仿宋" w:eastAsia="仿宋" w:cs="仿宋"/>
          <w:color w:val="7F7F7F"/>
          <w:spacing w:val="-4"/>
          <w:sz w:val="24"/>
        </w:rPr>
      </w:pPr>
    </w:p>
    <w:p w14:paraId="5A7E3AFE">
      <w:pPr>
        <w:rPr>
          <w:rFonts w:ascii="仿宋" w:hAnsi="仿宋" w:eastAsia="仿宋" w:cs="仿宋"/>
          <w:color w:val="7F7F7F"/>
          <w:spacing w:val="-4"/>
          <w:sz w:val="24"/>
        </w:rPr>
      </w:pPr>
    </w:p>
    <w:p w14:paraId="418BF780">
      <w:pPr>
        <w:pStyle w:val="2"/>
        <w:numPr>
          <w:numId w:val="0"/>
        </w:numPr>
        <w:ind w:leftChars="0"/>
      </w:pPr>
    </w:p>
    <w:p w14:paraId="03BF6E8B">
      <w:pPr>
        <w:pStyle w:val="5"/>
        <w:adjustRightInd w:val="0"/>
        <w:snapToGrid w:val="0"/>
        <w:spacing w:after="0" w:line="280" w:lineRule="exact"/>
        <w:jc w:val="left"/>
        <w:rPr>
          <w:rFonts w:hint="eastAsia" w:ascii="仿宋" w:hAnsi="仿宋" w:eastAsia="仿宋" w:cs="仿宋"/>
          <w:b/>
          <w:spacing w:val="-4"/>
          <w:sz w:val="24"/>
        </w:rPr>
      </w:pPr>
      <w:r>
        <w:rPr>
          <w:rFonts w:hint="eastAsia" w:ascii="仿宋" w:hAnsi="仿宋" w:eastAsia="仿宋" w:cs="仿宋"/>
          <w:b/>
          <w:color w:val="7F7F7F"/>
          <w:spacing w:val="-4"/>
          <w:sz w:val="24"/>
        </w:rPr>
        <w:t>附件一：</w:t>
      </w:r>
    </w:p>
    <w:p w14:paraId="294568DA">
      <w:pPr>
        <w:pStyle w:val="5"/>
        <w:adjustRightInd w:val="0"/>
        <w:snapToGrid w:val="0"/>
        <w:spacing w:after="0" w:line="280" w:lineRule="exact"/>
        <w:jc w:val="center"/>
        <w:rPr>
          <w:rFonts w:hint="eastAsia" w:ascii="仿宋" w:hAnsi="仿宋" w:eastAsia="仿宋" w:cs="仿宋"/>
          <w:b/>
          <w:spacing w:val="-4"/>
          <w:sz w:val="28"/>
          <w:szCs w:val="28"/>
        </w:rPr>
      </w:pPr>
      <w:r>
        <w:rPr>
          <w:rFonts w:hint="eastAsia" w:ascii="仿宋" w:hAnsi="仿宋" w:eastAsia="仿宋" w:cs="仿宋"/>
          <w:b/>
          <w:spacing w:val="-4"/>
          <w:sz w:val="28"/>
          <w:szCs w:val="28"/>
        </w:rPr>
        <w:t>医养结合中心生活照护服务内容与要求</w:t>
      </w:r>
    </w:p>
    <w:p w14:paraId="3B3503AC">
      <w:pPr>
        <w:pStyle w:val="34"/>
        <w:adjustRightInd w:val="0"/>
        <w:snapToGrid w:val="0"/>
        <w:spacing w:line="280" w:lineRule="exact"/>
        <w:ind w:firstLine="480"/>
        <w:jc w:val="left"/>
        <w:rPr>
          <w:rFonts w:ascii="仿宋" w:hAnsi="仿宋" w:eastAsia="仿宋" w:cs="仿宋"/>
          <w:sz w:val="24"/>
        </w:rPr>
      </w:pPr>
    </w:p>
    <w:p w14:paraId="64EF8362">
      <w:pPr>
        <w:pStyle w:val="34"/>
        <w:adjustRightInd w:val="0"/>
        <w:snapToGrid w:val="0"/>
        <w:spacing w:line="280" w:lineRule="exact"/>
        <w:ind w:firstLine="480"/>
        <w:jc w:val="left"/>
        <w:rPr>
          <w:rFonts w:ascii="仿宋" w:hAnsi="仿宋" w:eastAsia="仿宋" w:cs="仿宋"/>
          <w:sz w:val="24"/>
        </w:rPr>
      </w:pPr>
      <w:r>
        <w:rPr>
          <w:rFonts w:hint="eastAsia" w:ascii="仿宋" w:hAnsi="仿宋" w:eastAsia="仿宋" w:cs="仿宋"/>
          <w:sz w:val="24"/>
        </w:rPr>
        <w:t>一、协助满足住养人的基本需要</w:t>
      </w:r>
    </w:p>
    <w:p w14:paraId="4D2C23D9">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（一）食物的需要：注意住养人的膳食营养，为不能自理的住养人喂食和喂水。</w:t>
      </w:r>
    </w:p>
    <w:p w14:paraId="1C7B0A4A">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（二）排泄的需要：帮助不能自理的住养人进行排便、排尿，及时清除排泄物。</w:t>
      </w:r>
    </w:p>
    <w:p w14:paraId="0E71D634">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（三）舒适的需要：营造安静、清洁、温度适宜的休养环境。</w:t>
      </w:r>
    </w:p>
    <w:p w14:paraId="0DBD13D2">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（四）活动和休息的需要：帮助住养人适当活动，并尽可能促进住养人的正常睡眠。</w:t>
      </w:r>
    </w:p>
    <w:p w14:paraId="1EA42F09">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（五）安全的需要：防止住养人跌倒、噎食、误吸、误服、损伤，保持皮肤的完整性。</w:t>
      </w:r>
    </w:p>
    <w:p w14:paraId="43384F06">
      <w:pPr>
        <w:pStyle w:val="34"/>
        <w:adjustRightInd w:val="0"/>
        <w:snapToGrid w:val="0"/>
        <w:spacing w:line="280" w:lineRule="exact"/>
        <w:ind w:firstLineChars="0"/>
        <w:jc w:val="left"/>
        <w:rPr>
          <w:rFonts w:hint="eastAsia" w:ascii="仿宋" w:hAnsi="仿宋" w:eastAsia="仿宋" w:cs="仿宋"/>
          <w:sz w:val="24"/>
        </w:rPr>
      </w:pPr>
      <w:r>
        <w:rPr>
          <w:rFonts w:hint="eastAsia" w:ascii="仿宋" w:hAnsi="仿宋" w:eastAsia="仿宋" w:cs="仿宋"/>
          <w:sz w:val="24"/>
        </w:rPr>
        <w:t>（六）爱和归属的需要：营造良好的休养环境和人际环境，促进住养人的人际交往，帮助住养人及时与家人联系与沟通，并给予精神上的关心。</w:t>
      </w:r>
    </w:p>
    <w:p w14:paraId="003E58D4">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（七）尊重的需要：运用沟通技巧，维护住养人的自尊，保护住养人的隐私。</w:t>
      </w:r>
    </w:p>
    <w:p w14:paraId="2854C9C0">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（八）审美的需要：协助住养人的容貌、衣着修饰，使其保持良好的精神状态。</w:t>
      </w:r>
    </w:p>
    <w:p w14:paraId="7CF7A885">
      <w:pPr>
        <w:pStyle w:val="34"/>
        <w:adjustRightInd w:val="0"/>
        <w:snapToGrid w:val="0"/>
        <w:spacing w:line="280" w:lineRule="exact"/>
        <w:ind w:firstLine="480"/>
        <w:jc w:val="left"/>
        <w:rPr>
          <w:rFonts w:hint="eastAsia" w:ascii="仿宋" w:hAnsi="仿宋" w:eastAsia="仿宋" w:cs="仿宋"/>
          <w:sz w:val="24"/>
        </w:rPr>
      </w:pPr>
      <w:r>
        <w:rPr>
          <w:rFonts w:hint="eastAsia" w:ascii="仿宋" w:hAnsi="仿宋" w:eastAsia="仿宋" w:cs="仿宋"/>
          <w:sz w:val="24"/>
        </w:rPr>
        <w:t>二、生活照料服务内容</w:t>
      </w:r>
    </w:p>
    <w:p w14:paraId="28C48528">
      <w:pPr>
        <w:pStyle w:val="34"/>
        <w:adjustRightInd w:val="0"/>
        <w:snapToGrid w:val="0"/>
        <w:spacing w:line="280" w:lineRule="exact"/>
        <w:ind w:firstLineChars="0"/>
        <w:jc w:val="left"/>
        <w:rPr>
          <w:rFonts w:hint="eastAsia" w:ascii="仿宋" w:hAnsi="仿宋" w:eastAsia="仿宋" w:cs="仿宋"/>
          <w:sz w:val="24"/>
        </w:rPr>
      </w:pPr>
      <w:r>
        <w:rPr>
          <w:rFonts w:hint="eastAsia" w:ascii="仿宋" w:hAnsi="仿宋" w:eastAsia="仿宋" w:cs="仿宋"/>
          <w:sz w:val="24"/>
        </w:rPr>
        <w:t>住养人生活照料服务内容，包括个人清洁卫生服务、衣着服务、修饰服务、饮食服务、如厕服务、口腔清洁服务、皮肤清洁服务、压疮预防、便溺护理等。</w:t>
      </w:r>
    </w:p>
    <w:p w14:paraId="0F5E9809">
      <w:pPr>
        <w:pStyle w:val="34"/>
        <w:adjustRightInd w:val="0"/>
        <w:snapToGrid w:val="0"/>
        <w:spacing w:line="280" w:lineRule="exact"/>
        <w:ind w:firstLineChars="0"/>
        <w:jc w:val="left"/>
        <w:rPr>
          <w:rFonts w:hint="eastAsia" w:ascii="仿宋" w:hAnsi="仿宋" w:eastAsia="仿宋" w:cs="仿宋"/>
          <w:sz w:val="24"/>
        </w:rPr>
      </w:pPr>
      <w:r>
        <w:rPr>
          <w:rFonts w:hint="eastAsia" w:ascii="仿宋" w:hAnsi="仿宋" w:eastAsia="仿宋" w:cs="仿宋"/>
          <w:sz w:val="24"/>
        </w:rPr>
        <w:t>（一）个人清洁卫生服务，包括洗脸、洗手、洗头（包括床上洗头）、洗脚，协助整理个人物品，清洁平整床铺，更换床单等。</w:t>
      </w:r>
    </w:p>
    <w:p w14:paraId="415D62C0">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（二）衣着服务，包括协助穿脱衣裤、帮助扣扣子、更换衣裤、整理衣物等。</w:t>
      </w:r>
    </w:p>
    <w:p w14:paraId="6F7B430C">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（三）修饰服务，包括梳头、化妆、剪指甲和协助理发、修面等。</w:t>
      </w:r>
    </w:p>
    <w:p w14:paraId="6CBBF13B">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（四）饮食服务，包括协助用膳、饮水，或喂饭、喂水、喂药、管饲等。</w:t>
      </w:r>
    </w:p>
    <w:p w14:paraId="6E2105E8">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（五）如厕服务，包括定时提醒入厕、协助如厕，使用便盆、尿壶等。</w:t>
      </w:r>
    </w:p>
    <w:p w14:paraId="600FC3BF">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（六）口腔清洁，护理包括刷牙、漱口，协助清洁口腔、假牙的清洁保养等。</w:t>
      </w:r>
    </w:p>
    <w:p w14:paraId="6707D144">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（七）皮肤清洁护理，包括清洗会阴、擦浴、沐浴等。</w:t>
      </w:r>
    </w:p>
    <w:p w14:paraId="6C1938C3">
      <w:pPr>
        <w:pStyle w:val="34"/>
        <w:adjustRightInd w:val="0"/>
        <w:snapToGrid w:val="0"/>
        <w:spacing w:line="280" w:lineRule="exact"/>
        <w:ind w:firstLineChars="0"/>
        <w:jc w:val="left"/>
        <w:rPr>
          <w:rFonts w:hint="eastAsia" w:ascii="仿宋" w:hAnsi="仿宋" w:eastAsia="仿宋" w:cs="仿宋"/>
          <w:sz w:val="24"/>
        </w:rPr>
      </w:pPr>
      <w:r>
        <w:rPr>
          <w:rFonts w:hint="eastAsia" w:ascii="仿宋" w:hAnsi="仿宋" w:eastAsia="仿宋" w:cs="仿宋"/>
          <w:sz w:val="24"/>
        </w:rPr>
        <w:t>（八）压疮预防，包括保持床单位干燥、清洁、平整；定时翻身更换体位，防止局部受压过久；受压部位按摩增进血液循环；保持皮肤干燥、清洁，预防皮肤受伤等。</w:t>
      </w:r>
    </w:p>
    <w:p w14:paraId="54D9CF02">
      <w:pPr>
        <w:pStyle w:val="34"/>
        <w:adjustRightInd w:val="0"/>
        <w:snapToGrid w:val="0"/>
        <w:spacing w:line="280" w:lineRule="exact"/>
        <w:ind w:firstLineChars="0"/>
        <w:jc w:val="left"/>
        <w:rPr>
          <w:rFonts w:hint="eastAsia" w:ascii="仿宋" w:hAnsi="仿宋" w:eastAsia="仿宋" w:cs="仿宋"/>
          <w:sz w:val="24"/>
        </w:rPr>
      </w:pPr>
      <w:r>
        <w:rPr>
          <w:rFonts w:hint="eastAsia" w:ascii="仿宋" w:hAnsi="仿宋" w:eastAsia="仿宋" w:cs="仿宋"/>
          <w:sz w:val="24"/>
        </w:rPr>
        <w:t>（九）便溺护理，包括大小便失禁、尿潴留、便秘、腹泻住养人的照护，实施人工排便、清洗、更换尿布等。</w:t>
      </w:r>
    </w:p>
    <w:p w14:paraId="1DE2CB49">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三、生活照料服务要求</w:t>
      </w:r>
    </w:p>
    <w:p w14:paraId="700B30EB">
      <w:pPr>
        <w:pStyle w:val="34"/>
        <w:adjustRightInd w:val="0"/>
        <w:snapToGrid w:val="0"/>
        <w:spacing w:line="280" w:lineRule="exact"/>
        <w:ind w:firstLineChars="0"/>
        <w:jc w:val="left"/>
        <w:rPr>
          <w:rFonts w:hint="eastAsia" w:ascii="仿宋" w:hAnsi="仿宋" w:eastAsia="仿宋" w:cs="仿宋"/>
          <w:sz w:val="24"/>
        </w:rPr>
      </w:pPr>
      <w:r>
        <w:rPr>
          <w:rFonts w:hint="eastAsia" w:ascii="仿宋" w:hAnsi="仿宋" w:eastAsia="仿宋" w:cs="仿宋"/>
          <w:sz w:val="24"/>
        </w:rPr>
        <w:t>（一）用文字或图表说明提供个人生活照料服务的范围、内容、时间、地点、人员、服务须知。</w:t>
      </w:r>
    </w:p>
    <w:p w14:paraId="0B6B21DD">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（二）住养人居室做到清洁、整齐，空气清新无异味。</w:t>
      </w:r>
    </w:p>
    <w:p w14:paraId="28D4C220">
      <w:pPr>
        <w:pStyle w:val="34"/>
        <w:adjustRightInd w:val="0"/>
        <w:snapToGrid w:val="0"/>
        <w:spacing w:line="280" w:lineRule="exact"/>
        <w:ind w:firstLineChars="0"/>
        <w:jc w:val="left"/>
        <w:rPr>
          <w:rFonts w:hint="eastAsia" w:ascii="仿宋" w:hAnsi="仿宋" w:eastAsia="仿宋" w:cs="仿宋"/>
          <w:sz w:val="24"/>
        </w:rPr>
      </w:pPr>
      <w:r>
        <w:rPr>
          <w:rFonts w:hint="eastAsia" w:ascii="仿宋" w:hAnsi="仿宋" w:eastAsia="仿宋" w:cs="仿宋"/>
          <w:sz w:val="24"/>
        </w:rPr>
        <w:t>（三）制订各项生活照料服务规范，能根据住养人的生理、心理特点提供优质的服务。按服务计划提供服务完成率100%，压疮发生率0，住养人和监护人满意率≥90%，</w:t>
      </w:r>
    </w:p>
    <w:p w14:paraId="0563D5DC">
      <w:pPr>
        <w:pStyle w:val="34"/>
        <w:adjustRightInd w:val="0"/>
        <w:snapToGrid w:val="0"/>
        <w:spacing w:line="280" w:lineRule="exact"/>
        <w:ind w:firstLineChars="0"/>
        <w:jc w:val="left"/>
        <w:rPr>
          <w:rFonts w:hint="eastAsia" w:ascii="仿宋" w:hAnsi="仿宋" w:eastAsia="仿宋" w:cs="仿宋"/>
          <w:sz w:val="24"/>
        </w:rPr>
      </w:pPr>
      <w:r>
        <w:rPr>
          <w:rFonts w:hint="eastAsia" w:ascii="仿宋" w:hAnsi="仿宋" w:eastAsia="仿宋" w:cs="仿宋"/>
          <w:sz w:val="24"/>
        </w:rPr>
        <w:t>（四）提供生活照料服务的同时，贯彻尽可能长地维持和促进住养人自理能力的工作理念。</w:t>
      </w:r>
    </w:p>
    <w:p w14:paraId="170A1CE3">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（五）对住养人生活照料服务应保留提供服务的文件和记录。</w:t>
      </w:r>
    </w:p>
    <w:p w14:paraId="157CE5D4">
      <w:pPr>
        <w:pStyle w:val="34"/>
        <w:adjustRightInd w:val="0"/>
        <w:snapToGrid w:val="0"/>
        <w:spacing w:line="280" w:lineRule="exact"/>
        <w:ind w:firstLineChars="0"/>
        <w:jc w:val="left"/>
        <w:rPr>
          <w:rFonts w:ascii="仿宋" w:hAnsi="仿宋" w:eastAsia="仿宋" w:cs="仿宋"/>
          <w:sz w:val="24"/>
        </w:rPr>
      </w:pPr>
      <w:r>
        <w:rPr>
          <w:rFonts w:hint="eastAsia" w:ascii="仿宋" w:hAnsi="仿宋" w:eastAsia="仿宋" w:cs="仿宋"/>
          <w:sz w:val="24"/>
        </w:rPr>
        <w:t>（六）定期根据检查程序对个人生活照料服务做到每日自查、每周重点检查、每月进行效果评估且有记录。</w:t>
      </w:r>
    </w:p>
    <w:p w14:paraId="62EFF5A4">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（七）严格遵守《护理员工作“十不准”守则》</w:t>
      </w:r>
    </w:p>
    <w:p w14:paraId="761BCD4D">
      <w:pPr>
        <w:adjustRightInd w:val="0"/>
        <w:snapToGrid w:val="0"/>
        <w:spacing w:line="280" w:lineRule="exact"/>
        <w:ind w:firstLine="480" w:firstLineChars="200"/>
        <w:jc w:val="left"/>
        <w:rPr>
          <w:rFonts w:ascii="仿宋" w:hAnsi="仿宋" w:eastAsia="仿宋" w:cs="仿宋"/>
          <w:sz w:val="24"/>
        </w:rPr>
      </w:pPr>
      <w:r>
        <w:rPr>
          <w:rFonts w:hint="eastAsia" w:ascii="仿宋" w:hAnsi="仿宋" w:eastAsia="仿宋" w:cs="仿宋"/>
          <w:sz w:val="24"/>
        </w:rPr>
        <w:t>1、不准私自向住养人及家属索要财物。</w:t>
      </w:r>
    </w:p>
    <w:p w14:paraId="5236C191">
      <w:pPr>
        <w:adjustRightInd w:val="0"/>
        <w:snapToGrid w:val="0"/>
        <w:spacing w:line="280" w:lineRule="exact"/>
        <w:ind w:firstLine="480" w:firstLineChars="200"/>
        <w:jc w:val="left"/>
        <w:rPr>
          <w:rFonts w:ascii="仿宋" w:hAnsi="仿宋" w:eastAsia="仿宋" w:cs="仿宋"/>
          <w:sz w:val="24"/>
        </w:rPr>
      </w:pPr>
      <w:r>
        <w:rPr>
          <w:rFonts w:hint="eastAsia" w:ascii="仿宋" w:hAnsi="仿宋" w:eastAsia="仿宋" w:cs="仿宋"/>
          <w:sz w:val="24"/>
        </w:rPr>
        <w:t>2、不准私自给住养人及家属解释病情。</w:t>
      </w:r>
    </w:p>
    <w:p w14:paraId="18810FF3">
      <w:pPr>
        <w:adjustRightInd w:val="0"/>
        <w:snapToGrid w:val="0"/>
        <w:spacing w:line="280" w:lineRule="exact"/>
        <w:ind w:firstLine="480" w:firstLineChars="200"/>
        <w:jc w:val="left"/>
        <w:rPr>
          <w:rFonts w:ascii="仿宋" w:hAnsi="仿宋" w:eastAsia="仿宋" w:cs="仿宋"/>
          <w:sz w:val="24"/>
        </w:rPr>
      </w:pPr>
      <w:r>
        <w:rPr>
          <w:rFonts w:hint="eastAsia" w:ascii="仿宋" w:hAnsi="仿宋" w:eastAsia="仿宋" w:cs="仿宋"/>
          <w:sz w:val="24"/>
        </w:rPr>
        <w:t>3、不准损坏及任意拿走医院及他人财物。</w:t>
      </w:r>
    </w:p>
    <w:p w14:paraId="360A77A5">
      <w:pPr>
        <w:adjustRightInd w:val="0"/>
        <w:snapToGrid w:val="0"/>
        <w:spacing w:line="280" w:lineRule="exact"/>
        <w:ind w:firstLine="480" w:firstLineChars="200"/>
        <w:jc w:val="left"/>
        <w:rPr>
          <w:rFonts w:ascii="仿宋" w:hAnsi="仿宋" w:eastAsia="仿宋" w:cs="仿宋"/>
          <w:sz w:val="24"/>
        </w:rPr>
      </w:pPr>
      <w:r>
        <w:rPr>
          <w:rFonts w:hint="eastAsia" w:ascii="仿宋" w:hAnsi="仿宋" w:eastAsia="仿宋" w:cs="仿宋"/>
          <w:sz w:val="24"/>
        </w:rPr>
        <w:t>4、不准辱骂、殴打及虐待住养人员。</w:t>
      </w:r>
    </w:p>
    <w:p w14:paraId="0BA58449">
      <w:pPr>
        <w:adjustRightInd w:val="0"/>
        <w:snapToGrid w:val="0"/>
        <w:spacing w:line="280" w:lineRule="exact"/>
        <w:ind w:firstLine="480" w:firstLineChars="200"/>
        <w:jc w:val="left"/>
        <w:rPr>
          <w:rFonts w:ascii="仿宋" w:hAnsi="仿宋" w:eastAsia="仿宋" w:cs="仿宋"/>
          <w:sz w:val="24"/>
        </w:rPr>
      </w:pPr>
      <w:r>
        <w:rPr>
          <w:rFonts w:hint="eastAsia" w:ascii="仿宋" w:hAnsi="仿宋" w:eastAsia="仿宋" w:cs="仿宋"/>
          <w:sz w:val="24"/>
        </w:rPr>
        <w:t>5、不准迟到、早退，无故请假。</w:t>
      </w:r>
    </w:p>
    <w:p w14:paraId="294A937F">
      <w:pPr>
        <w:adjustRightInd w:val="0"/>
        <w:snapToGrid w:val="0"/>
        <w:spacing w:line="280" w:lineRule="exact"/>
        <w:ind w:firstLine="480" w:firstLineChars="200"/>
        <w:jc w:val="left"/>
        <w:rPr>
          <w:rFonts w:ascii="仿宋" w:hAnsi="仿宋" w:eastAsia="仿宋" w:cs="仿宋"/>
          <w:sz w:val="24"/>
        </w:rPr>
      </w:pPr>
      <w:r>
        <w:rPr>
          <w:rFonts w:hint="eastAsia" w:ascii="仿宋" w:hAnsi="仿宋" w:eastAsia="仿宋" w:cs="仿宋"/>
          <w:sz w:val="24"/>
        </w:rPr>
        <w:t>6、不准溜岗、串岗、擅自离岗及值班时间睡觉。</w:t>
      </w:r>
    </w:p>
    <w:p w14:paraId="43EEB263">
      <w:pPr>
        <w:adjustRightInd w:val="0"/>
        <w:snapToGrid w:val="0"/>
        <w:spacing w:line="280" w:lineRule="exact"/>
        <w:ind w:firstLine="480" w:firstLineChars="200"/>
        <w:jc w:val="left"/>
        <w:rPr>
          <w:rFonts w:ascii="仿宋" w:hAnsi="仿宋" w:eastAsia="仿宋" w:cs="仿宋"/>
          <w:sz w:val="24"/>
        </w:rPr>
      </w:pPr>
      <w:r>
        <w:rPr>
          <w:rFonts w:hint="eastAsia" w:ascii="仿宋" w:hAnsi="仿宋" w:eastAsia="仿宋" w:cs="仿宋"/>
          <w:sz w:val="24"/>
        </w:rPr>
        <w:t>7、不准工作时间扎堆聊天、干私活、玩手机等。</w:t>
      </w:r>
    </w:p>
    <w:p w14:paraId="5DBC11AF">
      <w:pPr>
        <w:adjustRightInd w:val="0"/>
        <w:snapToGrid w:val="0"/>
        <w:spacing w:line="280" w:lineRule="exact"/>
        <w:ind w:firstLine="480" w:firstLineChars="200"/>
        <w:jc w:val="left"/>
        <w:rPr>
          <w:rFonts w:ascii="仿宋" w:hAnsi="仿宋" w:eastAsia="仿宋" w:cs="仿宋"/>
          <w:sz w:val="24"/>
        </w:rPr>
      </w:pPr>
      <w:r>
        <w:rPr>
          <w:rFonts w:hint="eastAsia" w:ascii="仿宋" w:hAnsi="仿宋" w:eastAsia="仿宋" w:cs="仿宋"/>
          <w:sz w:val="24"/>
        </w:rPr>
        <w:t>8、不准在工作区域工作时间内抽烟、喝酒。</w:t>
      </w:r>
    </w:p>
    <w:p w14:paraId="7281530A">
      <w:pPr>
        <w:adjustRightInd w:val="0"/>
        <w:snapToGrid w:val="0"/>
        <w:spacing w:line="280" w:lineRule="exact"/>
        <w:ind w:firstLine="480" w:firstLineChars="200"/>
        <w:jc w:val="left"/>
        <w:rPr>
          <w:rFonts w:hint="eastAsia" w:ascii="仿宋" w:hAnsi="仿宋" w:eastAsia="仿宋" w:cs="仿宋"/>
          <w:sz w:val="24"/>
        </w:rPr>
      </w:pPr>
      <w:r>
        <w:rPr>
          <w:rFonts w:hint="eastAsia" w:ascii="仿宋" w:hAnsi="仿宋" w:eastAsia="仿宋" w:cs="仿宋"/>
          <w:sz w:val="24"/>
        </w:rPr>
        <w:t>9、不准吵架、打架、聚众闹事。</w:t>
      </w:r>
    </w:p>
    <w:p w14:paraId="649352D5">
      <w:pPr>
        <w:pStyle w:val="34"/>
        <w:adjustRightInd w:val="0"/>
        <w:snapToGrid w:val="0"/>
        <w:spacing w:line="280" w:lineRule="exact"/>
        <w:ind w:firstLineChars="175"/>
        <w:jc w:val="left"/>
        <w:rPr>
          <w:rFonts w:hint="eastAsia" w:ascii="仿宋" w:hAnsi="仿宋" w:eastAsia="仿宋" w:cs="仿宋"/>
          <w:sz w:val="24"/>
        </w:rPr>
      </w:pPr>
      <w:r>
        <w:rPr>
          <w:rFonts w:hint="eastAsia" w:ascii="仿宋" w:hAnsi="仿宋" w:eastAsia="仿宋" w:cs="仿宋"/>
          <w:sz w:val="24"/>
        </w:rPr>
        <w:t>10、不准私自替住养人更换或拔除各种导管，如导尿管、吸痰管、氧气管等。</w:t>
      </w:r>
    </w:p>
    <w:p w14:paraId="499A088F">
      <w:pPr>
        <w:pStyle w:val="5"/>
        <w:adjustRightInd w:val="0"/>
        <w:snapToGrid w:val="0"/>
        <w:spacing w:after="0" w:line="280" w:lineRule="exact"/>
        <w:ind w:left="218" w:leftChars="104" w:firstLine="240" w:firstLineChars="100"/>
        <w:jc w:val="left"/>
        <w:rPr>
          <w:rFonts w:ascii="仿宋" w:hAnsi="仿宋" w:eastAsia="仿宋" w:cs="仿宋"/>
          <w:sz w:val="24"/>
        </w:rPr>
      </w:pPr>
    </w:p>
    <w:p w14:paraId="79FE3E16">
      <w:pPr>
        <w:pStyle w:val="5"/>
        <w:adjustRightInd w:val="0"/>
        <w:snapToGrid w:val="0"/>
        <w:spacing w:after="0" w:line="280" w:lineRule="exact"/>
        <w:jc w:val="left"/>
        <w:rPr>
          <w:rFonts w:ascii="仿宋" w:hAnsi="仿宋" w:eastAsia="仿宋"/>
          <w:color w:val="7E7E7E"/>
          <w:spacing w:val="-4"/>
          <w:sz w:val="24"/>
        </w:rPr>
      </w:pPr>
      <w:r>
        <w:rPr>
          <w:rFonts w:hint="eastAsia" w:ascii="仿宋" w:hAnsi="仿宋" w:eastAsia="仿宋" w:cs="仿宋"/>
          <w:b/>
          <w:color w:val="7F7F7F"/>
          <w:spacing w:val="-4"/>
          <w:sz w:val="24"/>
        </w:rPr>
        <w:t>附件二 ：</w:t>
      </w:r>
      <w:r>
        <w:rPr>
          <w:rFonts w:hint="eastAsia" w:ascii="仿宋" w:hAnsi="仿宋" w:eastAsia="仿宋"/>
          <w:color w:val="7E7E7E"/>
          <w:spacing w:val="-4"/>
          <w:sz w:val="24"/>
        </w:rPr>
        <w:t xml:space="preserve"> </w:t>
      </w:r>
    </w:p>
    <w:p w14:paraId="3C684B13">
      <w:pPr>
        <w:pStyle w:val="5"/>
        <w:adjustRightInd w:val="0"/>
        <w:snapToGrid w:val="0"/>
        <w:spacing w:after="0" w:line="280" w:lineRule="exact"/>
        <w:jc w:val="left"/>
        <w:rPr>
          <w:rFonts w:hint="eastAsia" w:ascii="仿宋" w:hAnsi="仿宋" w:eastAsia="仿宋"/>
          <w:color w:val="7E7E7E"/>
          <w:spacing w:val="-4"/>
          <w:sz w:val="24"/>
        </w:rPr>
      </w:pPr>
    </w:p>
    <w:p w14:paraId="4E9FE461">
      <w:pPr>
        <w:adjustRightInd w:val="0"/>
        <w:snapToGrid w:val="0"/>
        <w:spacing w:line="280" w:lineRule="exact"/>
        <w:jc w:val="center"/>
        <w:rPr>
          <w:rFonts w:ascii="仿宋" w:hAnsi="仿宋" w:eastAsia="仿宋"/>
          <w:b/>
          <w:spacing w:val="-4"/>
          <w:sz w:val="28"/>
          <w:szCs w:val="28"/>
        </w:rPr>
      </w:pPr>
      <w:r>
        <w:rPr>
          <w:rFonts w:hint="eastAsia" w:ascii="仿宋" w:hAnsi="仿宋" w:eastAsia="仿宋"/>
          <w:b/>
          <w:spacing w:val="-4"/>
          <w:sz w:val="28"/>
          <w:szCs w:val="28"/>
        </w:rPr>
        <w:t>绵阳市中医医院《医养结合中心生活照护公司月度劳务费计算办法》</w:t>
      </w:r>
    </w:p>
    <w:p w14:paraId="545EFB8E">
      <w:pPr>
        <w:adjustRightInd w:val="0"/>
        <w:snapToGrid w:val="0"/>
        <w:spacing w:line="280" w:lineRule="exact"/>
        <w:ind w:left="218" w:leftChars="104" w:firstLine="464" w:firstLineChars="200"/>
        <w:jc w:val="left"/>
        <w:rPr>
          <w:rFonts w:ascii="仿宋" w:hAnsi="仿宋" w:eastAsia="仿宋"/>
          <w:color w:val="7F7F7F"/>
          <w:spacing w:val="-4"/>
          <w:sz w:val="24"/>
        </w:rPr>
      </w:pPr>
    </w:p>
    <w:p w14:paraId="35A42FB7">
      <w:pPr>
        <w:adjustRightInd w:val="0"/>
        <w:snapToGrid w:val="0"/>
        <w:spacing w:line="280" w:lineRule="exact"/>
        <w:ind w:left="218" w:leftChars="104" w:firstLine="464" w:firstLineChars="200"/>
        <w:jc w:val="left"/>
        <w:rPr>
          <w:rFonts w:hint="eastAsia" w:ascii="仿宋" w:hAnsi="仿宋" w:eastAsia="仿宋"/>
          <w:spacing w:val="-4"/>
          <w:sz w:val="24"/>
          <w:lang w:val="zh-CN"/>
        </w:rPr>
      </w:pPr>
      <w:r>
        <w:rPr>
          <w:rFonts w:hint="eastAsia" w:ascii="仿宋" w:hAnsi="仿宋" w:eastAsia="仿宋"/>
          <w:spacing w:val="-4"/>
          <w:sz w:val="24"/>
        </w:rPr>
        <w:t>月度定期</w:t>
      </w:r>
      <w:r>
        <w:rPr>
          <w:rFonts w:hint="eastAsia" w:ascii="仿宋" w:hAnsi="仿宋" w:eastAsia="仿宋"/>
          <w:spacing w:val="-4"/>
          <w:sz w:val="24"/>
          <w:lang w:val="zh-CN"/>
        </w:rPr>
        <w:t>检查的考核分值，取两次检查的平均分作为公司当月最终月度考核得分。根据日常及月度考核结果，拨付公司</w:t>
      </w:r>
      <w:r>
        <w:rPr>
          <w:rFonts w:ascii="仿宋" w:hAnsi="仿宋" w:eastAsia="仿宋"/>
          <w:spacing w:val="-4"/>
          <w:sz w:val="24"/>
          <w:lang w:val="zh-CN"/>
        </w:rPr>
        <w:t>每月</w:t>
      </w:r>
      <w:r>
        <w:rPr>
          <w:rFonts w:hint="eastAsia" w:ascii="仿宋" w:hAnsi="仿宋" w:eastAsia="仿宋"/>
          <w:spacing w:val="-4"/>
          <w:sz w:val="24"/>
          <w:lang w:val="zh-CN"/>
        </w:rPr>
        <w:t xml:space="preserve">实际劳务费。具体计算方法： </w:t>
      </w:r>
    </w:p>
    <w:p w14:paraId="2CD47EFD">
      <w:pPr>
        <w:adjustRightInd w:val="0"/>
        <w:snapToGrid w:val="0"/>
        <w:spacing w:line="280" w:lineRule="exact"/>
        <w:ind w:left="218" w:leftChars="104" w:firstLine="464" w:firstLineChars="200"/>
        <w:jc w:val="left"/>
        <w:rPr>
          <w:rFonts w:hint="eastAsia" w:ascii="仿宋" w:hAnsi="仿宋" w:eastAsia="仿宋"/>
          <w:spacing w:val="-4"/>
          <w:sz w:val="24"/>
          <w:lang w:val="zh-CN"/>
        </w:rPr>
      </w:pPr>
      <w:r>
        <w:rPr>
          <w:rFonts w:hint="eastAsia" w:ascii="仿宋" w:hAnsi="仿宋" w:eastAsia="仿宋"/>
          <w:spacing w:val="-4"/>
          <w:sz w:val="24"/>
          <w:lang w:val="zh-CN"/>
        </w:rPr>
        <w:t>月度考核得分在80分及以上的，除单项扣款外不再扣除月度劳务费，即100%应得劳务费-单项扣款=实际所得劳务费；</w:t>
      </w:r>
    </w:p>
    <w:p w14:paraId="2200237B">
      <w:pPr>
        <w:adjustRightInd w:val="0"/>
        <w:snapToGrid w:val="0"/>
        <w:spacing w:line="280" w:lineRule="exact"/>
        <w:ind w:left="218" w:leftChars="104" w:firstLine="464" w:firstLineChars="200"/>
        <w:jc w:val="left"/>
        <w:rPr>
          <w:rFonts w:hint="eastAsia" w:ascii="仿宋" w:hAnsi="仿宋" w:eastAsia="仿宋"/>
          <w:spacing w:val="-4"/>
          <w:sz w:val="24"/>
          <w:lang w:val="zh-CN"/>
        </w:rPr>
      </w:pPr>
      <w:r>
        <w:rPr>
          <w:rFonts w:hint="eastAsia" w:ascii="仿宋" w:hAnsi="仿宋" w:eastAsia="仿宋"/>
          <w:spacing w:val="-4"/>
          <w:sz w:val="24"/>
          <w:lang w:val="zh-CN"/>
        </w:rPr>
        <w:t>月度考核得分在79分至70分的，按每减少1分扣除劳务费500元，再扣除单项扣款，即100%应得劳务费-（80-实际考核分值）×500-单项扣款=实际所得劳务费。</w:t>
      </w:r>
    </w:p>
    <w:p w14:paraId="2654AADA">
      <w:pPr>
        <w:adjustRightInd w:val="0"/>
        <w:snapToGrid w:val="0"/>
        <w:spacing w:line="280" w:lineRule="exact"/>
        <w:ind w:left="218" w:leftChars="104" w:firstLine="464" w:firstLineChars="200"/>
        <w:jc w:val="left"/>
        <w:rPr>
          <w:rFonts w:ascii="仿宋" w:hAnsi="仿宋" w:eastAsia="仿宋"/>
          <w:spacing w:val="-4"/>
          <w:sz w:val="24"/>
          <w:lang w:val="zh-CN"/>
        </w:rPr>
      </w:pPr>
      <w:r>
        <w:rPr>
          <w:rFonts w:hint="eastAsia" w:ascii="仿宋" w:hAnsi="仿宋" w:eastAsia="仿宋"/>
          <w:spacing w:val="-4"/>
          <w:sz w:val="24"/>
          <w:lang w:val="zh-CN"/>
        </w:rPr>
        <w:t>月度考核得分在69分至60分，按每减少1分扣除劳务费1000元，再单项扣款，即100%应得劳务费-（80-实际考核分值）×1000-单项扣款=实际所得劳务费。</w:t>
      </w:r>
    </w:p>
    <w:p w14:paraId="6DE1D8E4">
      <w:pPr>
        <w:adjustRightInd w:val="0"/>
        <w:snapToGrid w:val="0"/>
        <w:spacing w:line="280" w:lineRule="exact"/>
        <w:ind w:left="218" w:leftChars="104" w:firstLine="464" w:firstLineChars="200"/>
        <w:jc w:val="left"/>
        <w:rPr>
          <w:rFonts w:hint="eastAsia" w:ascii="仿宋" w:hAnsi="仿宋" w:eastAsia="仿宋"/>
          <w:spacing w:val="-4"/>
          <w:sz w:val="24"/>
          <w:lang w:val="zh-CN"/>
        </w:rPr>
      </w:pPr>
      <w:r>
        <w:rPr>
          <w:rFonts w:hint="eastAsia" w:ascii="仿宋" w:hAnsi="仿宋" w:eastAsia="仿宋"/>
          <w:spacing w:val="-4"/>
          <w:sz w:val="24"/>
          <w:lang w:val="zh-CN"/>
        </w:rPr>
        <w:t>严格按照双方达成认可的作业标准执行。供应商月考核得分在80分以下的给予诫勉谈话一次，年度累计三次月考核得分低于80分的，采购人可单方面解除服务合同。</w:t>
      </w:r>
    </w:p>
    <w:p w14:paraId="020CDB36">
      <w:pPr>
        <w:pStyle w:val="5"/>
        <w:adjustRightInd w:val="0"/>
        <w:snapToGrid w:val="0"/>
        <w:spacing w:after="0" w:line="280" w:lineRule="exact"/>
        <w:ind w:left="218" w:leftChars="104" w:firstLine="233" w:firstLineChars="100"/>
        <w:jc w:val="left"/>
        <w:rPr>
          <w:rFonts w:ascii="仿宋" w:hAnsi="仿宋" w:eastAsia="仿宋" w:cs="仿宋"/>
          <w:b/>
          <w:spacing w:val="-4"/>
          <w:sz w:val="24"/>
        </w:rPr>
      </w:pPr>
    </w:p>
    <w:p w14:paraId="3D1B7C92">
      <w:pPr>
        <w:pStyle w:val="5"/>
        <w:adjustRightInd w:val="0"/>
        <w:snapToGrid w:val="0"/>
        <w:spacing w:after="0" w:line="280" w:lineRule="exact"/>
        <w:jc w:val="left"/>
        <w:rPr>
          <w:rFonts w:hint="eastAsia" w:ascii="仿宋" w:hAnsi="仿宋" w:eastAsia="仿宋" w:cs="仿宋"/>
          <w:b/>
          <w:color w:val="7F7F7F"/>
          <w:spacing w:val="-4"/>
          <w:sz w:val="24"/>
        </w:rPr>
      </w:pPr>
      <w:r>
        <w:rPr>
          <w:rFonts w:hint="eastAsia" w:ascii="仿宋" w:hAnsi="仿宋" w:eastAsia="仿宋" w:cs="仿宋"/>
          <w:b/>
          <w:color w:val="7F7F7F"/>
          <w:spacing w:val="-4"/>
          <w:sz w:val="24"/>
        </w:rPr>
        <w:t>附件三 ：</w:t>
      </w:r>
    </w:p>
    <w:p w14:paraId="5BA54FBE">
      <w:pPr>
        <w:pStyle w:val="5"/>
        <w:adjustRightInd w:val="0"/>
        <w:snapToGrid w:val="0"/>
        <w:spacing w:after="0" w:line="280" w:lineRule="exact"/>
        <w:jc w:val="center"/>
        <w:rPr>
          <w:b/>
          <w:sz w:val="28"/>
          <w:szCs w:val="28"/>
        </w:rPr>
      </w:pPr>
      <w:r>
        <w:rPr>
          <w:b/>
          <w:color w:val="7F7F7F"/>
          <w:sz w:val="28"/>
          <w:szCs w:val="28"/>
        </w:rPr>
        <w:t>医养结合中心护理员</w:t>
      </w:r>
      <w:r>
        <w:rPr>
          <w:rFonts w:hint="eastAsia"/>
          <w:b/>
          <w:color w:val="7F7F7F"/>
          <w:sz w:val="28"/>
          <w:szCs w:val="28"/>
        </w:rPr>
        <w:t>日常工作</w:t>
      </w:r>
      <w:r>
        <w:rPr>
          <w:b/>
          <w:color w:val="7F7F7F"/>
          <w:sz w:val="28"/>
          <w:szCs w:val="28"/>
        </w:rPr>
        <w:t>奖惩制度</w:t>
      </w:r>
    </w:p>
    <w:p w14:paraId="657F4CFA">
      <w:pPr>
        <w:adjustRightInd w:val="0"/>
        <w:snapToGrid w:val="0"/>
        <w:spacing w:line="280" w:lineRule="exact"/>
        <w:ind w:firstLine="580"/>
        <w:jc w:val="left"/>
        <w:rPr>
          <w:rFonts w:ascii="仿宋" w:hAnsi="仿宋" w:eastAsia="仿宋" w:cs="仿宋"/>
          <w:color w:val="7F7F7F"/>
          <w:sz w:val="24"/>
        </w:rPr>
      </w:pPr>
    </w:p>
    <w:p w14:paraId="3BB2BD14">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1、不按时交接班，或交接班不认真者，每次扣罚10元。</w:t>
      </w:r>
    </w:p>
    <w:p w14:paraId="01B3985E">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2、住养人身体因翻身不到位压红（难恢复）者，每次扣罚10元。</w:t>
      </w:r>
    </w:p>
    <w:p w14:paraId="11832A95">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3、住养人因翻身不到位发生压力性损伤者，每次扣罚30元。</w:t>
      </w:r>
    </w:p>
    <w:p w14:paraId="5F94B1A8">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4、住养人身体擦洗不干净、淹裆或异味，每次扣罚20元。</w:t>
      </w:r>
    </w:p>
    <w:p w14:paraId="7281170A">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5、住养人尿袋管理不规范，每次扣罚20元。</w:t>
      </w:r>
    </w:p>
    <w:p w14:paraId="1179D156">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6、训斥、打骂住养人，扣罚</w:t>
      </w:r>
      <w:r>
        <w:rPr>
          <w:rFonts w:ascii="仿宋" w:hAnsi="仿宋" w:eastAsia="仿宋" w:cs="仿宋"/>
          <w:sz w:val="24"/>
        </w:rPr>
        <w:t>300</w:t>
      </w:r>
      <w:r>
        <w:rPr>
          <w:rFonts w:hint="eastAsia" w:ascii="仿宋" w:hAnsi="仿宋" w:eastAsia="仿宋" w:cs="仿宋"/>
          <w:sz w:val="24"/>
        </w:rPr>
        <w:t>元</w:t>
      </w:r>
      <w:bookmarkStart w:id="12" w:name="_Hlk181727247"/>
      <w:r>
        <w:rPr>
          <w:rFonts w:hint="eastAsia" w:ascii="仿宋" w:hAnsi="仿宋" w:eastAsia="仿宋" w:cs="仿宋"/>
          <w:sz w:val="24"/>
        </w:rPr>
        <w:t>，并退回供应商处理</w:t>
      </w:r>
      <w:bookmarkEnd w:id="12"/>
      <w:r>
        <w:rPr>
          <w:rFonts w:hint="eastAsia" w:ascii="仿宋" w:hAnsi="仿宋" w:eastAsia="仿宋" w:cs="仿宋"/>
          <w:sz w:val="24"/>
        </w:rPr>
        <w:t>。</w:t>
      </w:r>
    </w:p>
    <w:p w14:paraId="1B51D70D">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7、住养人大便3-5天不解决、也不上报的，每次扣罚20元。</w:t>
      </w:r>
    </w:p>
    <w:p w14:paraId="78D31B94">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8、给住养人翻身不注意，碰破皮，每次</w:t>
      </w:r>
      <w:bookmarkStart w:id="13" w:name="_Hlk181727307"/>
      <w:r>
        <w:rPr>
          <w:rFonts w:hint="eastAsia" w:ascii="仿宋" w:hAnsi="仿宋" w:eastAsia="仿宋" w:cs="仿宋"/>
          <w:sz w:val="24"/>
        </w:rPr>
        <w:t>扣罚30元</w:t>
      </w:r>
      <w:bookmarkEnd w:id="13"/>
      <w:r>
        <w:rPr>
          <w:rFonts w:hint="eastAsia" w:ascii="仿宋" w:hAnsi="仿宋" w:eastAsia="仿宋" w:cs="仿宋"/>
          <w:sz w:val="24"/>
        </w:rPr>
        <w:t>。</w:t>
      </w:r>
    </w:p>
    <w:p w14:paraId="1EB4A7F6">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9、住养人身体出现问题故意隐瞒，扣罚50元；造成严重后果或再犯者，扣罚</w:t>
      </w:r>
      <w:r>
        <w:rPr>
          <w:rFonts w:ascii="仿宋" w:hAnsi="仿宋" w:eastAsia="仿宋" w:cs="仿宋"/>
          <w:sz w:val="24"/>
        </w:rPr>
        <w:t>20</w:t>
      </w:r>
      <w:r>
        <w:rPr>
          <w:rFonts w:hint="eastAsia" w:ascii="仿宋" w:hAnsi="仿宋" w:eastAsia="仿宋" w:cs="仿宋"/>
          <w:sz w:val="24"/>
        </w:rPr>
        <w:t>0元，并退回供应商处理。</w:t>
      </w:r>
    </w:p>
    <w:p w14:paraId="40FB934D">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10、住养人喂水、喂饭、喂药不及时、不到位，每次扣罚20元。</w:t>
      </w:r>
    </w:p>
    <w:p w14:paraId="05768D5B">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11、因照护不当造成住养人烫伤者，每次扣罚50元，造成严重后果者承担相应责任。</w:t>
      </w:r>
    </w:p>
    <w:p w14:paraId="3D81DF80">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12、值班睡觉，不按时巡视，每次扣罚50元。</w:t>
      </w:r>
    </w:p>
    <w:p w14:paraId="23A9B0D4">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13、护理员之间吵架者，每次扣罚1</w:t>
      </w:r>
      <w:r>
        <w:rPr>
          <w:rFonts w:ascii="仿宋" w:hAnsi="仿宋" w:eastAsia="仿宋" w:cs="仿宋"/>
          <w:sz w:val="24"/>
        </w:rPr>
        <w:t>0</w:t>
      </w:r>
      <w:r>
        <w:rPr>
          <w:rFonts w:hint="eastAsia" w:ascii="仿宋" w:hAnsi="仿宋" w:eastAsia="仿宋" w:cs="仿宋"/>
          <w:sz w:val="24"/>
        </w:rPr>
        <w:t>0元；打架，每次扣罚2</w:t>
      </w:r>
      <w:r>
        <w:rPr>
          <w:rFonts w:ascii="仿宋" w:hAnsi="仿宋" w:eastAsia="仿宋" w:cs="仿宋"/>
          <w:sz w:val="24"/>
        </w:rPr>
        <w:t>0</w:t>
      </w:r>
      <w:r>
        <w:rPr>
          <w:rFonts w:hint="eastAsia" w:ascii="仿宋" w:hAnsi="仿宋" w:eastAsia="仿宋" w:cs="仿宋"/>
          <w:sz w:val="24"/>
        </w:rPr>
        <w:t>0元。</w:t>
      </w:r>
    </w:p>
    <w:p w14:paraId="66500181">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14、上班串岗、聊天者，每次扣20元。</w:t>
      </w:r>
    </w:p>
    <w:p w14:paraId="33225C4B">
      <w:pPr>
        <w:adjustRightInd w:val="0"/>
        <w:snapToGrid w:val="0"/>
        <w:spacing w:line="280" w:lineRule="exact"/>
        <w:ind w:firstLine="580"/>
        <w:jc w:val="left"/>
        <w:rPr>
          <w:rFonts w:ascii="仿宋" w:hAnsi="仿宋" w:eastAsia="仿宋" w:cs="仿宋"/>
          <w:sz w:val="24"/>
        </w:rPr>
      </w:pPr>
      <w:r>
        <w:rPr>
          <w:rFonts w:hint="eastAsia" w:ascii="仿宋" w:hAnsi="仿宋" w:eastAsia="仿宋" w:cs="仿宋"/>
          <w:sz w:val="24"/>
        </w:rPr>
        <w:t>15、向住养人和家属搬弄是非者，造成纠纷者，每次扣罚100元。再犯者，扣罚</w:t>
      </w:r>
      <w:r>
        <w:rPr>
          <w:rFonts w:ascii="仿宋" w:hAnsi="仿宋" w:eastAsia="仿宋" w:cs="仿宋"/>
          <w:sz w:val="24"/>
        </w:rPr>
        <w:t>20</w:t>
      </w:r>
      <w:r>
        <w:rPr>
          <w:rFonts w:hint="eastAsia" w:ascii="仿宋" w:hAnsi="仿宋" w:eastAsia="仿宋" w:cs="仿宋"/>
          <w:sz w:val="24"/>
        </w:rPr>
        <w:t>0元，并退回供应商处理。</w:t>
      </w:r>
    </w:p>
    <w:p w14:paraId="063CE5B5">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16、住养人餐具、水杯、暖壶清洗不洁净，每次扣罚10元。</w:t>
      </w:r>
    </w:p>
    <w:p w14:paraId="67D28D54">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17、桌面、地面、床下、衣柜、门窗等不整洁者，每次扣罚 10元。</w:t>
      </w:r>
    </w:p>
    <w:p w14:paraId="0DAD7644">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18、床上不整洁，衣柜不整齐，每次扣罚10元。</w:t>
      </w:r>
    </w:p>
    <w:p w14:paraId="03A37A1F">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19、电视机及机顶盒、遥控器不整洁，每次扣罚5元。</w:t>
      </w:r>
    </w:p>
    <w:p w14:paraId="6CBF1FA9">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20、便器、坐便椅不洁净，每次扣罚10元。</w:t>
      </w:r>
    </w:p>
    <w:p w14:paraId="04F8FC5E">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21、住养人床上用品及衣物不整洁，每次扣罚10元。</w:t>
      </w:r>
    </w:p>
    <w:p w14:paraId="1B0916A5">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22、房间有异味，每次扣罚10元。</w:t>
      </w:r>
    </w:p>
    <w:p w14:paraId="2800E9BB">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23、所负责公共区域不干净（走廊、备餐间、卫生间、洗衣间、洗澡间、晾晒间、活动室），每次扣罚10元。</w:t>
      </w:r>
    </w:p>
    <w:p w14:paraId="0150E3AF">
      <w:pPr>
        <w:adjustRightInd w:val="0"/>
        <w:snapToGrid w:val="0"/>
        <w:spacing w:line="280" w:lineRule="exact"/>
        <w:ind w:firstLine="580"/>
        <w:jc w:val="left"/>
        <w:rPr>
          <w:rFonts w:hint="eastAsia" w:ascii="仿宋" w:hAnsi="仿宋" w:eastAsia="仿宋" w:cs="仿宋"/>
          <w:sz w:val="24"/>
        </w:rPr>
      </w:pPr>
      <w:r>
        <w:rPr>
          <w:rFonts w:hint="eastAsia" w:ascii="仿宋" w:hAnsi="仿宋" w:eastAsia="仿宋" w:cs="仿宋"/>
          <w:sz w:val="24"/>
        </w:rPr>
        <w:t>24、饭、菜、水、药、暖水壶等未放在指定位置，存在安全隐患，每次扣罚10元。</w:t>
      </w:r>
    </w:p>
    <w:p w14:paraId="1DE65D33">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25、违规使用热水袋、冰敷袋等造成住养人烫伤、冻伤者，每次扣罚50元。</w:t>
      </w:r>
    </w:p>
    <w:p w14:paraId="49B6835F">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26、例会、护理员培训等活动无故不到，集体活动不参加者，每次扣罚50元。</w:t>
      </w:r>
    </w:p>
    <w:p w14:paraId="651E5B40">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28、在非指定区域晾晒衣物者，每次扣罚5元。</w:t>
      </w:r>
    </w:p>
    <w:p w14:paraId="202DCD66">
      <w:pPr>
        <w:adjustRightInd w:val="0"/>
        <w:snapToGrid w:val="0"/>
        <w:spacing w:line="280" w:lineRule="exact"/>
        <w:ind w:firstLine="580"/>
        <w:jc w:val="left"/>
        <w:rPr>
          <w:rFonts w:hint="eastAsia" w:ascii="仿宋" w:hAnsi="仿宋" w:eastAsia="仿宋" w:cs="仿宋"/>
        </w:rPr>
      </w:pPr>
      <w:r>
        <w:rPr>
          <w:rFonts w:hint="eastAsia" w:ascii="仿宋" w:hAnsi="仿宋" w:eastAsia="仿宋" w:cs="仿宋"/>
          <w:sz w:val="24"/>
        </w:rPr>
        <w:t>29、一个月没出现上述问题者，奖励50元。</w:t>
      </w:r>
    </w:p>
    <w:p w14:paraId="7EF07036">
      <w:pPr>
        <w:pStyle w:val="5"/>
        <w:adjustRightInd w:val="0"/>
        <w:snapToGrid w:val="0"/>
        <w:spacing w:after="0" w:line="280" w:lineRule="exact"/>
        <w:ind w:left="218" w:leftChars="104" w:firstLine="1624" w:firstLineChars="700"/>
        <w:jc w:val="left"/>
        <w:rPr>
          <w:rFonts w:hint="eastAsia" w:ascii="仿宋" w:hAnsi="仿宋" w:eastAsia="仿宋"/>
          <w:color w:val="7E7E7E"/>
          <w:spacing w:val="-4"/>
          <w:sz w:val="24"/>
        </w:rPr>
      </w:pPr>
    </w:p>
    <w:p w14:paraId="7C48133C">
      <w:pPr>
        <w:pStyle w:val="5"/>
        <w:adjustRightInd w:val="0"/>
        <w:snapToGrid w:val="0"/>
        <w:spacing w:after="0" w:line="280" w:lineRule="exact"/>
        <w:jc w:val="left"/>
        <w:rPr>
          <w:rFonts w:ascii="仿宋" w:hAnsi="仿宋" w:eastAsia="仿宋"/>
          <w:color w:val="00B0F0"/>
          <w:spacing w:val="-4"/>
          <w:sz w:val="24"/>
          <w:lang w:val="zh-CN"/>
        </w:rPr>
      </w:pPr>
      <w:r>
        <w:rPr>
          <w:rFonts w:hint="eastAsia" w:ascii="仿宋" w:hAnsi="仿宋" w:eastAsia="仿宋"/>
          <w:b/>
          <w:color w:val="7E7E7E"/>
          <w:spacing w:val="-4"/>
          <w:sz w:val="24"/>
        </w:rPr>
        <w:t>附件四 ：</w:t>
      </w:r>
      <w:r>
        <w:rPr>
          <w:rFonts w:ascii="仿宋" w:hAnsi="仿宋" w:eastAsia="仿宋"/>
          <w:color w:val="00B0F0"/>
          <w:spacing w:val="-4"/>
          <w:sz w:val="24"/>
          <w:lang w:val="zh-CN"/>
        </w:rPr>
        <w:t xml:space="preserve"> </w:t>
      </w:r>
    </w:p>
    <w:p w14:paraId="20667855">
      <w:pPr>
        <w:adjustRightInd w:val="0"/>
        <w:snapToGrid w:val="0"/>
        <w:spacing w:line="280" w:lineRule="exact"/>
        <w:jc w:val="center"/>
        <w:rPr>
          <w:rFonts w:ascii="仿宋" w:hAnsi="仿宋" w:eastAsia="仿宋"/>
          <w:b/>
          <w:color w:val="7E7E7E"/>
          <w:spacing w:val="-4"/>
          <w:sz w:val="28"/>
          <w:szCs w:val="28"/>
        </w:rPr>
      </w:pPr>
      <w:r>
        <w:rPr>
          <w:rFonts w:hint="eastAsia" w:ascii="仿宋" w:hAnsi="仿宋" w:eastAsia="仿宋"/>
          <w:b/>
          <w:color w:val="7E7E7E"/>
          <w:spacing w:val="-4"/>
          <w:sz w:val="28"/>
          <w:szCs w:val="28"/>
        </w:rPr>
        <w:t>医养结合中心生活照护质量月度考核表</w:t>
      </w:r>
    </w:p>
    <w:p w14:paraId="0FBD5B94">
      <w:pPr>
        <w:adjustRightInd w:val="0"/>
        <w:snapToGrid w:val="0"/>
        <w:spacing w:line="280" w:lineRule="exact"/>
        <w:jc w:val="center"/>
        <w:rPr>
          <w:rFonts w:hint="eastAsia" w:ascii="仿宋" w:hAnsi="仿宋" w:eastAsia="仿宋"/>
          <w:b/>
          <w:color w:val="7E7E7E"/>
          <w:spacing w:val="-4"/>
          <w:sz w:val="24"/>
        </w:rPr>
      </w:pPr>
    </w:p>
    <w:tbl>
      <w:tblPr>
        <w:tblStyle w:val="20"/>
        <w:tblW w:w="9742" w:type="dxa"/>
        <w:tblInd w:w="0" w:type="dxa"/>
        <w:tblLayout w:type="fixed"/>
        <w:tblCellMar>
          <w:top w:w="0" w:type="dxa"/>
          <w:left w:w="108" w:type="dxa"/>
          <w:bottom w:w="0" w:type="dxa"/>
          <w:right w:w="108" w:type="dxa"/>
        </w:tblCellMar>
      </w:tblPr>
      <w:tblGrid>
        <w:gridCol w:w="439"/>
        <w:gridCol w:w="793"/>
        <w:gridCol w:w="1005"/>
        <w:gridCol w:w="1273"/>
        <w:gridCol w:w="3820"/>
        <w:gridCol w:w="850"/>
        <w:gridCol w:w="851"/>
        <w:gridCol w:w="694"/>
        <w:gridCol w:w="9"/>
        <w:gridCol w:w="8"/>
      </w:tblGrid>
      <w:tr w14:paraId="29490CA2">
        <w:tblPrEx>
          <w:tblCellMar>
            <w:top w:w="0" w:type="dxa"/>
            <w:left w:w="108" w:type="dxa"/>
            <w:bottom w:w="0" w:type="dxa"/>
            <w:right w:w="108" w:type="dxa"/>
          </w:tblCellMar>
        </w:tblPrEx>
        <w:trPr>
          <w:trHeight w:val="642" w:hRule="atLeast"/>
        </w:trPr>
        <w:tc>
          <w:tcPr>
            <w:tcW w:w="439" w:type="dxa"/>
            <w:tcBorders>
              <w:top w:val="single" w:color="000000" w:sz="4" w:space="0"/>
              <w:left w:val="single" w:color="000000" w:sz="4" w:space="0"/>
              <w:bottom w:val="single" w:color="000000" w:sz="4" w:space="0"/>
              <w:right w:val="single" w:color="000000" w:sz="4" w:space="0"/>
            </w:tcBorders>
            <w:noWrap w:val="0"/>
            <w:vAlign w:val="center"/>
          </w:tcPr>
          <w:p w14:paraId="5256398A">
            <w:pPr>
              <w:widowControl/>
              <w:adjustRightInd w:val="0"/>
              <w:snapToGrid w:val="0"/>
              <w:spacing w:line="280" w:lineRule="exact"/>
              <w:jc w:val="left"/>
              <w:textAlignment w:val="center"/>
              <w:rPr>
                <w:rFonts w:ascii="仿宋" w:hAnsi="仿宋" w:eastAsia="仿宋" w:cs="仿宋"/>
                <w:b/>
                <w:bCs/>
                <w:sz w:val="24"/>
              </w:rPr>
            </w:pPr>
            <w:r>
              <w:rPr>
                <w:rFonts w:hint="eastAsia" w:ascii="仿宋" w:hAnsi="仿宋" w:eastAsia="仿宋" w:cs="仿宋"/>
                <w:b/>
                <w:bCs/>
                <w:kern w:val="0"/>
                <w:sz w:val="24"/>
              </w:rPr>
              <w:t>序号</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1EABE234">
            <w:pPr>
              <w:widowControl/>
              <w:adjustRightInd w:val="0"/>
              <w:snapToGrid w:val="0"/>
              <w:spacing w:line="280" w:lineRule="exact"/>
              <w:jc w:val="left"/>
              <w:textAlignment w:val="center"/>
              <w:rPr>
                <w:rFonts w:ascii="仿宋" w:hAnsi="仿宋" w:eastAsia="仿宋" w:cs="仿宋"/>
                <w:b/>
                <w:bCs/>
                <w:sz w:val="24"/>
              </w:rPr>
            </w:pPr>
            <w:r>
              <w:rPr>
                <w:rFonts w:hint="eastAsia" w:ascii="仿宋" w:hAnsi="仿宋" w:eastAsia="仿宋" w:cs="仿宋"/>
                <w:b/>
                <w:bCs/>
                <w:kern w:val="0"/>
                <w:sz w:val="24"/>
              </w:rPr>
              <w:t>类别</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BB4BC9D">
            <w:pPr>
              <w:widowControl/>
              <w:adjustRightInd w:val="0"/>
              <w:snapToGrid w:val="0"/>
              <w:spacing w:line="280" w:lineRule="exact"/>
              <w:jc w:val="left"/>
              <w:textAlignment w:val="center"/>
              <w:rPr>
                <w:rFonts w:ascii="仿宋" w:hAnsi="仿宋" w:eastAsia="仿宋" w:cs="仿宋"/>
                <w:b/>
                <w:bCs/>
                <w:sz w:val="24"/>
              </w:rPr>
            </w:pPr>
            <w:r>
              <w:rPr>
                <w:rFonts w:hint="eastAsia" w:ascii="仿宋" w:hAnsi="仿宋" w:eastAsia="仿宋" w:cs="仿宋"/>
                <w:b/>
                <w:bCs/>
                <w:kern w:val="0"/>
                <w:sz w:val="24"/>
              </w:rPr>
              <w:t>一级指标及分值</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791FC71D">
            <w:pPr>
              <w:widowControl/>
              <w:adjustRightInd w:val="0"/>
              <w:snapToGrid w:val="0"/>
              <w:spacing w:line="280" w:lineRule="exact"/>
              <w:jc w:val="left"/>
              <w:textAlignment w:val="center"/>
              <w:rPr>
                <w:rFonts w:ascii="仿宋" w:hAnsi="仿宋" w:eastAsia="仿宋" w:cs="仿宋"/>
                <w:b/>
                <w:bCs/>
                <w:sz w:val="24"/>
              </w:rPr>
            </w:pPr>
            <w:r>
              <w:rPr>
                <w:rFonts w:hint="eastAsia" w:ascii="仿宋" w:hAnsi="仿宋" w:eastAsia="仿宋" w:cs="仿宋"/>
                <w:b/>
                <w:bCs/>
                <w:kern w:val="0"/>
                <w:sz w:val="24"/>
              </w:rPr>
              <w:t>二级指标及分值</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00F2CE52">
            <w:pPr>
              <w:widowControl/>
              <w:adjustRightInd w:val="0"/>
              <w:snapToGrid w:val="0"/>
              <w:spacing w:line="280" w:lineRule="exact"/>
              <w:jc w:val="left"/>
              <w:textAlignment w:val="center"/>
              <w:rPr>
                <w:rFonts w:ascii="仿宋" w:hAnsi="仿宋" w:eastAsia="仿宋" w:cs="仿宋"/>
                <w:b/>
                <w:bCs/>
                <w:sz w:val="24"/>
              </w:rPr>
            </w:pPr>
            <w:r>
              <w:rPr>
                <w:rFonts w:hint="eastAsia" w:ascii="仿宋" w:hAnsi="仿宋" w:eastAsia="仿宋" w:cs="仿宋"/>
                <w:b/>
                <w:bCs/>
                <w:kern w:val="0"/>
                <w:sz w:val="24"/>
              </w:rPr>
              <w:t>扣分或加分标准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2774DB2">
            <w:pPr>
              <w:widowControl/>
              <w:adjustRightInd w:val="0"/>
              <w:snapToGrid w:val="0"/>
              <w:spacing w:line="280" w:lineRule="exact"/>
              <w:jc w:val="left"/>
              <w:textAlignment w:val="center"/>
              <w:rPr>
                <w:rFonts w:ascii="仿宋" w:hAnsi="仿宋" w:eastAsia="仿宋" w:cs="仿宋"/>
                <w:b/>
                <w:bCs/>
                <w:sz w:val="24"/>
              </w:rPr>
            </w:pPr>
            <w:r>
              <w:rPr>
                <w:rFonts w:hint="eastAsia" w:ascii="仿宋" w:hAnsi="仿宋" w:eastAsia="仿宋" w:cs="仿宋"/>
                <w:b/>
                <w:bCs/>
                <w:kern w:val="0"/>
                <w:sz w:val="24"/>
              </w:rPr>
              <w:t>考核方式</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37C6459">
            <w:pPr>
              <w:widowControl/>
              <w:adjustRightInd w:val="0"/>
              <w:snapToGrid w:val="0"/>
              <w:spacing w:line="280" w:lineRule="exact"/>
              <w:jc w:val="left"/>
              <w:textAlignment w:val="center"/>
              <w:rPr>
                <w:rFonts w:ascii="仿宋" w:hAnsi="仿宋" w:eastAsia="仿宋" w:cs="仿宋"/>
                <w:b/>
                <w:bCs/>
                <w:sz w:val="24"/>
              </w:rPr>
            </w:pPr>
            <w:r>
              <w:rPr>
                <w:rFonts w:hint="eastAsia" w:ascii="仿宋" w:hAnsi="仿宋" w:eastAsia="仿宋" w:cs="仿宋"/>
                <w:b/>
                <w:bCs/>
                <w:kern w:val="0"/>
                <w:sz w:val="24"/>
              </w:rPr>
              <w:t>相关情况</w:t>
            </w: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0A209608">
            <w:pPr>
              <w:widowControl/>
              <w:adjustRightInd w:val="0"/>
              <w:snapToGrid w:val="0"/>
              <w:spacing w:line="280" w:lineRule="exact"/>
              <w:jc w:val="left"/>
              <w:textAlignment w:val="center"/>
              <w:rPr>
                <w:rFonts w:ascii="仿宋" w:hAnsi="仿宋" w:eastAsia="仿宋" w:cs="仿宋"/>
                <w:b/>
                <w:bCs/>
                <w:sz w:val="24"/>
              </w:rPr>
            </w:pPr>
            <w:r>
              <w:rPr>
                <w:rFonts w:hint="eastAsia" w:ascii="仿宋" w:hAnsi="仿宋" w:eastAsia="仿宋" w:cs="仿宋"/>
                <w:b/>
                <w:bCs/>
                <w:kern w:val="0"/>
                <w:sz w:val="24"/>
              </w:rPr>
              <w:t>考核</w:t>
            </w:r>
            <w:r>
              <w:rPr>
                <w:rFonts w:hint="eastAsia" w:ascii="仿宋" w:hAnsi="仿宋" w:eastAsia="仿宋" w:cs="仿宋"/>
                <w:b/>
                <w:bCs/>
                <w:kern w:val="0"/>
                <w:sz w:val="24"/>
              </w:rPr>
              <w:br w:type="textWrapping"/>
            </w:r>
            <w:r>
              <w:rPr>
                <w:rFonts w:hint="eastAsia" w:ascii="仿宋" w:hAnsi="仿宋" w:eastAsia="仿宋" w:cs="仿宋"/>
                <w:b/>
                <w:bCs/>
                <w:kern w:val="0"/>
                <w:sz w:val="24"/>
              </w:rPr>
              <w:t>得分</w:t>
            </w:r>
          </w:p>
        </w:tc>
      </w:tr>
      <w:tr w14:paraId="77DF5DD9">
        <w:tblPrEx>
          <w:tblCellMar>
            <w:top w:w="0" w:type="dxa"/>
            <w:left w:w="108" w:type="dxa"/>
            <w:bottom w:w="0" w:type="dxa"/>
            <w:right w:w="108" w:type="dxa"/>
          </w:tblCellMar>
        </w:tblPrEx>
        <w:trPr>
          <w:trHeight w:val="920" w:hRule="atLeast"/>
        </w:trPr>
        <w:tc>
          <w:tcPr>
            <w:tcW w:w="439" w:type="dxa"/>
            <w:vMerge w:val="restart"/>
            <w:tcBorders>
              <w:top w:val="single" w:color="000000" w:sz="4" w:space="0"/>
              <w:left w:val="single" w:color="000000" w:sz="4" w:space="0"/>
              <w:bottom w:val="nil"/>
              <w:right w:val="single" w:color="000000" w:sz="4" w:space="0"/>
            </w:tcBorders>
            <w:noWrap w:val="0"/>
            <w:vAlign w:val="center"/>
          </w:tcPr>
          <w:p w14:paraId="64B6C6FF">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1</w:t>
            </w:r>
          </w:p>
        </w:tc>
        <w:tc>
          <w:tcPr>
            <w:tcW w:w="793" w:type="dxa"/>
            <w:vMerge w:val="restart"/>
            <w:tcBorders>
              <w:top w:val="single" w:color="000000" w:sz="4" w:space="0"/>
              <w:left w:val="single" w:color="000000" w:sz="4" w:space="0"/>
              <w:bottom w:val="nil"/>
              <w:right w:val="single" w:color="000000" w:sz="4" w:space="0"/>
            </w:tcBorders>
            <w:noWrap w:val="0"/>
            <w:vAlign w:val="center"/>
          </w:tcPr>
          <w:p w14:paraId="5DD4191C">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综合指标</w:t>
            </w:r>
            <w:r>
              <w:rPr>
                <w:rFonts w:hint="eastAsia" w:ascii="仿宋" w:hAnsi="仿宋" w:eastAsia="仿宋" w:cs="仿宋"/>
                <w:kern w:val="0"/>
                <w:sz w:val="24"/>
              </w:rPr>
              <w:br w:type="textWrapping"/>
            </w:r>
            <w:r>
              <w:rPr>
                <w:rFonts w:hint="eastAsia" w:ascii="仿宋" w:hAnsi="仿宋" w:eastAsia="仿宋" w:cs="仿宋"/>
                <w:kern w:val="0"/>
                <w:sz w:val="24"/>
              </w:rPr>
              <w:t>（25分）</w:t>
            </w:r>
          </w:p>
        </w:tc>
        <w:tc>
          <w:tcPr>
            <w:tcW w:w="10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5A0831">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工作态度</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29732D79">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态度和蔼，礼貌待人，用语规范文明（5分）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11D72D48">
            <w:pPr>
              <w:widowControl/>
              <w:adjustRightInd w:val="0"/>
              <w:snapToGrid w:val="0"/>
              <w:spacing w:line="280" w:lineRule="exact"/>
              <w:jc w:val="left"/>
              <w:textAlignment w:val="center"/>
              <w:rPr>
                <w:rFonts w:ascii="仿宋" w:hAnsi="仿宋" w:eastAsia="仿宋" w:cs="仿宋"/>
                <w:sz w:val="24"/>
              </w:rPr>
            </w:pPr>
            <w:r>
              <w:rPr>
                <w:rStyle w:val="35"/>
                <w:rFonts w:hint="default" w:ascii="仿宋" w:hAnsi="仿宋" w:eastAsia="仿宋" w:cs="仿宋"/>
                <w:color w:val="auto"/>
              </w:rPr>
              <w:t>用语粗俗发现一次扣2分，态度蛮横一次扣</w:t>
            </w:r>
            <w:r>
              <w:rPr>
                <w:rStyle w:val="36"/>
                <w:rFonts w:hint="eastAsia" w:ascii="仿宋" w:hAnsi="仿宋" w:eastAsia="仿宋" w:cs="仿宋"/>
                <w:color w:val="auto"/>
              </w:rPr>
              <w:t>3</w:t>
            </w:r>
            <w:r>
              <w:rPr>
                <w:rStyle w:val="35"/>
                <w:rFonts w:hint="default" w:ascii="仿宋" w:hAnsi="仿宋" w:eastAsia="仿宋" w:cs="仿宋"/>
                <w:color w:val="auto"/>
              </w:rPr>
              <w:t>分，在护理区内聚众议论、大声喧哗一次扣</w:t>
            </w:r>
            <w:r>
              <w:rPr>
                <w:rStyle w:val="36"/>
                <w:rFonts w:hint="eastAsia" w:ascii="仿宋" w:hAnsi="仿宋" w:eastAsia="仿宋" w:cs="仿宋"/>
                <w:color w:val="auto"/>
              </w:rPr>
              <w:t>2</w:t>
            </w:r>
            <w:r>
              <w:rPr>
                <w:rStyle w:val="35"/>
                <w:rFonts w:hint="default" w:ascii="仿宋" w:hAnsi="仿宋" w:eastAsia="仿宋" w:cs="仿宋"/>
                <w:color w:val="auto"/>
              </w:rPr>
              <w:t>分、争吵一次扣</w:t>
            </w:r>
            <w:r>
              <w:rPr>
                <w:rStyle w:val="36"/>
                <w:rFonts w:hint="eastAsia" w:ascii="仿宋" w:hAnsi="仿宋" w:eastAsia="仿宋" w:cs="仿宋"/>
                <w:color w:val="auto"/>
              </w:rPr>
              <w:t>3</w:t>
            </w:r>
            <w:r>
              <w:rPr>
                <w:rStyle w:val="35"/>
                <w:rFonts w:hint="default" w:ascii="仿宋" w:hAnsi="仿宋" w:eastAsia="仿宋" w:cs="仿宋"/>
                <w:color w:val="auto"/>
              </w:rPr>
              <w:t>分，扣完为止</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624045B">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现场考核</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2AE55CA">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331E50F1">
            <w:pPr>
              <w:adjustRightInd w:val="0"/>
              <w:snapToGrid w:val="0"/>
              <w:spacing w:line="280" w:lineRule="exact"/>
              <w:jc w:val="left"/>
              <w:rPr>
                <w:rFonts w:ascii="仿宋" w:hAnsi="仿宋" w:eastAsia="仿宋" w:cs="仿宋"/>
                <w:sz w:val="24"/>
              </w:rPr>
            </w:pPr>
          </w:p>
        </w:tc>
      </w:tr>
      <w:tr w14:paraId="29364834">
        <w:tblPrEx>
          <w:tblCellMar>
            <w:top w:w="0" w:type="dxa"/>
            <w:left w:w="108" w:type="dxa"/>
            <w:bottom w:w="0" w:type="dxa"/>
            <w:right w:w="108" w:type="dxa"/>
          </w:tblCellMar>
        </w:tblPrEx>
        <w:trPr>
          <w:trHeight w:val="1200" w:hRule="atLeast"/>
        </w:trPr>
        <w:tc>
          <w:tcPr>
            <w:tcW w:w="439" w:type="dxa"/>
            <w:vMerge w:val="continue"/>
            <w:tcBorders>
              <w:top w:val="single" w:color="000000" w:sz="4" w:space="0"/>
              <w:left w:val="single" w:color="000000" w:sz="4" w:space="0"/>
              <w:bottom w:val="nil"/>
              <w:right w:val="single" w:color="000000" w:sz="4" w:space="0"/>
            </w:tcBorders>
            <w:noWrap w:val="0"/>
            <w:vAlign w:val="center"/>
          </w:tcPr>
          <w:p w14:paraId="43B386F4">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nil"/>
              <w:right w:val="single" w:color="000000" w:sz="4" w:space="0"/>
            </w:tcBorders>
            <w:noWrap w:val="0"/>
            <w:vAlign w:val="center"/>
          </w:tcPr>
          <w:p w14:paraId="4395E16B">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25C84">
            <w:pPr>
              <w:adjustRightInd w:val="0"/>
              <w:snapToGrid w:val="0"/>
              <w:spacing w:line="280" w:lineRule="exact"/>
              <w:jc w:val="left"/>
              <w:rPr>
                <w:rFonts w:ascii="仿宋" w:hAnsi="仿宋" w:eastAsia="仿宋" w:cs="仿宋"/>
                <w:sz w:val="24"/>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79CDCD22">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工作积极主动精神文明（5分）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77D091AE">
            <w:pPr>
              <w:widowControl/>
              <w:adjustRightInd w:val="0"/>
              <w:snapToGrid w:val="0"/>
              <w:spacing w:line="280" w:lineRule="exact"/>
              <w:jc w:val="left"/>
              <w:textAlignment w:val="center"/>
              <w:rPr>
                <w:rFonts w:ascii="仿宋" w:hAnsi="仿宋" w:eastAsia="仿宋" w:cs="仿宋"/>
                <w:sz w:val="24"/>
              </w:rPr>
            </w:pPr>
            <w:r>
              <w:rPr>
                <w:rStyle w:val="35"/>
                <w:rFonts w:hint="default" w:ascii="仿宋" w:hAnsi="仿宋" w:eastAsia="仿宋" w:cs="仿宋"/>
                <w:color w:val="auto"/>
              </w:rPr>
              <w:t>怕脏怕累怕麻烦，每次扣1分。无正当理由不参加学习者，每次扣</w:t>
            </w:r>
            <w:r>
              <w:rPr>
                <w:rStyle w:val="36"/>
                <w:rFonts w:hint="eastAsia" w:ascii="仿宋" w:hAnsi="仿宋" w:eastAsia="仿宋" w:cs="仿宋"/>
                <w:color w:val="auto"/>
              </w:rPr>
              <w:t>2</w:t>
            </w:r>
            <w:r>
              <w:rPr>
                <w:rStyle w:val="35"/>
                <w:rFonts w:hint="default" w:ascii="仿宋" w:hAnsi="仿宋" w:eastAsia="仿宋" w:cs="仿宋"/>
                <w:color w:val="auto"/>
              </w:rPr>
              <w:t>分。服务不文明，服务态度不好，有投诉扣5分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D406F8C">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查看请假、签到、投诉处理记录</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9EA34E7">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602AAAA6">
            <w:pPr>
              <w:adjustRightInd w:val="0"/>
              <w:snapToGrid w:val="0"/>
              <w:spacing w:line="280" w:lineRule="exact"/>
              <w:jc w:val="left"/>
              <w:rPr>
                <w:rFonts w:ascii="仿宋" w:hAnsi="仿宋" w:eastAsia="仿宋" w:cs="仿宋"/>
                <w:sz w:val="24"/>
              </w:rPr>
            </w:pPr>
          </w:p>
        </w:tc>
      </w:tr>
      <w:tr w14:paraId="5B351E8F">
        <w:tblPrEx>
          <w:tblCellMar>
            <w:top w:w="0" w:type="dxa"/>
            <w:left w:w="108" w:type="dxa"/>
            <w:bottom w:w="0" w:type="dxa"/>
            <w:right w:w="108" w:type="dxa"/>
          </w:tblCellMar>
        </w:tblPrEx>
        <w:trPr>
          <w:trHeight w:val="740" w:hRule="atLeast"/>
        </w:trPr>
        <w:tc>
          <w:tcPr>
            <w:tcW w:w="439" w:type="dxa"/>
            <w:vMerge w:val="continue"/>
            <w:tcBorders>
              <w:top w:val="single" w:color="000000" w:sz="4" w:space="0"/>
              <w:left w:val="single" w:color="000000" w:sz="4" w:space="0"/>
              <w:bottom w:val="nil"/>
              <w:right w:val="single" w:color="000000" w:sz="4" w:space="0"/>
            </w:tcBorders>
            <w:noWrap w:val="0"/>
            <w:vAlign w:val="center"/>
          </w:tcPr>
          <w:p w14:paraId="1C748D9A">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nil"/>
              <w:right w:val="single" w:color="000000" w:sz="4" w:space="0"/>
            </w:tcBorders>
            <w:noWrap w:val="0"/>
            <w:vAlign w:val="center"/>
          </w:tcPr>
          <w:p w14:paraId="73825477">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6F31D">
            <w:pPr>
              <w:adjustRightInd w:val="0"/>
              <w:snapToGrid w:val="0"/>
              <w:spacing w:line="280" w:lineRule="exact"/>
              <w:jc w:val="left"/>
              <w:rPr>
                <w:rFonts w:ascii="仿宋" w:hAnsi="仿宋" w:eastAsia="仿宋" w:cs="仿宋"/>
                <w:sz w:val="24"/>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6E3A6DB3">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遵守劳动纪律，坚守岗位，不干私活（5分）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22B27B21">
            <w:pPr>
              <w:widowControl/>
              <w:adjustRightInd w:val="0"/>
              <w:snapToGrid w:val="0"/>
              <w:spacing w:line="280" w:lineRule="exact"/>
              <w:jc w:val="left"/>
              <w:textAlignment w:val="center"/>
              <w:rPr>
                <w:rStyle w:val="35"/>
                <w:rFonts w:hint="default" w:ascii="仿宋" w:hAnsi="仿宋" w:eastAsia="仿宋" w:cs="仿宋"/>
                <w:color w:val="auto"/>
              </w:rPr>
            </w:pPr>
            <w:r>
              <w:rPr>
                <w:rStyle w:val="35"/>
                <w:rFonts w:hint="default" w:ascii="仿宋" w:hAnsi="仿宋" w:eastAsia="仿宋" w:cs="仿宋"/>
                <w:color w:val="auto"/>
              </w:rPr>
              <w:t>凡迟到或早退在半小时内的，每次扣1分；旷工半天扣3分，旷工1天扣5分；未请假或请假未准许而不到岗上班的，每次扣</w:t>
            </w:r>
            <w:r>
              <w:rPr>
                <w:rStyle w:val="36"/>
                <w:rFonts w:hint="eastAsia" w:ascii="仿宋" w:hAnsi="仿宋" w:eastAsia="仿宋" w:cs="仿宋"/>
                <w:color w:val="auto"/>
              </w:rPr>
              <w:t>5</w:t>
            </w:r>
            <w:r>
              <w:rPr>
                <w:rStyle w:val="35"/>
                <w:rFonts w:hint="default" w:ascii="仿宋" w:hAnsi="仿宋" w:eastAsia="仿宋" w:cs="仿宋"/>
                <w:color w:val="auto"/>
              </w:rPr>
              <w:t>分。</w:t>
            </w:r>
          </w:p>
          <w:p w14:paraId="51F6A0F4">
            <w:pPr>
              <w:widowControl/>
              <w:adjustRightInd w:val="0"/>
              <w:snapToGrid w:val="0"/>
              <w:spacing w:line="280" w:lineRule="exact"/>
              <w:jc w:val="left"/>
              <w:textAlignment w:val="center"/>
              <w:rPr>
                <w:rFonts w:ascii="仿宋" w:hAnsi="仿宋" w:eastAsia="仿宋" w:cs="仿宋"/>
                <w:sz w:val="24"/>
              </w:rPr>
            </w:pPr>
            <w:r>
              <w:rPr>
                <w:rStyle w:val="35"/>
                <w:rFonts w:hint="default" w:ascii="仿宋" w:hAnsi="仿宋" w:eastAsia="仿宋" w:cs="仿宋"/>
                <w:color w:val="auto"/>
              </w:rPr>
              <w:t>擅自调班和擅自离岗、串岗、干私活、玩游戏、玩牌（含旁观者），护理区内吃零食、吸烟，在工作区域接待外人，私带外人来中心洗澡、留宿、洗衣服，每次扣2分。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A7CFFC9">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查看考勤记录；现场查看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0005CDA">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03A54059">
            <w:pPr>
              <w:adjustRightInd w:val="0"/>
              <w:snapToGrid w:val="0"/>
              <w:spacing w:line="280" w:lineRule="exact"/>
              <w:jc w:val="left"/>
              <w:rPr>
                <w:rFonts w:ascii="仿宋" w:hAnsi="仿宋" w:eastAsia="仿宋" w:cs="仿宋"/>
                <w:sz w:val="24"/>
              </w:rPr>
            </w:pPr>
          </w:p>
        </w:tc>
      </w:tr>
      <w:tr w14:paraId="041B69C5">
        <w:tblPrEx>
          <w:tblCellMar>
            <w:top w:w="0" w:type="dxa"/>
            <w:left w:w="108" w:type="dxa"/>
            <w:bottom w:w="0" w:type="dxa"/>
            <w:right w:w="108" w:type="dxa"/>
          </w:tblCellMar>
        </w:tblPrEx>
        <w:trPr>
          <w:trHeight w:val="1721" w:hRule="atLeast"/>
        </w:trPr>
        <w:tc>
          <w:tcPr>
            <w:tcW w:w="439" w:type="dxa"/>
            <w:vMerge w:val="continue"/>
            <w:tcBorders>
              <w:top w:val="single" w:color="000000" w:sz="4" w:space="0"/>
              <w:left w:val="single" w:color="000000" w:sz="4" w:space="0"/>
              <w:bottom w:val="nil"/>
              <w:right w:val="single" w:color="000000" w:sz="4" w:space="0"/>
            </w:tcBorders>
            <w:noWrap w:val="0"/>
            <w:vAlign w:val="center"/>
          </w:tcPr>
          <w:p w14:paraId="6FBD58A4">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nil"/>
              <w:right w:val="single" w:color="000000" w:sz="4" w:space="0"/>
            </w:tcBorders>
            <w:noWrap w:val="0"/>
            <w:vAlign w:val="center"/>
          </w:tcPr>
          <w:p w14:paraId="2951C3CA">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A48AE5">
            <w:pPr>
              <w:adjustRightInd w:val="0"/>
              <w:snapToGrid w:val="0"/>
              <w:spacing w:line="280" w:lineRule="exact"/>
              <w:jc w:val="left"/>
              <w:rPr>
                <w:rFonts w:ascii="仿宋" w:hAnsi="仿宋" w:eastAsia="仿宋" w:cs="仿宋"/>
                <w:sz w:val="24"/>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7DEA58AF">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沟通交流（5分）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702DB4F8">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护理员超出职责范围私自与家属进行涉及医疗有关事宜沟通交流的，每次扣5分，情节严重引起医疗纠纷等不良后者退回公司处理，并由当事人及其公司承担相应法律责任。</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516737D">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现场查看及投诉</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2CE0F04">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29F7018A">
            <w:pPr>
              <w:adjustRightInd w:val="0"/>
              <w:snapToGrid w:val="0"/>
              <w:spacing w:line="280" w:lineRule="exact"/>
              <w:jc w:val="left"/>
              <w:rPr>
                <w:rFonts w:ascii="仿宋" w:hAnsi="仿宋" w:eastAsia="仿宋" w:cs="仿宋"/>
                <w:sz w:val="24"/>
              </w:rPr>
            </w:pPr>
          </w:p>
        </w:tc>
      </w:tr>
      <w:tr w14:paraId="5D53812A">
        <w:tblPrEx>
          <w:tblCellMar>
            <w:top w:w="0" w:type="dxa"/>
            <w:left w:w="108" w:type="dxa"/>
            <w:bottom w:w="0" w:type="dxa"/>
            <w:right w:w="108" w:type="dxa"/>
          </w:tblCellMar>
        </w:tblPrEx>
        <w:trPr>
          <w:trHeight w:val="1620" w:hRule="atLeast"/>
        </w:trPr>
        <w:tc>
          <w:tcPr>
            <w:tcW w:w="439" w:type="dxa"/>
            <w:vMerge w:val="continue"/>
            <w:tcBorders>
              <w:top w:val="single" w:color="000000" w:sz="4" w:space="0"/>
              <w:left w:val="single" w:color="000000" w:sz="4" w:space="0"/>
              <w:bottom w:val="nil"/>
              <w:right w:val="single" w:color="000000" w:sz="4" w:space="0"/>
            </w:tcBorders>
            <w:noWrap w:val="0"/>
            <w:vAlign w:val="center"/>
          </w:tcPr>
          <w:p w14:paraId="48E76C2C">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nil"/>
              <w:right w:val="single" w:color="000000" w:sz="4" w:space="0"/>
            </w:tcBorders>
            <w:noWrap w:val="0"/>
            <w:vAlign w:val="center"/>
          </w:tcPr>
          <w:p w14:paraId="7387A2F5">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1F4E0A">
            <w:pPr>
              <w:adjustRightInd w:val="0"/>
              <w:snapToGrid w:val="0"/>
              <w:spacing w:line="280" w:lineRule="exact"/>
              <w:jc w:val="left"/>
              <w:rPr>
                <w:rFonts w:ascii="仿宋" w:hAnsi="仿宋" w:eastAsia="仿宋" w:cs="仿宋"/>
                <w:sz w:val="24"/>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68E7DB03">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服从安排，文明生活照护</w:t>
            </w:r>
            <w:r>
              <w:rPr>
                <w:rFonts w:hint="eastAsia" w:ascii="仿宋" w:hAnsi="仿宋" w:eastAsia="仿宋" w:cs="仿宋"/>
                <w:kern w:val="0"/>
                <w:sz w:val="24"/>
              </w:rPr>
              <w:br w:type="textWrapping"/>
            </w:r>
            <w:r>
              <w:rPr>
                <w:rFonts w:hint="eastAsia" w:ascii="仿宋" w:hAnsi="仿宋" w:eastAsia="仿宋" w:cs="仿宋"/>
                <w:kern w:val="0"/>
                <w:sz w:val="24"/>
              </w:rPr>
              <w:t>（5分）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6D608040">
            <w:pPr>
              <w:widowControl/>
              <w:adjustRightInd w:val="0"/>
              <w:snapToGrid w:val="0"/>
              <w:spacing w:line="280" w:lineRule="exact"/>
              <w:jc w:val="left"/>
              <w:textAlignment w:val="center"/>
              <w:rPr>
                <w:rFonts w:ascii="仿宋" w:hAnsi="仿宋" w:eastAsia="仿宋" w:cs="仿宋"/>
                <w:sz w:val="24"/>
              </w:rPr>
            </w:pPr>
            <w:r>
              <w:rPr>
                <w:rStyle w:val="35"/>
                <w:rFonts w:hint="default" w:ascii="仿宋" w:hAnsi="仿宋" w:eastAsia="仿宋" w:cs="仿宋"/>
                <w:color w:val="auto"/>
              </w:rPr>
              <w:t>不服从工作安排，甚至顶撞、辱骂管理人员，每次扣5分。员工之间相互谩骂、打架，每次扣罚5分。护理员打骂、虐待住养人员、不合理使用约束用具的，每次扣罚5分，情节严重者，退回公司并向公安部门报案。</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A954BD9">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现场查看、工作记录、投诉</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F9030B0">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162CBB7B">
            <w:pPr>
              <w:adjustRightInd w:val="0"/>
              <w:snapToGrid w:val="0"/>
              <w:spacing w:line="280" w:lineRule="exact"/>
              <w:jc w:val="left"/>
              <w:rPr>
                <w:rFonts w:ascii="仿宋" w:hAnsi="仿宋" w:eastAsia="仿宋" w:cs="仿宋"/>
                <w:sz w:val="24"/>
              </w:rPr>
            </w:pPr>
          </w:p>
        </w:tc>
      </w:tr>
      <w:tr w14:paraId="36AAA9B3">
        <w:tblPrEx>
          <w:tblCellMar>
            <w:top w:w="0" w:type="dxa"/>
            <w:left w:w="108" w:type="dxa"/>
            <w:bottom w:w="0" w:type="dxa"/>
            <w:right w:w="108" w:type="dxa"/>
          </w:tblCellMar>
        </w:tblPrEx>
        <w:trPr>
          <w:trHeight w:val="60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vAlign w:val="center"/>
          </w:tcPr>
          <w:p w14:paraId="60636400">
            <w:pPr>
              <w:widowControl/>
              <w:adjustRightInd w:val="0"/>
              <w:snapToGrid w:val="0"/>
              <w:spacing w:line="280" w:lineRule="exact"/>
              <w:jc w:val="center"/>
              <w:textAlignment w:val="center"/>
              <w:rPr>
                <w:rFonts w:ascii="仿宋" w:hAnsi="仿宋" w:eastAsia="仿宋" w:cs="仿宋"/>
                <w:sz w:val="24"/>
              </w:rPr>
            </w:pPr>
            <w:r>
              <w:rPr>
                <w:rFonts w:hint="eastAsia" w:ascii="仿宋" w:hAnsi="仿宋" w:eastAsia="仿宋" w:cs="仿宋"/>
                <w:kern w:val="0"/>
                <w:sz w:val="24"/>
              </w:rPr>
              <w:t>2</w:t>
            </w:r>
          </w:p>
        </w:tc>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14:paraId="2CDDC74E">
            <w:pPr>
              <w:widowControl/>
              <w:adjustRightInd w:val="0"/>
              <w:snapToGrid w:val="0"/>
              <w:spacing w:line="280" w:lineRule="exact"/>
              <w:jc w:val="center"/>
              <w:textAlignment w:val="center"/>
              <w:rPr>
                <w:rFonts w:ascii="仿宋" w:hAnsi="仿宋" w:eastAsia="仿宋" w:cs="仿宋"/>
                <w:sz w:val="24"/>
              </w:rPr>
            </w:pPr>
            <w:r>
              <w:rPr>
                <w:rFonts w:hint="eastAsia" w:ascii="仿宋" w:hAnsi="仿宋" w:eastAsia="仿宋" w:cs="仿宋"/>
                <w:kern w:val="0"/>
                <w:sz w:val="24"/>
              </w:rPr>
              <w:t>核心指标（60分）</w:t>
            </w:r>
          </w:p>
        </w:tc>
        <w:tc>
          <w:tcPr>
            <w:tcW w:w="10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3D3C49">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护理质量</w:t>
            </w:r>
            <w:r>
              <w:rPr>
                <w:rFonts w:hint="eastAsia" w:ascii="仿宋" w:hAnsi="仿宋" w:eastAsia="仿宋" w:cs="仿宋"/>
                <w:kern w:val="0"/>
                <w:sz w:val="24"/>
              </w:rPr>
              <w:br w:type="textWrapping"/>
            </w:r>
            <w:r>
              <w:rPr>
                <w:rFonts w:hint="eastAsia" w:ascii="仿宋" w:hAnsi="仿宋" w:eastAsia="仿宋" w:cs="仿宋"/>
                <w:kern w:val="0"/>
                <w:sz w:val="24"/>
              </w:rPr>
              <w:t>（35分）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4A050AC9">
            <w:pPr>
              <w:widowControl/>
              <w:adjustRightInd w:val="0"/>
              <w:snapToGrid w:val="0"/>
              <w:spacing w:line="280" w:lineRule="exact"/>
              <w:textAlignment w:val="center"/>
              <w:rPr>
                <w:rFonts w:ascii="仿宋" w:hAnsi="仿宋" w:eastAsia="仿宋" w:cs="仿宋"/>
                <w:sz w:val="24"/>
              </w:rPr>
            </w:pPr>
            <w:r>
              <w:rPr>
                <w:rFonts w:hint="eastAsia" w:ascii="仿宋" w:hAnsi="仿宋" w:eastAsia="仿宋" w:cs="仿宋"/>
                <w:kern w:val="0"/>
                <w:sz w:val="24"/>
              </w:rPr>
              <w:t>床头柜、桌面，排放整洁，床下无杂物（3分）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3F5162E1">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床头柜、桌面物品摆放不整洁、有多余杂物，每次扣1分。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E10D8A0">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62EAA1A4">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35134574">
            <w:pPr>
              <w:adjustRightInd w:val="0"/>
              <w:snapToGrid w:val="0"/>
              <w:spacing w:line="280" w:lineRule="exact"/>
              <w:jc w:val="left"/>
              <w:rPr>
                <w:rFonts w:ascii="仿宋" w:hAnsi="仿宋" w:eastAsia="仿宋" w:cs="仿宋"/>
                <w:sz w:val="24"/>
              </w:rPr>
            </w:pPr>
          </w:p>
        </w:tc>
      </w:tr>
      <w:tr w14:paraId="1BCF8EA2">
        <w:tblPrEx>
          <w:tblCellMar>
            <w:top w:w="0" w:type="dxa"/>
            <w:left w:w="108" w:type="dxa"/>
            <w:bottom w:w="0" w:type="dxa"/>
            <w:right w:w="108" w:type="dxa"/>
          </w:tblCellMar>
        </w:tblPrEx>
        <w:trPr>
          <w:trHeight w:val="702"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5EF64B">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F8EF2E">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594FA8">
            <w:pPr>
              <w:adjustRightInd w:val="0"/>
              <w:snapToGrid w:val="0"/>
              <w:spacing w:line="280" w:lineRule="exact"/>
              <w:jc w:val="left"/>
              <w:rPr>
                <w:rFonts w:ascii="仿宋" w:hAnsi="仿宋" w:eastAsia="仿宋" w:cs="仿宋"/>
                <w:sz w:val="24"/>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3D9DCDC5">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擦洗身体（3分）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2D539817">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没有每天定时给住养人员擦身、洗脸、洗手脚，没有及时清洗住养人员身体、颜面、手脚污垢，每次扣1分。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C1A1DF3">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6A95224">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7D36A6E1">
            <w:pPr>
              <w:adjustRightInd w:val="0"/>
              <w:snapToGrid w:val="0"/>
              <w:spacing w:line="280" w:lineRule="exact"/>
              <w:jc w:val="left"/>
              <w:rPr>
                <w:rFonts w:ascii="仿宋" w:hAnsi="仿宋" w:eastAsia="仿宋" w:cs="仿宋"/>
                <w:sz w:val="24"/>
              </w:rPr>
            </w:pPr>
          </w:p>
        </w:tc>
      </w:tr>
      <w:tr w14:paraId="4CA7990B">
        <w:tblPrEx>
          <w:tblCellMar>
            <w:top w:w="0" w:type="dxa"/>
            <w:left w:w="108" w:type="dxa"/>
            <w:bottom w:w="0" w:type="dxa"/>
            <w:right w:w="108" w:type="dxa"/>
          </w:tblCellMar>
        </w:tblPrEx>
        <w:trPr>
          <w:trHeight w:val="739"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BFD3F">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61B42">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68172">
            <w:pPr>
              <w:adjustRightInd w:val="0"/>
              <w:snapToGrid w:val="0"/>
              <w:spacing w:line="280" w:lineRule="exact"/>
              <w:jc w:val="left"/>
              <w:rPr>
                <w:rFonts w:ascii="仿宋" w:hAnsi="仿宋" w:eastAsia="仿宋" w:cs="仿宋"/>
                <w:sz w:val="24"/>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0092116E">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床单整洁，床下有杂物（3分）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47E75225">
            <w:pPr>
              <w:widowControl/>
              <w:adjustRightInd w:val="0"/>
              <w:snapToGrid w:val="0"/>
              <w:spacing w:line="280" w:lineRule="exact"/>
              <w:jc w:val="left"/>
              <w:textAlignment w:val="center"/>
              <w:rPr>
                <w:rFonts w:ascii="仿宋" w:hAnsi="仿宋" w:eastAsia="仿宋" w:cs="仿宋"/>
                <w:sz w:val="24"/>
              </w:rPr>
            </w:pPr>
            <w:r>
              <w:rPr>
                <w:rStyle w:val="35"/>
                <w:rFonts w:hint="default" w:ascii="仿宋" w:hAnsi="仿宋" w:eastAsia="仿宋" w:cs="仿宋"/>
                <w:color w:val="auto"/>
              </w:rPr>
              <w:t>床单有污垢、不整洁，每次扣1分。床下摆放多余杂物，每次扣</w:t>
            </w:r>
            <w:r>
              <w:rPr>
                <w:rStyle w:val="36"/>
                <w:rFonts w:hint="eastAsia" w:ascii="仿宋" w:hAnsi="仿宋" w:eastAsia="仿宋" w:cs="仿宋"/>
                <w:color w:val="auto"/>
              </w:rPr>
              <w:t>1</w:t>
            </w:r>
            <w:r>
              <w:rPr>
                <w:rStyle w:val="35"/>
                <w:rFonts w:hint="default" w:ascii="仿宋" w:hAnsi="仿宋" w:eastAsia="仿宋" w:cs="仿宋"/>
                <w:color w:val="auto"/>
              </w:rPr>
              <w:t>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1A23DFF">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AA8621A">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1E224D15">
            <w:pPr>
              <w:adjustRightInd w:val="0"/>
              <w:snapToGrid w:val="0"/>
              <w:spacing w:line="280" w:lineRule="exact"/>
              <w:jc w:val="left"/>
              <w:rPr>
                <w:rFonts w:ascii="仿宋" w:hAnsi="仿宋" w:eastAsia="仿宋" w:cs="仿宋"/>
                <w:sz w:val="24"/>
              </w:rPr>
            </w:pPr>
          </w:p>
        </w:tc>
      </w:tr>
      <w:tr w14:paraId="2A044F14">
        <w:tblPrEx>
          <w:tblCellMar>
            <w:top w:w="0" w:type="dxa"/>
            <w:left w:w="108" w:type="dxa"/>
            <w:bottom w:w="0" w:type="dxa"/>
            <w:right w:w="108" w:type="dxa"/>
          </w:tblCellMar>
        </w:tblPrEx>
        <w:trPr>
          <w:trHeight w:val="66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3A8BEE">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99BE61">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A814A">
            <w:pPr>
              <w:adjustRightInd w:val="0"/>
              <w:snapToGrid w:val="0"/>
              <w:spacing w:line="280" w:lineRule="exact"/>
              <w:jc w:val="left"/>
              <w:rPr>
                <w:rFonts w:ascii="仿宋" w:hAnsi="仿宋" w:eastAsia="仿宋" w:cs="仿宋"/>
                <w:sz w:val="24"/>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2C8A8A85">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便器使用及清洁（3分）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368AB864">
            <w:pPr>
              <w:widowControl/>
              <w:adjustRightInd w:val="0"/>
              <w:snapToGrid w:val="0"/>
              <w:spacing w:line="280" w:lineRule="exact"/>
              <w:jc w:val="left"/>
              <w:textAlignment w:val="center"/>
              <w:rPr>
                <w:rFonts w:ascii="仿宋" w:hAnsi="仿宋" w:eastAsia="仿宋" w:cs="仿宋"/>
                <w:sz w:val="24"/>
              </w:rPr>
            </w:pPr>
            <w:r>
              <w:rPr>
                <w:rStyle w:val="35"/>
                <w:rFonts w:hint="default" w:ascii="仿宋" w:hAnsi="仿宋" w:eastAsia="仿宋" w:cs="仿宋"/>
                <w:color w:val="auto"/>
              </w:rPr>
              <w:t>便器内外不清洁，每次扣1分；使用后未及时清理、放归原处，每次扣</w:t>
            </w:r>
            <w:r>
              <w:rPr>
                <w:rStyle w:val="36"/>
                <w:rFonts w:hint="eastAsia" w:ascii="仿宋" w:hAnsi="仿宋" w:eastAsia="仿宋" w:cs="仿宋"/>
                <w:color w:val="auto"/>
              </w:rPr>
              <w:t>1</w:t>
            </w:r>
            <w:r>
              <w:rPr>
                <w:rStyle w:val="35"/>
                <w:rFonts w:hint="default" w:ascii="仿宋" w:hAnsi="仿宋" w:eastAsia="仿宋" w:cs="仿宋"/>
                <w:color w:val="auto"/>
              </w:rPr>
              <w:t>分；未定时消毒，每次扣1分。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C6E2CC8">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691A975">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350E7632">
            <w:pPr>
              <w:adjustRightInd w:val="0"/>
              <w:snapToGrid w:val="0"/>
              <w:spacing w:line="280" w:lineRule="exact"/>
              <w:jc w:val="left"/>
              <w:rPr>
                <w:rFonts w:ascii="仿宋" w:hAnsi="仿宋" w:eastAsia="仿宋" w:cs="仿宋"/>
                <w:sz w:val="24"/>
              </w:rPr>
            </w:pPr>
          </w:p>
        </w:tc>
      </w:tr>
      <w:tr w14:paraId="4F2FF2BB">
        <w:tblPrEx>
          <w:tblCellMar>
            <w:top w:w="0" w:type="dxa"/>
            <w:left w:w="108" w:type="dxa"/>
            <w:bottom w:w="0" w:type="dxa"/>
            <w:right w:w="108" w:type="dxa"/>
          </w:tblCellMar>
        </w:tblPrEx>
        <w:trPr>
          <w:trHeight w:val="642"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17F37">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D4464">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B1332">
            <w:pPr>
              <w:adjustRightInd w:val="0"/>
              <w:snapToGrid w:val="0"/>
              <w:spacing w:line="280" w:lineRule="exact"/>
              <w:jc w:val="left"/>
              <w:rPr>
                <w:rFonts w:ascii="仿宋" w:hAnsi="仿宋" w:eastAsia="仿宋" w:cs="仿宋"/>
                <w:sz w:val="24"/>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10DA619D">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保持住养人口腔清洁卫生（3分）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5E7CD038">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住养人员口臭、面部有污垢、不清洁，每次扣1分。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A1949A5">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4BB0D5C7">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0A9517A1">
            <w:pPr>
              <w:adjustRightInd w:val="0"/>
              <w:snapToGrid w:val="0"/>
              <w:spacing w:line="280" w:lineRule="exact"/>
              <w:jc w:val="left"/>
              <w:rPr>
                <w:rFonts w:ascii="仿宋" w:hAnsi="仿宋" w:eastAsia="仿宋" w:cs="仿宋"/>
                <w:sz w:val="24"/>
              </w:rPr>
            </w:pPr>
          </w:p>
        </w:tc>
      </w:tr>
      <w:tr w14:paraId="36714C00">
        <w:tblPrEx>
          <w:tblCellMar>
            <w:top w:w="0" w:type="dxa"/>
            <w:left w:w="108" w:type="dxa"/>
            <w:bottom w:w="0" w:type="dxa"/>
            <w:right w:w="108" w:type="dxa"/>
          </w:tblCellMar>
        </w:tblPrEx>
        <w:trPr>
          <w:trHeight w:val="675"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620FF">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E24EC">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BF119">
            <w:pPr>
              <w:adjustRightInd w:val="0"/>
              <w:snapToGrid w:val="0"/>
              <w:spacing w:line="280" w:lineRule="exact"/>
              <w:jc w:val="left"/>
              <w:rPr>
                <w:rFonts w:ascii="仿宋" w:hAnsi="仿宋" w:eastAsia="仿宋" w:cs="仿宋"/>
                <w:sz w:val="24"/>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719E5E2C">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皮肤无新增破损、褥疮（5分）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1D4D2D7D">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未及时翻身或护理未到位，住养人出现新增皮肤破损、新生褥疮、尿布湿疹，每人次扣3分。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A00C081">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AE36261">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6F724A05">
            <w:pPr>
              <w:adjustRightInd w:val="0"/>
              <w:snapToGrid w:val="0"/>
              <w:spacing w:line="280" w:lineRule="exact"/>
              <w:jc w:val="left"/>
              <w:rPr>
                <w:rFonts w:ascii="仿宋" w:hAnsi="仿宋" w:eastAsia="仿宋" w:cs="仿宋"/>
                <w:sz w:val="24"/>
              </w:rPr>
            </w:pPr>
          </w:p>
        </w:tc>
      </w:tr>
      <w:tr w14:paraId="06C8F4F5">
        <w:tblPrEx>
          <w:tblCellMar>
            <w:top w:w="0" w:type="dxa"/>
            <w:left w:w="108" w:type="dxa"/>
            <w:bottom w:w="0" w:type="dxa"/>
            <w:right w:w="108" w:type="dxa"/>
          </w:tblCellMar>
        </w:tblPrEx>
        <w:trPr>
          <w:trHeight w:val="642"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542AA">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9F89B">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67B45">
            <w:pPr>
              <w:adjustRightInd w:val="0"/>
              <w:snapToGrid w:val="0"/>
              <w:spacing w:line="280" w:lineRule="exact"/>
              <w:jc w:val="left"/>
              <w:rPr>
                <w:rFonts w:ascii="仿宋" w:hAnsi="仿宋" w:eastAsia="仿宋" w:cs="仿宋"/>
                <w:sz w:val="24"/>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65A297CD">
            <w:pPr>
              <w:widowControl/>
              <w:adjustRightInd w:val="0"/>
              <w:snapToGrid w:val="0"/>
              <w:spacing w:line="280" w:lineRule="exact"/>
              <w:jc w:val="left"/>
              <w:textAlignment w:val="center"/>
              <w:rPr>
                <w:rFonts w:ascii="仿宋" w:hAnsi="仿宋" w:eastAsia="仿宋" w:cs="仿宋"/>
                <w:b/>
                <w:bCs/>
                <w:sz w:val="24"/>
              </w:rPr>
            </w:pPr>
            <w:r>
              <w:rPr>
                <w:rFonts w:hint="eastAsia" w:ascii="仿宋" w:hAnsi="仿宋" w:eastAsia="仿宋" w:cs="仿宋"/>
                <w:kern w:val="0"/>
                <w:sz w:val="24"/>
              </w:rPr>
              <w:t>导管保持畅通，无扭曲、无受压（5分）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12AAE378">
            <w:pPr>
              <w:widowControl/>
              <w:adjustRightInd w:val="0"/>
              <w:snapToGrid w:val="0"/>
              <w:spacing w:line="280" w:lineRule="exact"/>
              <w:jc w:val="left"/>
              <w:textAlignment w:val="center"/>
              <w:rPr>
                <w:rFonts w:ascii="仿宋" w:hAnsi="仿宋" w:eastAsia="仿宋" w:cs="仿宋"/>
                <w:b/>
                <w:bCs/>
                <w:sz w:val="24"/>
              </w:rPr>
            </w:pPr>
            <w:r>
              <w:rPr>
                <w:rFonts w:hint="eastAsia" w:ascii="仿宋" w:hAnsi="仿宋" w:eastAsia="仿宋" w:cs="仿宋"/>
                <w:kern w:val="0"/>
                <w:sz w:val="24"/>
              </w:rPr>
              <w:t>导管扭曲、受压、脱落，每次扣5分。发现导管异常未及时报告，每次扣5分。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CB971BE">
            <w:pPr>
              <w:widowControl/>
              <w:adjustRightInd w:val="0"/>
              <w:snapToGrid w:val="0"/>
              <w:spacing w:line="280" w:lineRule="exact"/>
              <w:jc w:val="left"/>
              <w:textAlignment w:val="center"/>
              <w:rPr>
                <w:rFonts w:ascii="仿宋" w:hAnsi="仿宋" w:eastAsia="仿宋" w:cs="仿宋"/>
                <w:b/>
                <w:bCs/>
                <w:sz w:val="24"/>
              </w:rPr>
            </w:pPr>
            <w:r>
              <w:rPr>
                <w:rFonts w:hint="eastAsia" w:ascii="仿宋" w:hAnsi="仿宋" w:eastAsia="仿宋" w:cs="仿宋"/>
                <w:kern w:val="0"/>
                <w:sz w:val="24"/>
              </w:rPr>
              <w:t>现场查看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C31F252">
            <w:pPr>
              <w:widowControl/>
              <w:adjustRightInd w:val="0"/>
              <w:snapToGrid w:val="0"/>
              <w:spacing w:line="280" w:lineRule="exact"/>
              <w:jc w:val="left"/>
              <w:textAlignment w:val="center"/>
              <w:rPr>
                <w:rFonts w:ascii="仿宋" w:hAnsi="仿宋" w:eastAsia="仿宋" w:cs="仿宋"/>
                <w:b/>
                <w:bCs/>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614A659D">
            <w:pPr>
              <w:widowControl/>
              <w:adjustRightInd w:val="0"/>
              <w:snapToGrid w:val="0"/>
              <w:spacing w:line="280" w:lineRule="exact"/>
              <w:jc w:val="left"/>
              <w:textAlignment w:val="center"/>
              <w:rPr>
                <w:rFonts w:ascii="仿宋" w:hAnsi="仿宋" w:eastAsia="仿宋" w:cs="仿宋"/>
                <w:b/>
                <w:bCs/>
                <w:sz w:val="24"/>
              </w:rPr>
            </w:pPr>
          </w:p>
        </w:tc>
      </w:tr>
      <w:tr w14:paraId="34A4D2DF">
        <w:tblPrEx>
          <w:tblCellMar>
            <w:top w:w="0" w:type="dxa"/>
            <w:left w:w="108" w:type="dxa"/>
            <w:bottom w:w="0" w:type="dxa"/>
            <w:right w:w="108" w:type="dxa"/>
          </w:tblCellMar>
        </w:tblPrEx>
        <w:trPr>
          <w:trHeight w:val="90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1546D8">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22173">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8D551">
            <w:pPr>
              <w:adjustRightInd w:val="0"/>
              <w:snapToGrid w:val="0"/>
              <w:spacing w:line="280" w:lineRule="exact"/>
              <w:jc w:val="left"/>
              <w:rPr>
                <w:rFonts w:ascii="仿宋" w:hAnsi="仿宋" w:eastAsia="仿宋" w:cs="仿宋"/>
                <w:sz w:val="24"/>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679389BC">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体位舒适，及时翻身（3分）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45279244">
            <w:pPr>
              <w:widowControl/>
              <w:adjustRightInd w:val="0"/>
              <w:snapToGrid w:val="0"/>
              <w:spacing w:line="280" w:lineRule="exact"/>
              <w:jc w:val="left"/>
              <w:textAlignment w:val="center"/>
              <w:rPr>
                <w:rFonts w:ascii="仿宋" w:hAnsi="仿宋" w:eastAsia="仿宋" w:cs="仿宋"/>
                <w:sz w:val="24"/>
              </w:rPr>
            </w:pPr>
            <w:r>
              <w:rPr>
                <w:rStyle w:val="35"/>
                <w:rFonts w:hint="default" w:ascii="仿宋" w:hAnsi="仿宋" w:eastAsia="仿宋" w:cs="仿宋"/>
                <w:color w:val="auto"/>
              </w:rPr>
              <w:t>住养人员体位不当，</w:t>
            </w:r>
            <w:r>
              <w:rPr>
                <w:kern w:val="0"/>
              </w:rPr>
              <w:t>每次</w:t>
            </w:r>
            <w:r>
              <w:rPr>
                <w:rStyle w:val="35"/>
                <w:rFonts w:hint="default" w:ascii="仿宋" w:hAnsi="仿宋" w:eastAsia="仿宋" w:cs="仿宋"/>
                <w:color w:val="auto"/>
              </w:rPr>
              <w:t>扣1分。没有做到</w:t>
            </w:r>
            <w:r>
              <w:rPr>
                <w:rStyle w:val="36"/>
                <w:rFonts w:hint="eastAsia" w:ascii="仿宋" w:hAnsi="仿宋" w:eastAsia="仿宋" w:cs="仿宋"/>
                <w:color w:val="auto"/>
              </w:rPr>
              <w:t>2</w:t>
            </w:r>
            <w:r>
              <w:rPr>
                <w:rStyle w:val="35"/>
                <w:rFonts w:hint="default" w:ascii="仿宋" w:hAnsi="仿宋" w:eastAsia="仿宋" w:cs="仿宋"/>
                <w:color w:val="auto"/>
              </w:rPr>
              <w:t>小时翻身一次，每次扣</w:t>
            </w:r>
            <w:r>
              <w:rPr>
                <w:rStyle w:val="36"/>
                <w:rFonts w:hint="eastAsia" w:ascii="仿宋" w:hAnsi="仿宋" w:eastAsia="仿宋" w:cs="仿宋"/>
                <w:color w:val="auto"/>
              </w:rPr>
              <w:t>2</w:t>
            </w:r>
            <w:r>
              <w:rPr>
                <w:rStyle w:val="35"/>
                <w:rFonts w:hint="default" w:ascii="仿宋" w:hAnsi="仿宋" w:eastAsia="仿宋" w:cs="仿宋"/>
                <w:color w:val="auto"/>
              </w:rPr>
              <w:t>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8AF8151">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7541C79">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7FCF00F3">
            <w:pPr>
              <w:adjustRightInd w:val="0"/>
              <w:snapToGrid w:val="0"/>
              <w:spacing w:line="280" w:lineRule="exact"/>
              <w:jc w:val="left"/>
              <w:rPr>
                <w:rFonts w:ascii="仿宋" w:hAnsi="仿宋" w:eastAsia="仿宋" w:cs="仿宋"/>
                <w:sz w:val="24"/>
              </w:rPr>
            </w:pPr>
          </w:p>
        </w:tc>
      </w:tr>
      <w:tr w14:paraId="16ACC808">
        <w:tblPrEx>
          <w:tblCellMar>
            <w:top w:w="0" w:type="dxa"/>
            <w:left w:w="108" w:type="dxa"/>
            <w:bottom w:w="0" w:type="dxa"/>
            <w:right w:w="108" w:type="dxa"/>
          </w:tblCellMar>
        </w:tblPrEx>
        <w:trPr>
          <w:trHeight w:val="679"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E224F">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08CF2A">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01B7B">
            <w:pPr>
              <w:adjustRightInd w:val="0"/>
              <w:snapToGrid w:val="0"/>
              <w:spacing w:line="280" w:lineRule="exact"/>
              <w:jc w:val="left"/>
              <w:rPr>
                <w:rFonts w:ascii="仿宋" w:hAnsi="仿宋" w:eastAsia="仿宋" w:cs="仿宋"/>
                <w:sz w:val="24"/>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01389BBB">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会阴部清洁干燥</w:t>
            </w:r>
            <w:r>
              <w:rPr>
                <w:rFonts w:hint="eastAsia" w:ascii="仿宋" w:hAnsi="仿宋" w:eastAsia="仿宋" w:cs="仿宋"/>
                <w:kern w:val="0"/>
                <w:sz w:val="24"/>
              </w:rPr>
              <w:br w:type="textWrapping"/>
            </w:r>
            <w:r>
              <w:rPr>
                <w:rFonts w:hint="eastAsia" w:ascii="仿宋" w:hAnsi="仿宋" w:eastAsia="仿宋" w:cs="仿宋"/>
                <w:kern w:val="0"/>
                <w:sz w:val="24"/>
              </w:rPr>
              <w:t>（3分）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702D5E76">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住养人员会阴部有屎、尿、污垢未及时清理，有异味，每次扣1分。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64863B4">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9F5CEAA">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27FF9D15">
            <w:pPr>
              <w:adjustRightInd w:val="0"/>
              <w:snapToGrid w:val="0"/>
              <w:spacing w:line="280" w:lineRule="exact"/>
              <w:jc w:val="left"/>
              <w:rPr>
                <w:rFonts w:ascii="仿宋" w:hAnsi="仿宋" w:eastAsia="仿宋" w:cs="仿宋"/>
                <w:sz w:val="24"/>
              </w:rPr>
            </w:pPr>
          </w:p>
        </w:tc>
      </w:tr>
      <w:tr w14:paraId="541368E9">
        <w:tblPrEx>
          <w:tblCellMar>
            <w:top w:w="0" w:type="dxa"/>
            <w:left w:w="108" w:type="dxa"/>
            <w:bottom w:w="0" w:type="dxa"/>
            <w:right w:w="108" w:type="dxa"/>
          </w:tblCellMar>
        </w:tblPrEx>
        <w:trPr>
          <w:trHeight w:val="60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AD4F8">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18F3B">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BF2D3">
            <w:pPr>
              <w:adjustRightInd w:val="0"/>
              <w:snapToGrid w:val="0"/>
              <w:spacing w:line="280" w:lineRule="exact"/>
              <w:jc w:val="left"/>
              <w:rPr>
                <w:rFonts w:ascii="仿宋" w:hAnsi="仿宋" w:eastAsia="仿宋" w:cs="仿宋"/>
                <w:sz w:val="24"/>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567ABD6A">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衣着整洁（2分）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3D09B8CD">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住养人员衣着不整齐、不清洁，有污垢、异味，每次扣1分。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63E8F03">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C4A8F34">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11EBB109">
            <w:pPr>
              <w:adjustRightInd w:val="0"/>
              <w:snapToGrid w:val="0"/>
              <w:spacing w:line="280" w:lineRule="exact"/>
              <w:jc w:val="left"/>
              <w:rPr>
                <w:rFonts w:ascii="仿宋" w:hAnsi="仿宋" w:eastAsia="仿宋" w:cs="仿宋"/>
                <w:sz w:val="24"/>
              </w:rPr>
            </w:pPr>
          </w:p>
        </w:tc>
      </w:tr>
      <w:tr w14:paraId="1A5BE567">
        <w:tblPrEx>
          <w:tblCellMar>
            <w:top w:w="0" w:type="dxa"/>
            <w:left w:w="108" w:type="dxa"/>
            <w:bottom w:w="0" w:type="dxa"/>
            <w:right w:w="108" w:type="dxa"/>
          </w:tblCellMar>
        </w:tblPrEx>
        <w:trPr>
          <w:trHeight w:val="66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8B641E">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79E07">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CFEB13">
            <w:pPr>
              <w:adjustRightInd w:val="0"/>
              <w:snapToGrid w:val="0"/>
              <w:spacing w:line="280" w:lineRule="exact"/>
              <w:jc w:val="left"/>
              <w:rPr>
                <w:rFonts w:ascii="仿宋" w:hAnsi="仿宋" w:eastAsia="仿宋" w:cs="仿宋"/>
                <w:sz w:val="24"/>
              </w:rPr>
            </w:pPr>
          </w:p>
        </w:tc>
        <w:tc>
          <w:tcPr>
            <w:tcW w:w="1273" w:type="dxa"/>
            <w:vMerge w:val="restart"/>
            <w:tcBorders>
              <w:top w:val="single" w:color="000000" w:sz="4" w:space="0"/>
              <w:left w:val="single" w:color="000000" w:sz="4" w:space="0"/>
              <w:right w:val="single" w:color="000000" w:sz="4" w:space="0"/>
            </w:tcBorders>
            <w:noWrap w:val="0"/>
            <w:vAlign w:val="center"/>
          </w:tcPr>
          <w:p w14:paraId="6ECD8875">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心理护理（2分）</w:t>
            </w:r>
          </w:p>
        </w:tc>
        <w:tc>
          <w:tcPr>
            <w:tcW w:w="3820" w:type="dxa"/>
            <w:vMerge w:val="restart"/>
            <w:tcBorders>
              <w:top w:val="single" w:color="000000" w:sz="4" w:space="0"/>
              <w:left w:val="single" w:color="000000" w:sz="4" w:space="0"/>
              <w:right w:val="single" w:color="000000" w:sz="4" w:space="0"/>
            </w:tcBorders>
            <w:noWrap w:val="0"/>
            <w:vAlign w:val="center"/>
          </w:tcPr>
          <w:p w14:paraId="5B05E213">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对住养人员关心不到位，沟通不到位，情绪调节不到位，不能做到想住养人员所想，每人次扣2分。</w:t>
            </w:r>
          </w:p>
        </w:tc>
        <w:tc>
          <w:tcPr>
            <w:tcW w:w="850" w:type="dxa"/>
            <w:vMerge w:val="restart"/>
            <w:tcBorders>
              <w:top w:val="single" w:color="000000" w:sz="4" w:space="0"/>
              <w:left w:val="single" w:color="000000" w:sz="4" w:space="0"/>
              <w:right w:val="single" w:color="000000" w:sz="4" w:space="0"/>
            </w:tcBorders>
            <w:noWrap w:val="0"/>
            <w:vAlign w:val="center"/>
          </w:tcPr>
          <w:p w14:paraId="177C2697">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w:t>
            </w:r>
          </w:p>
        </w:tc>
        <w:tc>
          <w:tcPr>
            <w:tcW w:w="851" w:type="dxa"/>
            <w:vMerge w:val="restart"/>
            <w:tcBorders>
              <w:top w:val="single" w:color="000000" w:sz="4" w:space="0"/>
              <w:left w:val="single" w:color="000000" w:sz="4" w:space="0"/>
              <w:right w:val="single" w:color="000000" w:sz="4" w:space="0"/>
            </w:tcBorders>
            <w:noWrap w:val="0"/>
            <w:vAlign w:val="center"/>
          </w:tcPr>
          <w:p w14:paraId="09854E35">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right w:val="single" w:color="auto" w:sz="4" w:space="0"/>
            </w:tcBorders>
            <w:noWrap w:val="0"/>
            <w:vAlign w:val="center"/>
          </w:tcPr>
          <w:p w14:paraId="1367017E">
            <w:pPr>
              <w:adjustRightInd w:val="0"/>
              <w:snapToGrid w:val="0"/>
              <w:spacing w:line="280" w:lineRule="exact"/>
              <w:jc w:val="left"/>
              <w:rPr>
                <w:rFonts w:ascii="仿宋" w:hAnsi="仿宋" w:eastAsia="仿宋" w:cs="仿宋"/>
                <w:sz w:val="24"/>
              </w:rPr>
            </w:pPr>
          </w:p>
        </w:tc>
      </w:tr>
      <w:tr w14:paraId="204E1C2C">
        <w:tblPrEx>
          <w:tblCellMar>
            <w:top w:w="0" w:type="dxa"/>
            <w:left w:w="108" w:type="dxa"/>
            <w:bottom w:w="0" w:type="dxa"/>
            <w:right w:w="108" w:type="dxa"/>
          </w:tblCellMar>
        </w:tblPrEx>
        <w:trPr>
          <w:gridAfter w:val="2"/>
          <w:wAfter w:w="17" w:type="dxa"/>
          <w:trHeight w:val="431"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51A5D">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36621">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CDA31C">
            <w:pPr>
              <w:adjustRightInd w:val="0"/>
              <w:snapToGrid w:val="0"/>
              <w:spacing w:line="280" w:lineRule="exact"/>
              <w:jc w:val="left"/>
              <w:rPr>
                <w:rFonts w:ascii="仿宋" w:hAnsi="仿宋" w:eastAsia="仿宋" w:cs="仿宋"/>
                <w:sz w:val="24"/>
              </w:rPr>
            </w:pPr>
          </w:p>
        </w:tc>
        <w:tc>
          <w:tcPr>
            <w:tcW w:w="1273" w:type="dxa"/>
            <w:vMerge w:val="continue"/>
            <w:tcBorders>
              <w:left w:val="single" w:color="000000" w:sz="4" w:space="0"/>
              <w:bottom w:val="single" w:color="000000" w:sz="4" w:space="0"/>
              <w:right w:val="single" w:color="000000" w:sz="4" w:space="0"/>
            </w:tcBorders>
            <w:noWrap w:val="0"/>
            <w:vAlign w:val="center"/>
          </w:tcPr>
          <w:p w14:paraId="14898222">
            <w:pPr>
              <w:widowControl/>
              <w:adjustRightInd w:val="0"/>
              <w:snapToGrid w:val="0"/>
              <w:spacing w:line="280" w:lineRule="exact"/>
              <w:jc w:val="left"/>
              <w:textAlignment w:val="center"/>
              <w:rPr>
                <w:rFonts w:ascii="仿宋" w:hAnsi="仿宋" w:eastAsia="仿宋" w:cs="仿宋"/>
                <w:sz w:val="24"/>
              </w:rPr>
            </w:pPr>
          </w:p>
        </w:tc>
        <w:tc>
          <w:tcPr>
            <w:tcW w:w="3820" w:type="dxa"/>
            <w:vMerge w:val="continue"/>
            <w:tcBorders>
              <w:left w:val="single" w:color="000000" w:sz="4" w:space="0"/>
              <w:bottom w:val="single" w:color="000000" w:sz="4" w:space="0"/>
              <w:right w:val="single" w:color="000000" w:sz="4" w:space="0"/>
            </w:tcBorders>
            <w:noWrap w:val="0"/>
            <w:vAlign w:val="center"/>
          </w:tcPr>
          <w:p w14:paraId="6CF3F72C">
            <w:pPr>
              <w:widowControl/>
              <w:adjustRightInd w:val="0"/>
              <w:snapToGrid w:val="0"/>
              <w:spacing w:line="280" w:lineRule="exact"/>
              <w:jc w:val="left"/>
              <w:textAlignment w:val="center"/>
              <w:rPr>
                <w:rFonts w:ascii="仿宋" w:hAnsi="仿宋" w:eastAsia="仿宋" w:cs="仿宋"/>
                <w:sz w:val="24"/>
              </w:rPr>
            </w:pPr>
          </w:p>
        </w:tc>
        <w:tc>
          <w:tcPr>
            <w:tcW w:w="850" w:type="dxa"/>
            <w:vMerge w:val="continue"/>
            <w:tcBorders>
              <w:left w:val="single" w:color="000000" w:sz="4" w:space="0"/>
              <w:bottom w:val="single" w:color="000000" w:sz="4" w:space="0"/>
              <w:right w:val="single" w:color="000000" w:sz="4" w:space="0"/>
            </w:tcBorders>
            <w:noWrap w:val="0"/>
            <w:vAlign w:val="center"/>
          </w:tcPr>
          <w:p w14:paraId="32DA729A">
            <w:pPr>
              <w:widowControl/>
              <w:adjustRightInd w:val="0"/>
              <w:snapToGrid w:val="0"/>
              <w:spacing w:line="280" w:lineRule="exact"/>
              <w:jc w:val="left"/>
              <w:textAlignment w:val="center"/>
              <w:rPr>
                <w:rFonts w:ascii="仿宋" w:hAnsi="仿宋" w:eastAsia="仿宋" w:cs="仿宋"/>
                <w:sz w:val="24"/>
              </w:rPr>
            </w:pPr>
          </w:p>
        </w:tc>
        <w:tc>
          <w:tcPr>
            <w:tcW w:w="851" w:type="dxa"/>
            <w:vMerge w:val="continue"/>
            <w:tcBorders>
              <w:left w:val="single" w:color="000000" w:sz="4" w:space="0"/>
              <w:bottom w:val="single" w:color="000000" w:sz="4" w:space="0"/>
              <w:right w:val="single" w:color="000000" w:sz="4" w:space="0"/>
            </w:tcBorders>
            <w:noWrap w:val="0"/>
            <w:vAlign w:val="center"/>
          </w:tcPr>
          <w:p w14:paraId="526975CB">
            <w:pPr>
              <w:adjustRightInd w:val="0"/>
              <w:snapToGrid w:val="0"/>
              <w:spacing w:line="280" w:lineRule="exact"/>
              <w:jc w:val="left"/>
              <w:rPr>
                <w:rFonts w:ascii="仿宋" w:hAnsi="仿宋" w:eastAsia="仿宋" w:cs="仿宋"/>
                <w:sz w:val="24"/>
              </w:rPr>
            </w:pPr>
          </w:p>
        </w:tc>
        <w:tc>
          <w:tcPr>
            <w:tcW w:w="694" w:type="dxa"/>
            <w:tcBorders>
              <w:left w:val="single" w:color="000000" w:sz="4" w:space="0"/>
              <w:bottom w:val="single" w:color="000000" w:sz="4" w:space="0"/>
              <w:right w:val="single" w:color="auto" w:sz="4" w:space="0"/>
            </w:tcBorders>
            <w:noWrap w:val="0"/>
            <w:vAlign w:val="center"/>
          </w:tcPr>
          <w:p w14:paraId="0B8E521E">
            <w:pPr>
              <w:adjustRightInd w:val="0"/>
              <w:snapToGrid w:val="0"/>
              <w:spacing w:line="280" w:lineRule="exact"/>
              <w:jc w:val="left"/>
              <w:rPr>
                <w:rFonts w:ascii="仿宋" w:hAnsi="仿宋" w:eastAsia="仿宋" w:cs="仿宋"/>
                <w:sz w:val="24"/>
              </w:rPr>
            </w:pPr>
          </w:p>
        </w:tc>
      </w:tr>
      <w:tr w14:paraId="66B203E9">
        <w:tblPrEx>
          <w:tblCellMar>
            <w:top w:w="0" w:type="dxa"/>
            <w:left w:w="108" w:type="dxa"/>
            <w:bottom w:w="0" w:type="dxa"/>
            <w:right w:w="108" w:type="dxa"/>
          </w:tblCellMar>
        </w:tblPrEx>
        <w:trPr>
          <w:gridAfter w:val="2"/>
          <w:wAfter w:w="17" w:type="dxa"/>
          <w:trHeight w:val="72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8063C">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983CD">
            <w:pPr>
              <w:adjustRightInd w:val="0"/>
              <w:snapToGrid w:val="0"/>
              <w:spacing w:line="280" w:lineRule="exact"/>
              <w:jc w:val="left"/>
              <w:rPr>
                <w:rFonts w:ascii="仿宋" w:hAnsi="仿宋" w:eastAsia="仿宋" w:cs="仿宋"/>
                <w:sz w:val="24"/>
              </w:rPr>
            </w:pPr>
          </w:p>
        </w:tc>
        <w:tc>
          <w:tcPr>
            <w:tcW w:w="10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68662B">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协助进餐</w:t>
            </w:r>
            <w:r>
              <w:rPr>
                <w:rFonts w:hint="eastAsia" w:ascii="仿宋" w:hAnsi="仿宋" w:eastAsia="仿宋" w:cs="仿宋"/>
                <w:kern w:val="0"/>
                <w:sz w:val="24"/>
              </w:rPr>
              <w:br w:type="textWrapping"/>
            </w:r>
            <w:r>
              <w:rPr>
                <w:rFonts w:hint="eastAsia" w:ascii="仿宋" w:hAnsi="仿宋" w:eastAsia="仿宋" w:cs="仿宋"/>
                <w:kern w:val="0"/>
                <w:sz w:val="24"/>
              </w:rPr>
              <w:t>（5分）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18CB767C">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餐中（2分）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42935F73">
            <w:pPr>
              <w:widowControl/>
              <w:adjustRightInd w:val="0"/>
              <w:snapToGrid w:val="0"/>
              <w:spacing w:line="280" w:lineRule="exact"/>
              <w:jc w:val="left"/>
              <w:textAlignment w:val="center"/>
              <w:rPr>
                <w:rFonts w:ascii="仿宋" w:hAnsi="仿宋" w:eastAsia="仿宋" w:cs="仿宋"/>
                <w:sz w:val="24"/>
              </w:rPr>
            </w:pPr>
            <w:r>
              <w:rPr>
                <w:rStyle w:val="35"/>
                <w:rFonts w:hint="default" w:ascii="仿宋" w:hAnsi="仿宋" w:eastAsia="仿宋" w:cs="仿宋"/>
                <w:color w:val="auto"/>
              </w:rPr>
              <w:t>饮食温度不宜、喂饭姿势不正确、缺乏耐心，每次扣1分。过早喂饭、喂住养人员剩饭，每次扣</w:t>
            </w:r>
            <w:r>
              <w:rPr>
                <w:rStyle w:val="36"/>
                <w:rFonts w:hint="eastAsia" w:ascii="仿宋" w:hAnsi="仿宋" w:eastAsia="仿宋" w:cs="仿宋"/>
                <w:color w:val="auto"/>
              </w:rPr>
              <w:t>2</w:t>
            </w:r>
            <w:r>
              <w:rPr>
                <w:rStyle w:val="35"/>
                <w:rFonts w:hint="default" w:ascii="仿宋" w:hAnsi="仿宋" w:eastAsia="仿宋" w:cs="仿宋"/>
                <w:color w:val="auto"/>
              </w:rPr>
              <w:t>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9D4E5A6">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E18AF57">
            <w:pPr>
              <w:adjustRightInd w:val="0"/>
              <w:snapToGrid w:val="0"/>
              <w:spacing w:line="280" w:lineRule="exact"/>
              <w:jc w:val="left"/>
              <w:rPr>
                <w:rFonts w:ascii="仿宋" w:hAnsi="仿宋" w:eastAsia="仿宋" w:cs="仿宋"/>
                <w:sz w:val="24"/>
              </w:rPr>
            </w:pPr>
          </w:p>
        </w:tc>
        <w:tc>
          <w:tcPr>
            <w:tcW w:w="694" w:type="dxa"/>
            <w:tcBorders>
              <w:top w:val="single" w:color="000000" w:sz="4" w:space="0"/>
              <w:left w:val="single" w:color="000000" w:sz="4" w:space="0"/>
              <w:bottom w:val="single" w:color="000000" w:sz="4" w:space="0"/>
              <w:right w:val="single" w:color="auto" w:sz="4" w:space="0"/>
            </w:tcBorders>
            <w:noWrap w:val="0"/>
            <w:vAlign w:val="center"/>
          </w:tcPr>
          <w:p w14:paraId="02E61C62">
            <w:pPr>
              <w:adjustRightInd w:val="0"/>
              <w:snapToGrid w:val="0"/>
              <w:spacing w:line="280" w:lineRule="exact"/>
              <w:jc w:val="left"/>
              <w:rPr>
                <w:rFonts w:ascii="仿宋" w:hAnsi="仿宋" w:eastAsia="仿宋" w:cs="仿宋"/>
                <w:sz w:val="24"/>
              </w:rPr>
            </w:pPr>
          </w:p>
        </w:tc>
      </w:tr>
      <w:tr w14:paraId="4FD81E59">
        <w:tblPrEx>
          <w:tblCellMar>
            <w:top w:w="0" w:type="dxa"/>
            <w:left w:w="108" w:type="dxa"/>
            <w:bottom w:w="0" w:type="dxa"/>
            <w:right w:w="108" w:type="dxa"/>
          </w:tblCellMar>
        </w:tblPrEx>
        <w:trPr>
          <w:gridAfter w:val="2"/>
          <w:wAfter w:w="17" w:type="dxa"/>
          <w:trHeight w:val="642"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A607B">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1A30E">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C5976">
            <w:pPr>
              <w:adjustRightInd w:val="0"/>
              <w:snapToGrid w:val="0"/>
              <w:spacing w:line="280" w:lineRule="exact"/>
              <w:jc w:val="left"/>
              <w:rPr>
                <w:rFonts w:ascii="仿宋" w:hAnsi="仿宋" w:eastAsia="仿宋" w:cs="仿宋"/>
                <w:sz w:val="24"/>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098BDCCB">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餐后（3分）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78D53702">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餐后未及时撤走餐具或清洗扣1分，用餐后后未及时清理床头柜扣1分，扣完为止</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640C4FE">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3CB35F1D">
            <w:pPr>
              <w:adjustRightInd w:val="0"/>
              <w:snapToGrid w:val="0"/>
              <w:spacing w:line="280" w:lineRule="exact"/>
              <w:jc w:val="left"/>
              <w:rPr>
                <w:rFonts w:ascii="仿宋" w:hAnsi="仿宋" w:eastAsia="仿宋" w:cs="仿宋"/>
                <w:sz w:val="24"/>
              </w:rPr>
            </w:pPr>
          </w:p>
        </w:tc>
        <w:tc>
          <w:tcPr>
            <w:tcW w:w="694" w:type="dxa"/>
            <w:tcBorders>
              <w:top w:val="single" w:color="000000" w:sz="4" w:space="0"/>
              <w:left w:val="single" w:color="000000" w:sz="4" w:space="0"/>
              <w:bottom w:val="single" w:color="000000" w:sz="4" w:space="0"/>
              <w:right w:val="single" w:color="auto" w:sz="4" w:space="0"/>
            </w:tcBorders>
            <w:noWrap w:val="0"/>
            <w:vAlign w:val="center"/>
          </w:tcPr>
          <w:p w14:paraId="1381C5C0">
            <w:pPr>
              <w:adjustRightInd w:val="0"/>
              <w:snapToGrid w:val="0"/>
              <w:spacing w:line="280" w:lineRule="exact"/>
              <w:jc w:val="left"/>
              <w:rPr>
                <w:rFonts w:ascii="仿宋" w:hAnsi="仿宋" w:eastAsia="仿宋" w:cs="仿宋"/>
                <w:sz w:val="24"/>
              </w:rPr>
            </w:pPr>
          </w:p>
        </w:tc>
      </w:tr>
      <w:tr w14:paraId="5AFC3A73">
        <w:tblPrEx>
          <w:tblCellMar>
            <w:top w:w="0" w:type="dxa"/>
            <w:left w:w="108" w:type="dxa"/>
            <w:bottom w:w="0" w:type="dxa"/>
            <w:right w:w="108" w:type="dxa"/>
          </w:tblCellMar>
        </w:tblPrEx>
        <w:trPr>
          <w:gridAfter w:val="2"/>
          <w:wAfter w:w="17" w:type="dxa"/>
          <w:trHeight w:val="84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41241C">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282B3C">
            <w:pPr>
              <w:adjustRightInd w:val="0"/>
              <w:snapToGrid w:val="0"/>
              <w:spacing w:line="280" w:lineRule="exact"/>
              <w:jc w:val="left"/>
              <w:rPr>
                <w:rFonts w:ascii="仿宋" w:hAnsi="仿宋" w:eastAsia="仿宋" w:cs="仿宋"/>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A536C7F">
            <w:pPr>
              <w:widowControl/>
              <w:adjustRightInd w:val="0"/>
              <w:snapToGrid w:val="0"/>
              <w:spacing w:line="280" w:lineRule="exact"/>
              <w:jc w:val="left"/>
              <w:textAlignment w:val="center"/>
              <w:rPr>
                <w:rFonts w:ascii="仿宋" w:hAnsi="仿宋" w:eastAsia="仿宋" w:cs="仿宋"/>
                <w:b/>
                <w:bCs/>
                <w:sz w:val="24"/>
              </w:rPr>
            </w:pPr>
            <w:r>
              <w:rPr>
                <w:rFonts w:hint="eastAsia" w:ascii="仿宋" w:hAnsi="仿宋" w:eastAsia="仿宋" w:cs="仿宋"/>
                <w:b/>
                <w:bCs/>
                <w:kern w:val="0"/>
                <w:sz w:val="24"/>
              </w:rPr>
              <w:t>交接工作（3分）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08CE2790">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交接班记录简单、清晰</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0E374008">
            <w:pPr>
              <w:widowControl/>
              <w:adjustRightInd w:val="0"/>
              <w:snapToGrid w:val="0"/>
              <w:spacing w:line="280" w:lineRule="exact"/>
              <w:jc w:val="left"/>
              <w:textAlignment w:val="center"/>
              <w:rPr>
                <w:rFonts w:ascii="仿宋" w:hAnsi="仿宋" w:eastAsia="仿宋" w:cs="仿宋"/>
                <w:sz w:val="24"/>
              </w:rPr>
            </w:pPr>
            <w:r>
              <w:rPr>
                <w:rStyle w:val="35"/>
                <w:rFonts w:hint="default" w:ascii="仿宋" w:hAnsi="仿宋" w:eastAsia="仿宋" w:cs="仿宋"/>
                <w:color w:val="auto"/>
              </w:rPr>
              <w:t>交接班时双方未交代清楚、交班记录填写不明细，每次扣2分，交班记录作假每次扣</w:t>
            </w:r>
            <w:r>
              <w:rPr>
                <w:rStyle w:val="36"/>
                <w:rFonts w:hint="eastAsia" w:ascii="仿宋" w:hAnsi="仿宋" w:eastAsia="仿宋" w:cs="仿宋"/>
                <w:color w:val="auto"/>
              </w:rPr>
              <w:t>3</w:t>
            </w:r>
            <w:r>
              <w:rPr>
                <w:rStyle w:val="35"/>
                <w:rFonts w:hint="default" w:ascii="仿宋" w:hAnsi="仿宋" w:eastAsia="仿宋" w:cs="仿宋"/>
                <w:color w:val="auto"/>
              </w:rPr>
              <w:t>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90FB09C">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查看记录</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2E085FED">
            <w:pPr>
              <w:adjustRightInd w:val="0"/>
              <w:snapToGrid w:val="0"/>
              <w:spacing w:line="280" w:lineRule="exact"/>
              <w:jc w:val="left"/>
              <w:rPr>
                <w:rFonts w:ascii="仿宋" w:hAnsi="仿宋" w:eastAsia="仿宋" w:cs="仿宋"/>
                <w:sz w:val="24"/>
              </w:rPr>
            </w:pPr>
          </w:p>
        </w:tc>
        <w:tc>
          <w:tcPr>
            <w:tcW w:w="694" w:type="dxa"/>
            <w:tcBorders>
              <w:top w:val="single" w:color="000000" w:sz="4" w:space="0"/>
              <w:left w:val="single" w:color="000000" w:sz="4" w:space="0"/>
              <w:bottom w:val="single" w:color="000000" w:sz="4" w:space="0"/>
              <w:right w:val="single" w:color="auto" w:sz="4" w:space="0"/>
            </w:tcBorders>
            <w:noWrap w:val="0"/>
            <w:vAlign w:val="center"/>
          </w:tcPr>
          <w:p w14:paraId="42B6DF59">
            <w:pPr>
              <w:adjustRightInd w:val="0"/>
              <w:snapToGrid w:val="0"/>
              <w:spacing w:line="280" w:lineRule="exact"/>
              <w:jc w:val="left"/>
              <w:rPr>
                <w:rFonts w:ascii="仿宋" w:hAnsi="仿宋" w:eastAsia="仿宋" w:cs="仿宋"/>
                <w:sz w:val="24"/>
              </w:rPr>
            </w:pPr>
          </w:p>
        </w:tc>
      </w:tr>
      <w:tr w14:paraId="39C07D99">
        <w:tblPrEx>
          <w:tblCellMar>
            <w:top w:w="0" w:type="dxa"/>
            <w:left w:w="108" w:type="dxa"/>
            <w:bottom w:w="0" w:type="dxa"/>
            <w:right w:w="108" w:type="dxa"/>
          </w:tblCellMar>
        </w:tblPrEx>
        <w:trPr>
          <w:gridAfter w:val="2"/>
          <w:wAfter w:w="17" w:type="dxa"/>
          <w:trHeight w:val="1258"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5EE423">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6371D">
            <w:pPr>
              <w:adjustRightInd w:val="0"/>
              <w:snapToGrid w:val="0"/>
              <w:spacing w:line="280" w:lineRule="exact"/>
              <w:jc w:val="left"/>
              <w:rPr>
                <w:rFonts w:ascii="仿宋" w:hAnsi="仿宋" w:eastAsia="仿宋" w:cs="仿宋"/>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29E3C3F">
            <w:pPr>
              <w:widowControl/>
              <w:adjustRightInd w:val="0"/>
              <w:snapToGrid w:val="0"/>
              <w:spacing w:line="280" w:lineRule="exact"/>
              <w:jc w:val="left"/>
              <w:textAlignment w:val="center"/>
              <w:rPr>
                <w:rFonts w:ascii="仿宋" w:hAnsi="仿宋" w:eastAsia="仿宋" w:cs="仿宋"/>
                <w:b/>
                <w:bCs/>
                <w:sz w:val="24"/>
              </w:rPr>
            </w:pPr>
            <w:r>
              <w:rPr>
                <w:rFonts w:hint="eastAsia" w:ascii="仿宋" w:hAnsi="仿宋" w:eastAsia="仿宋" w:cs="仿宋"/>
                <w:b/>
                <w:bCs/>
                <w:kern w:val="0"/>
                <w:sz w:val="24"/>
              </w:rPr>
              <w:t>行风管理（10）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50A2E004">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服从管理，令行禁止（10分）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72FB33FA">
            <w:pPr>
              <w:widowControl/>
              <w:adjustRightInd w:val="0"/>
              <w:snapToGrid w:val="0"/>
              <w:spacing w:line="280" w:lineRule="exact"/>
              <w:jc w:val="left"/>
              <w:textAlignment w:val="center"/>
              <w:rPr>
                <w:rFonts w:ascii="仿宋" w:hAnsi="仿宋" w:eastAsia="仿宋" w:cs="仿宋"/>
                <w:sz w:val="24"/>
              </w:rPr>
            </w:pPr>
            <w:r>
              <w:rPr>
                <w:rStyle w:val="35"/>
                <w:rFonts w:hint="default" w:ascii="仿宋" w:hAnsi="仿宋" w:eastAsia="仿宋" w:cs="仿宋"/>
                <w:color w:val="auto"/>
              </w:rPr>
              <w:t>侵占住养人员伙食、物品，收受住养人员或其家属的礼品、礼金，向住养人员或其家属借款借物，每次扣5分，并按发生金额5倍每次扣罚。给单位造成不良影响的，每次扣</w:t>
            </w:r>
            <w:r>
              <w:rPr>
                <w:rStyle w:val="36"/>
                <w:rFonts w:hint="eastAsia" w:ascii="仿宋" w:hAnsi="仿宋" w:eastAsia="仿宋" w:cs="仿宋"/>
                <w:color w:val="auto"/>
              </w:rPr>
              <w:t>10</w:t>
            </w:r>
            <w:r>
              <w:rPr>
                <w:rStyle w:val="35"/>
                <w:rFonts w:hint="default" w:ascii="仿宋" w:hAnsi="仿宋" w:eastAsia="仿宋" w:cs="仿宋"/>
                <w:color w:val="auto"/>
              </w:rPr>
              <w:t>分；情节严重者，</w:t>
            </w:r>
            <w:r>
              <w:rPr>
                <w:rStyle w:val="37"/>
                <w:rFonts w:hint="default" w:ascii="仿宋" w:hAnsi="仿宋" w:eastAsia="仿宋" w:cs="仿宋"/>
                <w:color w:val="auto"/>
              </w:rPr>
              <w:t>退回公司处理。</w:t>
            </w:r>
            <w:r>
              <w:rPr>
                <w:rStyle w:val="35"/>
                <w:rFonts w:hint="default" w:ascii="仿宋" w:hAnsi="仿宋" w:eastAsia="仿宋" w:cs="仿宋"/>
                <w:color w:val="auto"/>
              </w:rPr>
              <w:t>私自联系殡葬公司，私下收取好处费, 每次扣10分，并按所收金额10倍每次扣罚，情节严重者，</w:t>
            </w:r>
            <w:r>
              <w:rPr>
                <w:rStyle w:val="37"/>
                <w:rFonts w:hint="default" w:ascii="仿宋" w:hAnsi="仿宋" w:eastAsia="仿宋" w:cs="仿宋"/>
                <w:color w:val="auto"/>
              </w:rPr>
              <w:t>退回公司处理；由此而引发纠纷的，</w:t>
            </w:r>
            <w:r>
              <w:rPr>
                <w:rFonts w:hint="eastAsia" w:ascii="仿宋" w:hAnsi="仿宋" w:eastAsia="仿宋" w:cs="仿宋"/>
                <w:kern w:val="0"/>
                <w:sz w:val="24"/>
              </w:rPr>
              <w:t>由当事人及其公司承担相应法律责任。</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5DE9DE8">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满意度调查、询问家属</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9DC70E8">
            <w:pPr>
              <w:adjustRightInd w:val="0"/>
              <w:snapToGrid w:val="0"/>
              <w:spacing w:line="280" w:lineRule="exact"/>
              <w:jc w:val="left"/>
              <w:rPr>
                <w:rFonts w:ascii="仿宋" w:hAnsi="仿宋" w:eastAsia="仿宋" w:cs="仿宋"/>
                <w:sz w:val="24"/>
              </w:rPr>
            </w:pPr>
          </w:p>
        </w:tc>
        <w:tc>
          <w:tcPr>
            <w:tcW w:w="694" w:type="dxa"/>
            <w:tcBorders>
              <w:top w:val="single" w:color="000000" w:sz="4" w:space="0"/>
              <w:left w:val="single" w:color="000000" w:sz="4" w:space="0"/>
              <w:bottom w:val="single" w:color="000000" w:sz="4" w:space="0"/>
              <w:right w:val="single" w:color="auto" w:sz="4" w:space="0"/>
            </w:tcBorders>
            <w:noWrap w:val="0"/>
            <w:vAlign w:val="center"/>
          </w:tcPr>
          <w:p w14:paraId="6ED3284B">
            <w:pPr>
              <w:adjustRightInd w:val="0"/>
              <w:snapToGrid w:val="0"/>
              <w:spacing w:line="280" w:lineRule="exact"/>
              <w:jc w:val="left"/>
              <w:rPr>
                <w:rFonts w:ascii="仿宋" w:hAnsi="仿宋" w:eastAsia="仿宋" w:cs="仿宋"/>
                <w:sz w:val="24"/>
              </w:rPr>
            </w:pPr>
          </w:p>
        </w:tc>
      </w:tr>
      <w:tr w14:paraId="70319123">
        <w:tblPrEx>
          <w:tblCellMar>
            <w:top w:w="0" w:type="dxa"/>
            <w:left w:w="108" w:type="dxa"/>
            <w:bottom w:w="0" w:type="dxa"/>
            <w:right w:w="108" w:type="dxa"/>
          </w:tblCellMar>
        </w:tblPrEx>
        <w:trPr>
          <w:trHeight w:val="841"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86FF8">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059D1">
            <w:pPr>
              <w:adjustRightInd w:val="0"/>
              <w:snapToGrid w:val="0"/>
              <w:spacing w:line="280" w:lineRule="exact"/>
              <w:jc w:val="left"/>
              <w:rPr>
                <w:rFonts w:ascii="仿宋" w:hAnsi="仿宋" w:eastAsia="仿宋" w:cs="仿宋"/>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18FDCB5">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台 账</w:t>
            </w:r>
            <w:r>
              <w:rPr>
                <w:rFonts w:hint="eastAsia" w:ascii="仿宋" w:hAnsi="仿宋" w:eastAsia="仿宋" w:cs="仿宋"/>
                <w:kern w:val="0"/>
                <w:sz w:val="24"/>
              </w:rPr>
              <w:br w:type="textWrapping"/>
            </w:r>
            <w:r>
              <w:rPr>
                <w:rFonts w:hint="eastAsia" w:ascii="仿宋" w:hAnsi="仿宋" w:eastAsia="仿宋" w:cs="仿宋"/>
                <w:kern w:val="0"/>
                <w:sz w:val="24"/>
              </w:rPr>
              <w:t>（2分）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4E1C97DA">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做好台账记录</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7E7700F2">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台账建立不全，每少一项扣2分。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87FC354">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查看记录</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F6305BB">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2612FEE8">
            <w:pPr>
              <w:adjustRightInd w:val="0"/>
              <w:snapToGrid w:val="0"/>
              <w:spacing w:line="280" w:lineRule="exact"/>
              <w:jc w:val="left"/>
              <w:rPr>
                <w:rFonts w:ascii="仿宋" w:hAnsi="仿宋" w:eastAsia="仿宋" w:cs="仿宋"/>
                <w:sz w:val="24"/>
              </w:rPr>
            </w:pPr>
          </w:p>
        </w:tc>
      </w:tr>
      <w:tr w14:paraId="2A6036EE">
        <w:tblPrEx>
          <w:tblCellMar>
            <w:top w:w="0" w:type="dxa"/>
            <w:left w:w="108" w:type="dxa"/>
            <w:bottom w:w="0" w:type="dxa"/>
            <w:right w:w="108" w:type="dxa"/>
          </w:tblCellMar>
        </w:tblPrEx>
        <w:trPr>
          <w:trHeight w:val="156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6B854">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A8B7F">
            <w:pPr>
              <w:adjustRightInd w:val="0"/>
              <w:snapToGrid w:val="0"/>
              <w:spacing w:line="280" w:lineRule="exact"/>
              <w:jc w:val="left"/>
              <w:rPr>
                <w:rFonts w:ascii="仿宋" w:hAnsi="仿宋" w:eastAsia="仿宋" w:cs="仿宋"/>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764FA14">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安全管理</w:t>
            </w:r>
            <w:r>
              <w:rPr>
                <w:rFonts w:hint="eastAsia" w:ascii="仿宋" w:hAnsi="仿宋" w:eastAsia="仿宋" w:cs="仿宋"/>
                <w:kern w:val="0"/>
                <w:sz w:val="24"/>
              </w:rPr>
              <w:br w:type="textWrapping"/>
            </w:r>
            <w:r>
              <w:rPr>
                <w:rFonts w:hint="eastAsia" w:ascii="仿宋" w:hAnsi="仿宋" w:eastAsia="仿宋" w:cs="仿宋"/>
                <w:kern w:val="0"/>
                <w:sz w:val="24"/>
              </w:rPr>
              <w:t>（5分）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0014E165">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保证安全（5分）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68AEB546">
            <w:pPr>
              <w:widowControl/>
              <w:adjustRightInd w:val="0"/>
              <w:snapToGrid w:val="0"/>
              <w:spacing w:line="280" w:lineRule="exact"/>
              <w:jc w:val="left"/>
              <w:textAlignment w:val="center"/>
              <w:rPr>
                <w:rStyle w:val="37"/>
                <w:rFonts w:hint="default" w:ascii="仿宋" w:hAnsi="仿宋" w:eastAsia="仿宋" w:cs="仿宋"/>
                <w:color w:val="auto"/>
              </w:rPr>
            </w:pPr>
            <w:r>
              <w:rPr>
                <w:rStyle w:val="35"/>
                <w:rFonts w:hint="default" w:ascii="仿宋" w:hAnsi="仿宋" w:eastAsia="仿宋" w:cs="仿宋"/>
                <w:color w:val="auto"/>
              </w:rPr>
              <w:t>发生住养人坠床、摔伤、走失、烫伤等意外事故，每次扣5分；不良事件未主动上报者，每次扣5分；一般火警、失窃金额，造成经济损失的，赔偿全部损失。以上问题</w:t>
            </w:r>
            <w:r>
              <w:rPr>
                <w:rStyle w:val="37"/>
                <w:rFonts w:hint="default" w:ascii="仿宋" w:hAnsi="仿宋" w:eastAsia="仿宋" w:cs="仿宋"/>
                <w:color w:val="auto"/>
              </w:rPr>
              <w:t>情节严重者，退回公司处理；由此而引发纠纷的，由当事人及其公司承担相应法律责任。</w:t>
            </w:r>
          </w:p>
          <w:p w14:paraId="6B8F36B7">
            <w:pPr>
              <w:widowControl/>
              <w:adjustRightInd w:val="0"/>
              <w:snapToGrid w:val="0"/>
              <w:spacing w:line="280" w:lineRule="exact"/>
              <w:jc w:val="left"/>
              <w:textAlignment w:val="center"/>
              <w:rPr>
                <w:rStyle w:val="37"/>
                <w:rFonts w:hint="default" w:ascii="仿宋" w:hAnsi="仿宋" w:eastAsia="仿宋" w:cs="仿宋"/>
                <w:color w:val="auto"/>
              </w:rPr>
            </w:pPr>
            <w:r>
              <w:rPr>
                <w:rFonts w:hint="eastAsia" w:ascii="仿宋" w:hAnsi="仿宋" w:eastAsia="仿宋" w:cs="仿宋"/>
                <w:kern w:val="0"/>
                <w:sz w:val="24"/>
              </w:rPr>
              <w:t>爱护设施和公物，如工作失误损坏公物的一次扣3分。损坏公物按物品的造价赔偿。</w:t>
            </w:r>
          </w:p>
          <w:p w14:paraId="1ED3D921">
            <w:pPr>
              <w:widowControl/>
              <w:adjustRightInd w:val="0"/>
              <w:snapToGrid w:val="0"/>
              <w:spacing w:line="280" w:lineRule="exact"/>
              <w:jc w:val="left"/>
              <w:textAlignment w:val="center"/>
              <w:rPr>
                <w:rFonts w:ascii="仿宋" w:hAnsi="仿宋" w:eastAsia="仿宋" w:cs="仿宋"/>
                <w:sz w:val="24"/>
              </w:rPr>
            </w:pPr>
            <w:r>
              <w:rPr>
                <w:rStyle w:val="35"/>
                <w:rFonts w:hint="default" w:ascii="仿宋" w:hAnsi="仿宋" w:eastAsia="仿宋" w:cs="仿宋"/>
                <w:color w:val="auto"/>
              </w:rPr>
              <w:t>私拉乱接电线、未节约用水用电，每次扣2分。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5D3C9DC">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3024A11">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6A6DC31B">
            <w:pPr>
              <w:adjustRightInd w:val="0"/>
              <w:snapToGrid w:val="0"/>
              <w:spacing w:line="280" w:lineRule="exact"/>
              <w:jc w:val="left"/>
              <w:rPr>
                <w:rFonts w:ascii="仿宋" w:hAnsi="仿宋" w:eastAsia="仿宋" w:cs="仿宋"/>
                <w:sz w:val="24"/>
              </w:rPr>
            </w:pPr>
          </w:p>
        </w:tc>
      </w:tr>
      <w:tr w14:paraId="3B90D9FE">
        <w:tblPrEx>
          <w:tblCellMar>
            <w:top w:w="0" w:type="dxa"/>
            <w:left w:w="108" w:type="dxa"/>
            <w:bottom w:w="0" w:type="dxa"/>
            <w:right w:w="108" w:type="dxa"/>
          </w:tblCellMar>
        </w:tblPrEx>
        <w:trPr>
          <w:trHeight w:val="642" w:hRule="atLeast"/>
        </w:trPr>
        <w:tc>
          <w:tcPr>
            <w:tcW w:w="439" w:type="dxa"/>
            <w:vMerge w:val="restart"/>
            <w:tcBorders>
              <w:top w:val="single" w:color="000000" w:sz="4" w:space="0"/>
              <w:left w:val="single" w:color="000000" w:sz="4" w:space="0"/>
              <w:right w:val="single" w:color="000000" w:sz="4" w:space="0"/>
            </w:tcBorders>
            <w:noWrap w:val="0"/>
            <w:vAlign w:val="center"/>
          </w:tcPr>
          <w:p w14:paraId="71DDE6EC">
            <w:pPr>
              <w:adjustRightInd w:val="0"/>
              <w:snapToGrid w:val="0"/>
              <w:spacing w:line="280" w:lineRule="exact"/>
              <w:jc w:val="left"/>
              <w:textAlignment w:val="center"/>
              <w:rPr>
                <w:rFonts w:hint="eastAsia" w:ascii="仿宋" w:hAnsi="仿宋" w:eastAsia="仿宋" w:cs="仿宋"/>
                <w:b/>
                <w:bCs/>
                <w:kern w:val="0"/>
                <w:sz w:val="24"/>
              </w:rPr>
            </w:pPr>
            <w:r>
              <w:rPr>
                <w:rFonts w:hint="eastAsia" w:ascii="仿宋" w:hAnsi="仿宋" w:eastAsia="仿宋" w:cs="仿宋"/>
                <w:kern w:val="0"/>
                <w:sz w:val="24"/>
              </w:rPr>
              <w:t>3</w:t>
            </w:r>
          </w:p>
        </w:tc>
        <w:tc>
          <w:tcPr>
            <w:tcW w:w="793" w:type="dxa"/>
            <w:vMerge w:val="restart"/>
            <w:tcBorders>
              <w:top w:val="single" w:color="000000" w:sz="4" w:space="0"/>
              <w:left w:val="single" w:color="000000" w:sz="4" w:space="0"/>
              <w:right w:val="single" w:color="000000" w:sz="4" w:space="0"/>
            </w:tcBorders>
            <w:noWrap w:val="0"/>
            <w:vAlign w:val="center"/>
          </w:tcPr>
          <w:p w14:paraId="5A63AA30">
            <w:pPr>
              <w:adjustRightInd w:val="0"/>
              <w:snapToGrid w:val="0"/>
              <w:spacing w:line="280" w:lineRule="exact"/>
              <w:jc w:val="left"/>
              <w:textAlignment w:val="center"/>
              <w:rPr>
                <w:rFonts w:hint="eastAsia" w:ascii="仿宋" w:hAnsi="仿宋" w:eastAsia="仿宋" w:cs="仿宋"/>
                <w:b/>
                <w:bCs/>
                <w:kern w:val="0"/>
                <w:sz w:val="24"/>
              </w:rPr>
            </w:pPr>
            <w:r>
              <w:rPr>
                <w:rFonts w:hint="eastAsia" w:ascii="仿宋" w:hAnsi="仿宋" w:eastAsia="仿宋" w:cs="仿宋"/>
                <w:kern w:val="0"/>
                <w:sz w:val="24"/>
              </w:rPr>
              <w:t>科室指标（15分）</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DE3FA5E">
            <w:pPr>
              <w:widowControl/>
              <w:adjustRightInd w:val="0"/>
              <w:snapToGrid w:val="0"/>
              <w:spacing w:line="280" w:lineRule="exact"/>
              <w:jc w:val="left"/>
              <w:textAlignment w:val="center"/>
              <w:rPr>
                <w:rFonts w:hint="eastAsia" w:ascii="仿宋" w:hAnsi="仿宋" w:eastAsia="仿宋" w:cs="仿宋"/>
                <w:b/>
                <w:bCs/>
                <w:kern w:val="0"/>
                <w:sz w:val="24"/>
              </w:rPr>
            </w:pPr>
            <w:r>
              <w:rPr>
                <w:rFonts w:hint="eastAsia" w:ascii="仿宋" w:hAnsi="仿宋" w:eastAsia="仿宋" w:cs="仿宋"/>
                <w:kern w:val="0"/>
                <w:sz w:val="24"/>
              </w:rPr>
              <w:t>个人卫生（5分）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10D5C7BF">
            <w:pPr>
              <w:widowControl/>
              <w:adjustRightInd w:val="0"/>
              <w:snapToGrid w:val="0"/>
              <w:spacing w:line="280" w:lineRule="exact"/>
              <w:jc w:val="left"/>
              <w:textAlignment w:val="center"/>
              <w:rPr>
                <w:rFonts w:ascii="仿宋" w:hAnsi="仿宋" w:eastAsia="仿宋" w:cs="仿宋"/>
                <w:b/>
                <w:bCs/>
                <w:sz w:val="24"/>
              </w:rPr>
            </w:pPr>
            <w:r>
              <w:rPr>
                <w:rFonts w:hint="eastAsia" w:ascii="仿宋" w:hAnsi="仿宋" w:eastAsia="仿宋" w:cs="仿宋"/>
                <w:kern w:val="0"/>
                <w:sz w:val="24"/>
              </w:rPr>
              <w:t>个人卫生</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177C6716">
            <w:pPr>
              <w:widowControl/>
              <w:adjustRightInd w:val="0"/>
              <w:snapToGrid w:val="0"/>
              <w:spacing w:line="280" w:lineRule="exact"/>
              <w:jc w:val="left"/>
              <w:textAlignment w:val="center"/>
              <w:rPr>
                <w:rFonts w:ascii="仿宋" w:hAnsi="仿宋" w:eastAsia="仿宋" w:cs="仿宋"/>
                <w:b/>
                <w:bCs/>
                <w:sz w:val="24"/>
              </w:rPr>
            </w:pPr>
            <w:r>
              <w:rPr>
                <w:rFonts w:hint="eastAsia" w:ascii="仿宋" w:hAnsi="仿宋" w:eastAsia="仿宋" w:cs="仿宋"/>
                <w:kern w:val="0"/>
                <w:sz w:val="24"/>
              </w:rPr>
              <w:t>员工头发凌乱有异味，指、趾、甲未及时修剪、脸部有眼屎、流鼻涕、蓄胡须、未及时洗澡、有异味，每次扣1分。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3006AA4">
            <w:pPr>
              <w:widowControl/>
              <w:adjustRightInd w:val="0"/>
              <w:snapToGrid w:val="0"/>
              <w:spacing w:line="280" w:lineRule="exact"/>
              <w:jc w:val="left"/>
              <w:textAlignment w:val="center"/>
              <w:rPr>
                <w:rFonts w:ascii="仿宋" w:hAnsi="仿宋" w:eastAsia="仿宋" w:cs="仿宋"/>
                <w:b/>
                <w:bCs/>
                <w:sz w:val="24"/>
              </w:rPr>
            </w:pPr>
            <w:r>
              <w:rPr>
                <w:rFonts w:hint="eastAsia" w:ascii="仿宋" w:hAnsi="仿宋" w:eastAsia="仿宋" w:cs="仿宋"/>
                <w:kern w:val="0"/>
                <w:sz w:val="24"/>
              </w:rPr>
              <w:t>现场查看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5A368171">
            <w:pPr>
              <w:widowControl/>
              <w:adjustRightInd w:val="0"/>
              <w:snapToGrid w:val="0"/>
              <w:spacing w:line="280" w:lineRule="exact"/>
              <w:jc w:val="left"/>
              <w:textAlignment w:val="center"/>
              <w:rPr>
                <w:rFonts w:ascii="仿宋" w:hAnsi="仿宋" w:eastAsia="仿宋" w:cs="仿宋"/>
                <w:b/>
                <w:bCs/>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7059CD81">
            <w:pPr>
              <w:widowControl/>
              <w:adjustRightInd w:val="0"/>
              <w:snapToGrid w:val="0"/>
              <w:spacing w:line="280" w:lineRule="exact"/>
              <w:jc w:val="left"/>
              <w:textAlignment w:val="center"/>
              <w:rPr>
                <w:rFonts w:ascii="仿宋" w:hAnsi="仿宋" w:eastAsia="仿宋" w:cs="仿宋"/>
                <w:b/>
                <w:bCs/>
                <w:sz w:val="24"/>
              </w:rPr>
            </w:pPr>
          </w:p>
        </w:tc>
      </w:tr>
      <w:tr w14:paraId="166A331D">
        <w:tblPrEx>
          <w:tblCellMar>
            <w:top w:w="0" w:type="dxa"/>
            <w:left w:w="108" w:type="dxa"/>
            <w:bottom w:w="0" w:type="dxa"/>
            <w:right w:w="108" w:type="dxa"/>
          </w:tblCellMar>
        </w:tblPrEx>
        <w:trPr>
          <w:trHeight w:val="1020" w:hRule="atLeast"/>
        </w:trPr>
        <w:tc>
          <w:tcPr>
            <w:tcW w:w="439" w:type="dxa"/>
            <w:vMerge w:val="continue"/>
            <w:tcBorders>
              <w:left w:val="single" w:color="000000" w:sz="4" w:space="0"/>
              <w:right w:val="single" w:color="000000" w:sz="4" w:space="0"/>
            </w:tcBorders>
            <w:noWrap w:val="0"/>
            <w:vAlign w:val="center"/>
          </w:tcPr>
          <w:p w14:paraId="29E4D8D4">
            <w:pPr>
              <w:widowControl/>
              <w:adjustRightInd w:val="0"/>
              <w:snapToGrid w:val="0"/>
              <w:spacing w:line="280" w:lineRule="exact"/>
              <w:jc w:val="left"/>
              <w:textAlignment w:val="center"/>
              <w:rPr>
                <w:rFonts w:ascii="仿宋" w:hAnsi="仿宋" w:eastAsia="仿宋" w:cs="仿宋"/>
                <w:sz w:val="24"/>
              </w:rPr>
            </w:pPr>
          </w:p>
        </w:tc>
        <w:tc>
          <w:tcPr>
            <w:tcW w:w="793" w:type="dxa"/>
            <w:vMerge w:val="continue"/>
            <w:tcBorders>
              <w:left w:val="single" w:color="000000" w:sz="4" w:space="0"/>
              <w:right w:val="single" w:color="000000" w:sz="4" w:space="0"/>
            </w:tcBorders>
            <w:noWrap w:val="0"/>
            <w:vAlign w:val="center"/>
          </w:tcPr>
          <w:p w14:paraId="0124C599">
            <w:pPr>
              <w:widowControl/>
              <w:adjustRightInd w:val="0"/>
              <w:snapToGrid w:val="0"/>
              <w:spacing w:line="280" w:lineRule="exact"/>
              <w:jc w:val="left"/>
              <w:textAlignment w:val="center"/>
              <w:rPr>
                <w:rFonts w:ascii="仿宋" w:hAnsi="仿宋" w:eastAsia="仿宋" w:cs="仿宋"/>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393B86A">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仪容仪表（5分）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20D0952E">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衣着整洁得体</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0954B864">
            <w:pPr>
              <w:widowControl/>
              <w:adjustRightInd w:val="0"/>
              <w:snapToGrid w:val="0"/>
              <w:spacing w:line="280" w:lineRule="exact"/>
              <w:jc w:val="left"/>
              <w:textAlignment w:val="center"/>
              <w:rPr>
                <w:rFonts w:ascii="仿宋" w:hAnsi="仿宋" w:eastAsia="仿宋" w:cs="仿宋"/>
                <w:sz w:val="24"/>
              </w:rPr>
            </w:pPr>
            <w:r>
              <w:rPr>
                <w:rStyle w:val="35"/>
                <w:rFonts w:hint="default" w:ascii="仿宋" w:hAnsi="仿宋" w:eastAsia="仿宋" w:cs="仿宋"/>
                <w:color w:val="auto"/>
              </w:rPr>
              <w:t>未穿工作服，每次扣2分。工作服不整洁、赤臂敞襟露怀，有异味，每次扣</w:t>
            </w:r>
            <w:r>
              <w:rPr>
                <w:rStyle w:val="36"/>
                <w:rFonts w:hint="eastAsia" w:ascii="仿宋" w:hAnsi="仿宋" w:eastAsia="仿宋" w:cs="仿宋"/>
                <w:color w:val="auto"/>
              </w:rPr>
              <w:t>1</w:t>
            </w:r>
            <w:r>
              <w:rPr>
                <w:rStyle w:val="35"/>
                <w:rFonts w:hint="default" w:ascii="仿宋" w:hAnsi="仿宋" w:eastAsia="仿宋" w:cs="仿宋"/>
                <w:color w:val="auto"/>
              </w:rPr>
              <w:t>分。未戴头花，每次扣</w:t>
            </w:r>
            <w:r>
              <w:rPr>
                <w:rStyle w:val="36"/>
                <w:rFonts w:hint="eastAsia" w:ascii="仿宋" w:hAnsi="仿宋" w:eastAsia="仿宋" w:cs="仿宋"/>
                <w:color w:val="auto"/>
              </w:rPr>
              <w:t>1</w:t>
            </w:r>
            <w:r>
              <w:rPr>
                <w:rStyle w:val="35"/>
                <w:rFonts w:hint="default" w:ascii="仿宋" w:hAnsi="仿宋" w:eastAsia="仿宋" w:cs="仿宋"/>
                <w:color w:val="auto"/>
              </w:rPr>
              <w:t>分。上班人员打瞌睡、躺下睡觉和在床上睡觉，每次扣</w:t>
            </w:r>
            <w:r>
              <w:rPr>
                <w:rStyle w:val="36"/>
                <w:rFonts w:hint="eastAsia" w:ascii="仿宋" w:hAnsi="仿宋" w:eastAsia="仿宋" w:cs="仿宋"/>
                <w:color w:val="auto"/>
              </w:rPr>
              <w:t>2</w:t>
            </w:r>
            <w:r>
              <w:rPr>
                <w:rStyle w:val="35"/>
                <w:rFonts w:hint="default" w:ascii="仿宋" w:hAnsi="仿宋" w:eastAsia="仿宋" w:cs="仿宋"/>
                <w:color w:val="auto"/>
              </w:rPr>
              <w:t>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F5C1CBE">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ED97882">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000000" w:sz="4" w:space="0"/>
              <w:right w:val="single" w:color="auto" w:sz="4" w:space="0"/>
            </w:tcBorders>
            <w:noWrap w:val="0"/>
            <w:vAlign w:val="center"/>
          </w:tcPr>
          <w:p w14:paraId="4344E63A">
            <w:pPr>
              <w:adjustRightInd w:val="0"/>
              <w:snapToGrid w:val="0"/>
              <w:spacing w:line="280" w:lineRule="exact"/>
              <w:jc w:val="left"/>
              <w:rPr>
                <w:rFonts w:ascii="仿宋" w:hAnsi="仿宋" w:eastAsia="仿宋" w:cs="仿宋"/>
                <w:sz w:val="24"/>
              </w:rPr>
            </w:pPr>
          </w:p>
        </w:tc>
      </w:tr>
      <w:tr w14:paraId="2D9733A2">
        <w:tblPrEx>
          <w:tblCellMar>
            <w:top w:w="0" w:type="dxa"/>
            <w:left w:w="108" w:type="dxa"/>
            <w:bottom w:w="0" w:type="dxa"/>
            <w:right w:w="108" w:type="dxa"/>
          </w:tblCellMar>
        </w:tblPrEx>
        <w:trPr>
          <w:trHeight w:val="1300" w:hRule="atLeast"/>
        </w:trPr>
        <w:tc>
          <w:tcPr>
            <w:tcW w:w="439" w:type="dxa"/>
            <w:vMerge w:val="continue"/>
            <w:tcBorders>
              <w:left w:val="single" w:color="000000" w:sz="4" w:space="0"/>
              <w:bottom w:val="single" w:color="auto" w:sz="4" w:space="0"/>
              <w:right w:val="single" w:color="000000" w:sz="4" w:space="0"/>
            </w:tcBorders>
            <w:noWrap w:val="0"/>
            <w:vAlign w:val="center"/>
          </w:tcPr>
          <w:p w14:paraId="7D3B9010">
            <w:pPr>
              <w:adjustRightInd w:val="0"/>
              <w:snapToGrid w:val="0"/>
              <w:spacing w:line="280" w:lineRule="exact"/>
              <w:jc w:val="left"/>
              <w:rPr>
                <w:rFonts w:ascii="仿宋" w:hAnsi="仿宋" w:eastAsia="仿宋" w:cs="仿宋"/>
                <w:sz w:val="24"/>
              </w:rPr>
            </w:pPr>
          </w:p>
        </w:tc>
        <w:tc>
          <w:tcPr>
            <w:tcW w:w="793" w:type="dxa"/>
            <w:vMerge w:val="continue"/>
            <w:tcBorders>
              <w:left w:val="single" w:color="000000" w:sz="4" w:space="0"/>
              <w:bottom w:val="single" w:color="auto" w:sz="4" w:space="0"/>
              <w:right w:val="single" w:color="000000" w:sz="4" w:space="0"/>
            </w:tcBorders>
            <w:noWrap w:val="0"/>
            <w:vAlign w:val="center"/>
          </w:tcPr>
          <w:p w14:paraId="44ACBE3D">
            <w:pPr>
              <w:adjustRightInd w:val="0"/>
              <w:snapToGrid w:val="0"/>
              <w:spacing w:line="280" w:lineRule="exact"/>
              <w:jc w:val="left"/>
              <w:rPr>
                <w:rFonts w:ascii="仿宋" w:hAnsi="仿宋" w:eastAsia="仿宋" w:cs="仿宋"/>
                <w:sz w:val="24"/>
              </w:rPr>
            </w:pPr>
          </w:p>
        </w:tc>
        <w:tc>
          <w:tcPr>
            <w:tcW w:w="1005" w:type="dxa"/>
            <w:tcBorders>
              <w:top w:val="single" w:color="000000" w:sz="4" w:space="0"/>
              <w:left w:val="single" w:color="000000" w:sz="4" w:space="0"/>
              <w:bottom w:val="single" w:color="auto" w:sz="4" w:space="0"/>
              <w:right w:val="single" w:color="000000" w:sz="4" w:space="0"/>
            </w:tcBorders>
            <w:noWrap w:val="0"/>
            <w:vAlign w:val="center"/>
          </w:tcPr>
          <w:p w14:paraId="77285A44">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病区环境管理</w:t>
            </w:r>
            <w:r>
              <w:rPr>
                <w:rFonts w:hint="eastAsia" w:ascii="仿宋" w:hAnsi="仿宋" w:eastAsia="仿宋" w:cs="仿宋"/>
                <w:kern w:val="0"/>
                <w:sz w:val="24"/>
              </w:rPr>
              <w:br w:type="textWrapping"/>
            </w:r>
            <w:r>
              <w:rPr>
                <w:rFonts w:hint="eastAsia" w:ascii="仿宋" w:hAnsi="仿宋" w:eastAsia="仿宋" w:cs="仿宋"/>
                <w:kern w:val="0"/>
                <w:sz w:val="24"/>
              </w:rPr>
              <w:t>（5分）</w:t>
            </w:r>
          </w:p>
        </w:tc>
        <w:tc>
          <w:tcPr>
            <w:tcW w:w="1273" w:type="dxa"/>
            <w:tcBorders>
              <w:top w:val="single" w:color="000000" w:sz="4" w:space="0"/>
              <w:left w:val="single" w:color="000000" w:sz="4" w:space="0"/>
              <w:bottom w:val="single" w:color="auto" w:sz="4" w:space="0"/>
              <w:right w:val="single" w:color="000000" w:sz="4" w:space="0"/>
            </w:tcBorders>
            <w:noWrap w:val="0"/>
            <w:vAlign w:val="center"/>
          </w:tcPr>
          <w:p w14:paraId="20D3982D">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工作环境整洁、餐具卫生</w:t>
            </w:r>
          </w:p>
        </w:tc>
        <w:tc>
          <w:tcPr>
            <w:tcW w:w="3820" w:type="dxa"/>
            <w:tcBorders>
              <w:top w:val="single" w:color="000000" w:sz="4" w:space="0"/>
              <w:left w:val="single" w:color="000000" w:sz="4" w:space="0"/>
              <w:bottom w:val="single" w:color="auto" w:sz="4" w:space="0"/>
              <w:right w:val="single" w:color="000000" w:sz="4" w:space="0"/>
            </w:tcBorders>
            <w:noWrap w:val="0"/>
            <w:vAlign w:val="center"/>
          </w:tcPr>
          <w:p w14:paraId="675C484E">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没有每日定时给病房通风换气、房内空气异味、卫生包干区地面、开关、床及床头柜、衣柜、餐边桌椅、电视机、洁具及扶手、热水瓶、布帘等房间内物品，有污渍、灰尘，地面不整洁、有积水、墙角有蜘蛛网等，卫生不达要求，每次扣责任人5分</w:t>
            </w:r>
          </w:p>
        </w:tc>
        <w:tc>
          <w:tcPr>
            <w:tcW w:w="850" w:type="dxa"/>
            <w:tcBorders>
              <w:top w:val="single" w:color="000000" w:sz="4" w:space="0"/>
              <w:left w:val="single" w:color="000000" w:sz="4" w:space="0"/>
              <w:bottom w:val="single" w:color="auto" w:sz="4" w:space="0"/>
              <w:right w:val="single" w:color="000000" w:sz="4" w:space="0"/>
            </w:tcBorders>
            <w:noWrap w:val="0"/>
            <w:vAlign w:val="center"/>
          </w:tcPr>
          <w:p w14:paraId="60038169">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现场查看</w:t>
            </w:r>
          </w:p>
        </w:tc>
        <w:tc>
          <w:tcPr>
            <w:tcW w:w="851" w:type="dxa"/>
            <w:tcBorders>
              <w:top w:val="single" w:color="000000" w:sz="4" w:space="0"/>
              <w:left w:val="single" w:color="000000" w:sz="4" w:space="0"/>
              <w:bottom w:val="single" w:color="auto" w:sz="4" w:space="0"/>
              <w:right w:val="single" w:color="000000" w:sz="4" w:space="0"/>
            </w:tcBorders>
            <w:noWrap w:val="0"/>
            <w:vAlign w:val="center"/>
          </w:tcPr>
          <w:p w14:paraId="021F1B22">
            <w:pPr>
              <w:adjustRightInd w:val="0"/>
              <w:snapToGrid w:val="0"/>
              <w:spacing w:line="280" w:lineRule="exact"/>
              <w:jc w:val="left"/>
              <w:rPr>
                <w:rFonts w:ascii="仿宋" w:hAnsi="仿宋" w:eastAsia="仿宋" w:cs="仿宋"/>
                <w:sz w:val="24"/>
              </w:rPr>
            </w:pPr>
          </w:p>
        </w:tc>
        <w:tc>
          <w:tcPr>
            <w:tcW w:w="711" w:type="dxa"/>
            <w:gridSpan w:val="3"/>
            <w:tcBorders>
              <w:top w:val="single" w:color="000000" w:sz="4" w:space="0"/>
              <w:left w:val="single" w:color="000000" w:sz="4" w:space="0"/>
              <w:bottom w:val="single" w:color="auto" w:sz="4" w:space="0"/>
              <w:right w:val="single" w:color="auto" w:sz="4" w:space="0"/>
            </w:tcBorders>
            <w:noWrap w:val="0"/>
            <w:vAlign w:val="center"/>
          </w:tcPr>
          <w:p w14:paraId="35B9F97E">
            <w:pPr>
              <w:adjustRightInd w:val="0"/>
              <w:snapToGrid w:val="0"/>
              <w:spacing w:line="280" w:lineRule="exact"/>
              <w:jc w:val="left"/>
              <w:rPr>
                <w:rFonts w:ascii="仿宋" w:hAnsi="仿宋" w:eastAsia="仿宋" w:cs="仿宋"/>
                <w:sz w:val="24"/>
              </w:rPr>
            </w:pPr>
          </w:p>
        </w:tc>
      </w:tr>
      <w:tr w14:paraId="5110B343">
        <w:tblPrEx>
          <w:tblCellMar>
            <w:top w:w="0" w:type="dxa"/>
            <w:left w:w="108" w:type="dxa"/>
            <w:bottom w:w="0" w:type="dxa"/>
            <w:right w:w="108" w:type="dxa"/>
          </w:tblCellMar>
        </w:tblPrEx>
        <w:trPr>
          <w:gridAfter w:val="1"/>
          <w:wAfter w:w="8" w:type="dxa"/>
          <w:trHeight w:val="60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vAlign w:val="center"/>
          </w:tcPr>
          <w:p w14:paraId="2BE5585B">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4</w:t>
            </w:r>
          </w:p>
        </w:tc>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14:paraId="57C2A60A">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临时指标</w:t>
            </w:r>
            <w:r>
              <w:rPr>
                <w:rFonts w:hint="eastAsia" w:ascii="仿宋" w:hAnsi="仿宋" w:eastAsia="仿宋" w:cs="仿宋"/>
                <w:kern w:val="0"/>
                <w:sz w:val="24"/>
              </w:rPr>
              <w:br w:type="textWrapping"/>
            </w:r>
            <w:r>
              <w:rPr>
                <w:rFonts w:hint="eastAsia" w:ascii="仿宋" w:hAnsi="仿宋" w:eastAsia="仿宋" w:cs="仿宋"/>
                <w:kern w:val="0"/>
                <w:sz w:val="24"/>
              </w:rPr>
              <w:t>（5分）</w:t>
            </w:r>
          </w:p>
        </w:tc>
        <w:tc>
          <w:tcPr>
            <w:tcW w:w="10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0120E53">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特别奖励项（5分）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50943D22">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受到上级部门表扬的（5分）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2AB8A255">
            <w:pPr>
              <w:widowControl/>
              <w:adjustRightInd w:val="0"/>
              <w:snapToGrid w:val="0"/>
              <w:spacing w:line="280" w:lineRule="exact"/>
              <w:jc w:val="left"/>
              <w:textAlignment w:val="center"/>
              <w:rPr>
                <w:rStyle w:val="35"/>
                <w:rFonts w:hint="default" w:ascii="仿宋" w:hAnsi="仿宋" w:eastAsia="仿宋" w:cs="仿宋"/>
                <w:color w:val="auto"/>
              </w:rPr>
            </w:pPr>
            <w:r>
              <w:rPr>
                <w:rStyle w:val="35"/>
                <w:rFonts w:hint="default" w:ascii="仿宋" w:hAnsi="仿宋" w:eastAsia="仿宋" w:cs="仿宋"/>
                <w:color w:val="auto"/>
              </w:rPr>
              <w:t>在市级以上新闻媒体上受表扬的奖励5分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70F390D">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家属评价</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0BFC1982">
            <w:pPr>
              <w:adjustRightInd w:val="0"/>
              <w:snapToGrid w:val="0"/>
              <w:spacing w:line="280" w:lineRule="exact"/>
              <w:jc w:val="left"/>
              <w:rPr>
                <w:rFonts w:ascii="仿宋" w:hAnsi="仿宋" w:eastAsia="仿宋" w:cs="仿宋"/>
                <w:sz w:val="24"/>
              </w:rPr>
            </w:pPr>
          </w:p>
        </w:tc>
        <w:tc>
          <w:tcPr>
            <w:tcW w:w="703" w:type="dxa"/>
            <w:gridSpan w:val="2"/>
            <w:tcBorders>
              <w:top w:val="single" w:color="000000" w:sz="4" w:space="0"/>
              <w:left w:val="single" w:color="000000" w:sz="4" w:space="0"/>
              <w:bottom w:val="single" w:color="000000" w:sz="4" w:space="0"/>
              <w:right w:val="single" w:color="auto" w:sz="4" w:space="0"/>
            </w:tcBorders>
            <w:noWrap w:val="0"/>
            <w:vAlign w:val="center"/>
          </w:tcPr>
          <w:p w14:paraId="7191BEF5">
            <w:pPr>
              <w:adjustRightInd w:val="0"/>
              <w:snapToGrid w:val="0"/>
              <w:spacing w:line="280" w:lineRule="exact"/>
              <w:jc w:val="left"/>
              <w:rPr>
                <w:rFonts w:ascii="仿宋" w:hAnsi="仿宋" w:eastAsia="仿宋" w:cs="仿宋"/>
                <w:sz w:val="24"/>
              </w:rPr>
            </w:pPr>
          </w:p>
        </w:tc>
      </w:tr>
      <w:tr w14:paraId="23F7499E">
        <w:tblPrEx>
          <w:tblCellMar>
            <w:top w:w="0" w:type="dxa"/>
            <w:left w:w="108" w:type="dxa"/>
            <w:bottom w:w="0" w:type="dxa"/>
            <w:right w:w="108" w:type="dxa"/>
          </w:tblCellMar>
        </w:tblPrEx>
        <w:trPr>
          <w:gridAfter w:val="1"/>
          <w:wAfter w:w="8" w:type="dxa"/>
          <w:trHeight w:val="66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87099">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F1FD3">
            <w:pPr>
              <w:adjustRightInd w:val="0"/>
              <w:snapToGrid w:val="0"/>
              <w:spacing w:line="280" w:lineRule="exact"/>
              <w:jc w:val="left"/>
              <w:rPr>
                <w:rFonts w:ascii="仿宋" w:hAnsi="仿宋" w:eastAsia="仿宋" w:cs="仿宋"/>
                <w:sz w:val="24"/>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15204">
            <w:pPr>
              <w:adjustRightInd w:val="0"/>
              <w:snapToGrid w:val="0"/>
              <w:spacing w:line="280" w:lineRule="exact"/>
              <w:jc w:val="left"/>
              <w:rPr>
                <w:rFonts w:ascii="仿宋" w:hAnsi="仿宋" w:eastAsia="仿宋" w:cs="仿宋"/>
                <w:sz w:val="24"/>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4A64F8A6">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受到住养人员及家属表扬的（1分）</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59B19E82">
            <w:pPr>
              <w:widowControl/>
              <w:adjustRightInd w:val="0"/>
              <w:snapToGrid w:val="0"/>
              <w:spacing w:line="280" w:lineRule="exact"/>
              <w:jc w:val="left"/>
              <w:textAlignment w:val="center"/>
              <w:rPr>
                <w:rStyle w:val="35"/>
                <w:rFonts w:hint="default" w:ascii="仿宋" w:hAnsi="仿宋" w:eastAsia="仿宋" w:cs="仿宋"/>
                <w:color w:val="auto"/>
              </w:rPr>
            </w:pPr>
            <w:r>
              <w:rPr>
                <w:rStyle w:val="35"/>
                <w:rFonts w:hint="default" w:ascii="仿宋" w:hAnsi="仿宋" w:eastAsia="仿宋" w:cs="仿宋"/>
                <w:color w:val="auto"/>
              </w:rPr>
              <w:t>住养人员及家属赠送锦旗给团体或个人的，个人奖励加1分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6B662C9">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家属评价</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BB0012E">
            <w:pPr>
              <w:adjustRightInd w:val="0"/>
              <w:snapToGrid w:val="0"/>
              <w:spacing w:line="280" w:lineRule="exact"/>
              <w:jc w:val="left"/>
              <w:rPr>
                <w:rFonts w:ascii="仿宋" w:hAnsi="仿宋" w:eastAsia="仿宋" w:cs="仿宋"/>
                <w:sz w:val="24"/>
              </w:rPr>
            </w:pPr>
          </w:p>
        </w:tc>
        <w:tc>
          <w:tcPr>
            <w:tcW w:w="703" w:type="dxa"/>
            <w:gridSpan w:val="2"/>
            <w:tcBorders>
              <w:top w:val="single" w:color="000000" w:sz="4" w:space="0"/>
              <w:left w:val="single" w:color="000000" w:sz="4" w:space="0"/>
              <w:bottom w:val="single" w:color="000000" w:sz="4" w:space="0"/>
              <w:right w:val="single" w:color="auto" w:sz="4" w:space="0"/>
            </w:tcBorders>
            <w:noWrap w:val="0"/>
            <w:vAlign w:val="center"/>
          </w:tcPr>
          <w:p w14:paraId="13C20A69">
            <w:pPr>
              <w:adjustRightInd w:val="0"/>
              <w:snapToGrid w:val="0"/>
              <w:spacing w:line="280" w:lineRule="exact"/>
              <w:jc w:val="left"/>
              <w:rPr>
                <w:rFonts w:ascii="仿宋" w:hAnsi="仿宋" w:eastAsia="仿宋" w:cs="仿宋"/>
                <w:sz w:val="24"/>
              </w:rPr>
            </w:pPr>
          </w:p>
        </w:tc>
      </w:tr>
      <w:tr w14:paraId="2D478590">
        <w:tblPrEx>
          <w:tblCellMar>
            <w:top w:w="0" w:type="dxa"/>
            <w:left w:w="108" w:type="dxa"/>
            <w:bottom w:w="0" w:type="dxa"/>
            <w:right w:w="108" w:type="dxa"/>
          </w:tblCellMar>
        </w:tblPrEx>
        <w:trPr>
          <w:gridAfter w:val="1"/>
          <w:wAfter w:w="8" w:type="dxa"/>
          <w:trHeight w:val="942"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BF4B4">
            <w:pPr>
              <w:adjustRightInd w:val="0"/>
              <w:snapToGrid w:val="0"/>
              <w:spacing w:line="280" w:lineRule="exact"/>
              <w:jc w:val="left"/>
              <w:rPr>
                <w:rFonts w:ascii="仿宋" w:hAnsi="仿宋" w:eastAsia="仿宋" w:cs="仿宋"/>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50AF1">
            <w:pPr>
              <w:adjustRightInd w:val="0"/>
              <w:snapToGrid w:val="0"/>
              <w:spacing w:line="280" w:lineRule="exact"/>
              <w:jc w:val="left"/>
              <w:rPr>
                <w:rFonts w:ascii="仿宋" w:hAnsi="仿宋" w:eastAsia="仿宋" w:cs="仿宋"/>
                <w:sz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B0ECD07">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临时交办事项</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72A2484C">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按要求完成临时交办事项</w:t>
            </w: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6780A0D2">
            <w:pPr>
              <w:widowControl/>
              <w:adjustRightInd w:val="0"/>
              <w:snapToGrid w:val="0"/>
              <w:spacing w:line="280" w:lineRule="exact"/>
              <w:jc w:val="left"/>
              <w:textAlignment w:val="center"/>
              <w:rPr>
                <w:rStyle w:val="35"/>
                <w:rFonts w:hint="default" w:ascii="仿宋" w:hAnsi="仿宋" w:eastAsia="仿宋" w:cs="仿宋"/>
                <w:color w:val="auto"/>
              </w:rPr>
            </w:pPr>
            <w:r>
              <w:rPr>
                <w:rStyle w:val="35"/>
                <w:rFonts w:hint="default" w:ascii="仿宋" w:hAnsi="仿宋" w:eastAsia="仿宋" w:cs="仿宋"/>
                <w:color w:val="auto"/>
              </w:rPr>
              <w:t>综合工作时间与工作强度等因素考虑加分分值</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948D0AE">
            <w:pPr>
              <w:widowControl/>
              <w:adjustRightInd w:val="0"/>
              <w:snapToGrid w:val="0"/>
              <w:spacing w:line="280" w:lineRule="exact"/>
              <w:jc w:val="left"/>
              <w:textAlignment w:val="center"/>
              <w:rPr>
                <w:rFonts w:ascii="仿宋" w:hAnsi="仿宋" w:eastAsia="仿宋" w:cs="仿宋"/>
                <w:sz w:val="24"/>
              </w:rPr>
            </w:pPr>
            <w:r>
              <w:rPr>
                <w:rFonts w:hint="eastAsia" w:ascii="仿宋" w:hAnsi="仿宋" w:eastAsia="仿宋" w:cs="仿宋"/>
                <w:kern w:val="0"/>
                <w:sz w:val="24"/>
              </w:rPr>
              <w:t>领导评价</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75D469C7">
            <w:pPr>
              <w:adjustRightInd w:val="0"/>
              <w:snapToGrid w:val="0"/>
              <w:spacing w:line="280" w:lineRule="exact"/>
              <w:jc w:val="left"/>
              <w:rPr>
                <w:rFonts w:ascii="仿宋" w:hAnsi="仿宋" w:eastAsia="仿宋" w:cs="仿宋"/>
                <w:sz w:val="24"/>
              </w:rPr>
            </w:pPr>
          </w:p>
        </w:tc>
        <w:tc>
          <w:tcPr>
            <w:tcW w:w="703" w:type="dxa"/>
            <w:gridSpan w:val="2"/>
            <w:tcBorders>
              <w:top w:val="single" w:color="000000" w:sz="4" w:space="0"/>
              <w:left w:val="single" w:color="000000" w:sz="4" w:space="0"/>
              <w:bottom w:val="single" w:color="000000" w:sz="4" w:space="0"/>
              <w:right w:val="single" w:color="auto" w:sz="4" w:space="0"/>
            </w:tcBorders>
            <w:noWrap w:val="0"/>
            <w:vAlign w:val="center"/>
          </w:tcPr>
          <w:p w14:paraId="48307E17">
            <w:pPr>
              <w:adjustRightInd w:val="0"/>
              <w:snapToGrid w:val="0"/>
              <w:spacing w:line="280" w:lineRule="exact"/>
              <w:jc w:val="left"/>
              <w:rPr>
                <w:rFonts w:ascii="仿宋" w:hAnsi="仿宋" w:eastAsia="仿宋" w:cs="仿宋"/>
                <w:sz w:val="24"/>
              </w:rPr>
            </w:pPr>
          </w:p>
        </w:tc>
      </w:tr>
      <w:tr w14:paraId="70E73C49">
        <w:tblPrEx>
          <w:tblCellMar>
            <w:top w:w="0" w:type="dxa"/>
            <w:left w:w="108" w:type="dxa"/>
            <w:bottom w:w="0" w:type="dxa"/>
            <w:right w:w="108" w:type="dxa"/>
          </w:tblCellMar>
        </w:tblPrEx>
        <w:trPr>
          <w:gridAfter w:val="1"/>
          <w:wAfter w:w="8" w:type="dxa"/>
          <w:trHeight w:val="942" w:hRule="atLeast"/>
        </w:trPr>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14:paraId="7577E8C4">
            <w:pPr>
              <w:adjustRightInd w:val="0"/>
              <w:snapToGrid w:val="0"/>
              <w:spacing w:line="280" w:lineRule="exact"/>
              <w:jc w:val="center"/>
              <w:rPr>
                <w:rFonts w:hint="eastAsia" w:ascii="仿宋" w:hAnsi="仿宋" w:eastAsia="仿宋" w:cs="仿宋"/>
                <w:sz w:val="24"/>
              </w:rPr>
            </w:pPr>
            <w:r>
              <w:rPr>
                <w:rFonts w:hint="eastAsia" w:ascii="仿宋" w:hAnsi="仿宋" w:eastAsia="仿宋" w:cs="仿宋"/>
                <w:sz w:val="24"/>
              </w:rPr>
              <w:t>总计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E610BA2">
            <w:pPr>
              <w:widowControl/>
              <w:adjustRightInd w:val="0"/>
              <w:snapToGrid w:val="0"/>
              <w:spacing w:line="280" w:lineRule="exact"/>
              <w:jc w:val="left"/>
              <w:textAlignment w:val="center"/>
              <w:rPr>
                <w:rFonts w:hint="eastAsia" w:ascii="仿宋" w:hAnsi="仿宋" w:eastAsia="仿宋" w:cs="仿宋"/>
                <w:kern w:val="0"/>
                <w:sz w:val="24"/>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5B897F90">
            <w:pPr>
              <w:widowControl/>
              <w:adjustRightInd w:val="0"/>
              <w:snapToGrid w:val="0"/>
              <w:spacing w:line="280" w:lineRule="exact"/>
              <w:jc w:val="left"/>
              <w:textAlignment w:val="center"/>
              <w:rPr>
                <w:rFonts w:hint="eastAsia" w:ascii="仿宋" w:hAnsi="仿宋" w:eastAsia="仿宋" w:cs="仿宋"/>
                <w:kern w:val="0"/>
                <w:sz w:val="24"/>
              </w:rPr>
            </w:pPr>
          </w:p>
        </w:tc>
        <w:tc>
          <w:tcPr>
            <w:tcW w:w="3820" w:type="dxa"/>
            <w:tcBorders>
              <w:top w:val="single" w:color="000000" w:sz="4" w:space="0"/>
              <w:left w:val="single" w:color="000000" w:sz="4" w:space="0"/>
              <w:bottom w:val="single" w:color="000000" w:sz="4" w:space="0"/>
              <w:right w:val="single" w:color="000000" w:sz="4" w:space="0"/>
            </w:tcBorders>
            <w:noWrap w:val="0"/>
            <w:vAlign w:val="center"/>
          </w:tcPr>
          <w:p w14:paraId="3BEA1B7B">
            <w:pPr>
              <w:widowControl/>
              <w:adjustRightInd w:val="0"/>
              <w:snapToGrid w:val="0"/>
              <w:spacing w:line="280" w:lineRule="exact"/>
              <w:jc w:val="left"/>
              <w:textAlignment w:val="center"/>
              <w:rPr>
                <w:rStyle w:val="35"/>
                <w:rFonts w:hint="default" w:ascii="仿宋" w:hAnsi="仿宋" w:eastAsia="仿宋" w:cs="仿宋"/>
                <w:color w:val="auto"/>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A08A290">
            <w:pPr>
              <w:widowControl/>
              <w:adjustRightInd w:val="0"/>
              <w:snapToGrid w:val="0"/>
              <w:spacing w:line="280" w:lineRule="exact"/>
              <w:jc w:val="left"/>
              <w:textAlignment w:val="center"/>
              <w:rPr>
                <w:rFonts w:hint="eastAsia" w:ascii="仿宋" w:hAnsi="仿宋" w:eastAsia="仿宋" w:cs="仿宋"/>
                <w:kern w:val="0"/>
                <w:sz w:val="24"/>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14:paraId="14553F1A">
            <w:pPr>
              <w:adjustRightInd w:val="0"/>
              <w:snapToGrid w:val="0"/>
              <w:spacing w:line="280" w:lineRule="exact"/>
              <w:jc w:val="left"/>
              <w:rPr>
                <w:rFonts w:ascii="仿宋" w:hAnsi="仿宋" w:eastAsia="仿宋" w:cs="仿宋"/>
                <w:sz w:val="24"/>
              </w:rPr>
            </w:pPr>
          </w:p>
        </w:tc>
        <w:tc>
          <w:tcPr>
            <w:tcW w:w="703" w:type="dxa"/>
            <w:gridSpan w:val="2"/>
            <w:tcBorders>
              <w:top w:val="single" w:color="000000" w:sz="4" w:space="0"/>
              <w:left w:val="single" w:color="000000" w:sz="4" w:space="0"/>
              <w:bottom w:val="single" w:color="000000" w:sz="4" w:space="0"/>
              <w:right w:val="single" w:color="auto" w:sz="4" w:space="0"/>
            </w:tcBorders>
            <w:noWrap w:val="0"/>
            <w:vAlign w:val="center"/>
          </w:tcPr>
          <w:p w14:paraId="004B9C5B">
            <w:pPr>
              <w:adjustRightInd w:val="0"/>
              <w:snapToGrid w:val="0"/>
              <w:spacing w:line="280" w:lineRule="exact"/>
              <w:jc w:val="left"/>
              <w:rPr>
                <w:rFonts w:ascii="仿宋" w:hAnsi="仿宋" w:eastAsia="仿宋" w:cs="仿宋"/>
                <w:sz w:val="24"/>
              </w:rPr>
            </w:pPr>
          </w:p>
        </w:tc>
      </w:tr>
    </w:tbl>
    <w:p w14:paraId="77E0379F">
      <w:pPr>
        <w:pStyle w:val="5"/>
        <w:adjustRightInd w:val="0"/>
        <w:snapToGrid w:val="0"/>
        <w:spacing w:after="0" w:line="280" w:lineRule="exact"/>
        <w:ind w:left="218" w:leftChars="104" w:firstLine="232" w:firstLineChars="100"/>
        <w:jc w:val="left"/>
        <w:rPr>
          <w:rFonts w:ascii="仿宋" w:hAnsi="仿宋" w:eastAsia="仿宋"/>
          <w:color w:val="7E7E7E"/>
          <w:spacing w:val="-4"/>
          <w:sz w:val="24"/>
        </w:rPr>
      </w:pPr>
    </w:p>
    <w:p w14:paraId="22049915">
      <w:pPr>
        <w:pStyle w:val="5"/>
        <w:adjustRightInd w:val="0"/>
        <w:snapToGrid w:val="0"/>
        <w:spacing w:after="0" w:line="280" w:lineRule="exact"/>
        <w:jc w:val="left"/>
        <w:rPr>
          <w:rFonts w:hint="eastAsia" w:ascii="仿宋" w:hAnsi="仿宋" w:eastAsia="仿宋"/>
          <w:b/>
          <w:color w:val="7E7E7E"/>
          <w:spacing w:val="-4"/>
          <w:sz w:val="24"/>
        </w:rPr>
      </w:pPr>
    </w:p>
    <w:p w14:paraId="6256FE42">
      <w:pPr>
        <w:pStyle w:val="5"/>
        <w:adjustRightInd w:val="0"/>
        <w:snapToGrid w:val="0"/>
        <w:spacing w:after="0" w:line="280" w:lineRule="exact"/>
        <w:jc w:val="left"/>
        <w:rPr>
          <w:rFonts w:hint="eastAsia" w:ascii="仿宋" w:hAnsi="仿宋" w:eastAsia="仿宋"/>
          <w:b/>
          <w:color w:val="7E7E7E"/>
          <w:spacing w:val="-4"/>
          <w:sz w:val="24"/>
        </w:rPr>
      </w:pPr>
    </w:p>
    <w:p w14:paraId="6DC736AC">
      <w:pPr>
        <w:pStyle w:val="5"/>
        <w:adjustRightInd w:val="0"/>
        <w:snapToGrid w:val="0"/>
        <w:spacing w:after="0" w:line="280" w:lineRule="exact"/>
        <w:jc w:val="left"/>
        <w:rPr>
          <w:rFonts w:hint="eastAsia" w:ascii="仿宋" w:hAnsi="仿宋" w:eastAsia="仿宋"/>
          <w:b/>
          <w:color w:val="7E7E7E"/>
          <w:spacing w:val="-4"/>
          <w:sz w:val="24"/>
        </w:rPr>
      </w:pPr>
    </w:p>
    <w:p w14:paraId="6C8F6834">
      <w:pPr>
        <w:pStyle w:val="5"/>
        <w:adjustRightInd w:val="0"/>
        <w:snapToGrid w:val="0"/>
        <w:spacing w:after="0" w:line="280" w:lineRule="exact"/>
        <w:jc w:val="left"/>
        <w:rPr>
          <w:rFonts w:hint="eastAsia" w:ascii="仿宋" w:hAnsi="仿宋" w:eastAsia="仿宋"/>
          <w:b/>
          <w:color w:val="7E7E7E"/>
          <w:spacing w:val="-4"/>
          <w:sz w:val="24"/>
        </w:rPr>
      </w:pPr>
    </w:p>
    <w:p w14:paraId="440A516F">
      <w:pPr>
        <w:pStyle w:val="5"/>
        <w:adjustRightInd w:val="0"/>
        <w:snapToGrid w:val="0"/>
        <w:spacing w:after="0" w:line="280" w:lineRule="exact"/>
        <w:jc w:val="left"/>
        <w:rPr>
          <w:rFonts w:hint="eastAsia" w:ascii="仿宋" w:hAnsi="仿宋" w:eastAsia="仿宋"/>
          <w:b/>
          <w:color w:val="7E7E7E"/>
          <w:spacing w:val="-4"/>
          <w:sz w:val="24"/>
        </w:rPr>
      </w:pPr>
    </w:p>
    <w:p w14:paraId="650E55E7">
      <w:pPr>
        <w:pStyle w:val="5"/>
        <w:adjustRightInd w:val="0"/>
        <w:snapToGrid w:val="0"/>
        <w:spacing w:after="0" w:line="280" w:lineRule="exact"/>
        <w:jc w:val="left"/>
        <w:rPr>
          <w:rFonts w:hint="eastAsia" w:ascii="仿宋" w:hAnsi="仿宋" w:eastAsia="仿宋"/>
          <w:b/>
          <w:color w:val="7E7E7E"/>
          <w:spacing w:val="-4"/>
          <w:sz w:val="24"/>
        </w:rPr>
      </w:pPr>
    </w:p>
    <w:p w14:paraId="5AA5E251">
      <w:pPr>
        <w:pStyle w:val="5"/>
        <w:adjustRightInd w:val="0"/>
        <w:snapToGrid w:val="0"/>
        <w:spacing w:after="0" w:line="280" w:lineRule="exact"/>
        <w:jc w:val="left"/>
        <w:rPr>
          <w:rFonts w:ascii="仿宋" w:hAnsi="仿宋" w:eastAsia="仿宋"/>
          <w:b/>
          <w:color w:val="7F7F7F"/>
          <w:spacing w:val="-4"/>
          <w:sz w:val="24"/>
        </w:rPr>
      </w:pPr>
      <w:r>
        <w:rPr>
          <w:rFonts w:hint="eastAsia" w:ascii="仿宋" w:hAnsi="仿宋" w:eastAsia="仿宋"/>
          <w:b/>
          <w:color w:val="7E7E7E"/>
          <w:spacing w:val="-4"/>
          <w:sz w:val="24"/>
        </w:rPr>
        <w:t>附件五：</w:t>
      </w:r>
      <w:r>
        <w:rPr>
          <w:rFonts w:hint="eastAsia" w:ascii="仿宋" w:hAnsi="仿宋" w:eastAsia="仿宋"/>
          <w:b/>
          <w:color w:val="7F7F7F"/>
          <w:spacing w:val="-4"/>
          <w:sz w:val="24"/>
        </w:rPr>
        <w:t xml:space="preserve">   </w:t>
      </w:r>
    </w:p>
    <w:p w14:paraId="32B3C8EF">
      <w:pPr>
        <w:pStyle w:val="5"/>
        <w:adjustRightInd w:val="0"/>
        <w:snapToGrid w:val="0"/>
        <w:spacing w:after="0" w:line="280" w:lineRule="exact"/>
        <w:jc w:val="center"/>
        <w:rPr>
          <w:rFonts w:ascii="仿宋" w:hAnsi="仿宋" w:eastAsia="仿宋"/>
          <w:b/>
          <w:color w:val="7F7F7F"/>
          <w:spacing w:val="-4"/>
          <w:sz w:val="24"/>
        </w:rPr>
      </w:pPr>
      <w:r>
        <w:rPr>
          <w:rFonts w:hint="eastAsia"/>
          <w:b/>
          <w:bCs/>
          <w:spacing w:val="-3"/>
          <w:sz w:val="28"/>
          <w:szCs w:val="28"/>
        </w:rPr>
        <w:t>医养结合中心护理员</w:t>
      </w:r>
      <w:r>
        <w:rPr>
          <w:b/>
          <w:bCs/>
          <w:spacing w:val="-3"/>
          <w:sz w:val="28"/>
          <w:szCs w:val="28"/>
        </w:rPr>
        <w:t>服务满意度调查表</w:t>
      </w:r>
      <w:r>
        <w:rPr>
          <w:b/>
          <w:bCs/>
          <w:spacing w:val="-3"/>
          <w:sz w:val="24"/>
        </w:rPr>
        <w:t>（</w:t>
      </w:r>
      <w:r>
        <w:rPr>
          <w:rFonts w:hint="eastAsia"/>
          <w:b/>
          <w:bCs/>
          <w:spacing w:val="-3"/>
          <w:sz w:val="24"/>
        </w:rPr>
        <w:t>工作</w:t>
      </w:r>
      <w:r>
        <w:rPr>
          <w:b/>
          <w:bCs/>
          <w:spacing w:val="-3"/>
          <w:sz w:val="24"/>
        </w:rPr>
        <w:t>人员</w:t>
      </w:r>
      <w:r>
        <w:rPr>
          <w:rFonts w:hint="eastAsia"/>
          <w:b/>
          <w:bCs/>
          <w:spacing w:val="-3"/>
          <w:sz w:val="24"/>
        </w:rPr>
        <w:t>用表</w:t>
      </w:r>
      <w:r>
        <w:rPr>
          <w:b/>
          <w:bCs/>
          <w:spacing w:val="-4"/>
          <w:sz w:val="24"/>
        </w:rPr>
        <w:t>）</w:t>
      </w:r>
    </w:p>
    <w:p w14:paraId="12B23473">
      <w:pPr>
        <w:pStyle w:val="5"/>
        <w:adjustRightInd w:val="0"/>
        <w:snapToGrid w:val="0"/>
        <w:spacing w:after="0" w:line="280" w:lineRule="exact"/>
        <w:ind w:left="481"/>
        <w:jc w:val="left"/>
        <w:rPr>
          <w:spacing w:val="-1"/>
          <w:sz w:val="18"/>
          <w:szCs w:val="18"/>
        </w:rPr>
      </w:pPr>
    </w:p>
    <w:p w14:paraId="5A573D66">
      <w:pPr>
        <w:pStyle w:val="5"/>
        <w:adjustRightInd w:val="0"/>
        <w:snapToGrid w:val="0"/>
        <w:spacing w:after="0" w:line="280" w:lineRule="exact"/>
        <w:jc w:val="left"/>
        <w:rPr>
          <w:sz w:val="24"/>
        </w:rPr>
      </w:pPr>
      <w:r>
        <w:rPr>
          <w:spacing w:val="-1"/>
          <w:sz w:val="24"/>
        </w:rPr>
        <w:t>尊敬的</w:t>
      </w:r>
      <w:r>
        <w:rPr>
          <w:rFonts w:hint="eastAsia"/>
          <w:spacing w:val="-1"/>
          <w:sz w:val="24"/>
        </w:rPr>
        <w:t>领导</w:t>
      </w:r>
      <w:r>
        <w:rPr>
          <w:spacing w:val="-1"/>
          <w:sz w:val="24"/>
        </w:rPr>
        <w:t>：您好！</w:t>
      </w:r>
    </w:p>
    <w:p w14:paraId="1D290B90">
      <w:pPr>
        <w:pStyle w:val="5"/>
        <w:adjustRightInd w:val="0"/>
        <w:snapToGrid w:val="0"/>
        <w:spacing w:after="0" w:line="280" w:lineRule="exact"/>
        <w:ind w:right="461" w:firstLine="480" w:firstLineChars="200"/>
        <w:jc w:val="left"/>
        <w:rPr>
          <w:spacing w:val="-6"/>
          <w:sz w:val="24"/>
        </w:rPr>
      </w:pPr>
      <w:r>
        <w:rPr>
          <w:sz w:val="24"/>
        </w:rPr>
        <w:t>为规范护理员的管理，及时了解护理员服务的情况。以帮助我们改进工作。恳请</w:t>
      </w:r>
      <w:r>
        <w:rPr>
          <w:spacing w:val="-1"/>
          <w:sz w:val="24"/>
        </w:rPr>
        <w:t>您对护理员</w:t>
      </w:r>
      <w:r>
        <w:rPr>
          <w:rFonts w:hint="eastAsia"/>
          <w:spacing w:val="-1"/>
          <w:sz w:val="24"/>
          <w:lang w:val="en-US" w:eastAsia="zh-CN"/>
        </w:rPr>
        <w:t>照护</w:t>
      </w:r>
      <w:r>
        <w:rPr>
          <w:spacing w:val="-1"/>
          <w:sz w:val="24"/>
        </w:rPr>
        <w:t>服务情况</w:t>
      </w:r>
      <w:r>
        <w:rPr>
          <w:spacing w:val="-6"/>
          <w:sz w:val="24"/>
        </w:rPr>
        <w:t>对应评价打“</w:t>
      </w:r>
      <w:r>
        <w:rPr>
          <w:spacing w:val="-31"/>
          <w:sz w:val="24"/>
        </w:rPr>
        <w:t xml:space="preserve"> </w:t>
      </w:r>
      <w:r>
        <w:rPr>
          <w:spacing w:val="-6"/>
          <w:sz w:val="24"/>
        </w:rPr>
        <w:t>√</w:t>
      </w:r>
      <w:r>
        <w:rPr>
          <w:spacing w:val="-66"/>
          <w:sz w:val="24"/>
        </w:rPr>
        <w:t xml:space="preserve"> </w:t>
      </w:r>
      <w:r>
        <w:rPr>
          <w:spacing w:val="-6"/>
          <w:sz w:val="24"/>
        </w:rPr>
        <w:t>”</w:t>
      </w:r>
      <w:r>
        <w:rPr>
          <w:rFonts w:hint="eastAsia"/>
          <w:sz w:val="24"/>
        </w:rPr>
        <w:t>（如果在“</w:t>
      </w:r>
      <w:r>
        <w:rPr>
          <w:sz w:val="24"/>
        </w:rPr>
        <w:t>不满意</w:t>
      </w:r>
      <w:r>
        <w:rPr>
          <w:rFonts w:hint="eastAsia"/>
          <w:sz w:val="24"/>
        </w:rPr>
        <w:t>”栏打</w:t>
      </w:r>
      <w:r>
        <w:rPr>
          <w:sz w:val="24"/>
        </w:rPr>
        <w:t>“ √ ”</w:t>
      </w:r>
      <w:r>
        <w:rPr>
          <w:rFonts w:hint="eastAsia"/>
          <w:sz w:val="24"/>
        </w:rPr>
        <w:t>者，请在“备注”栏内具体举例说明）</w:t>
      </w:r>
      <w:r>
        <w:rPr>
          <w:spacing w:val="-6"/>
          <w:sz w:val="24"/>
        </w:rPr>
        <w:t>,</w:t>
      </w:r>
      <w:r>
        <w:rPr>
          <w:spacing w:val="47"/>
          <w:sz w:val="24"/>
        </w:rPr>
        <w:t xml:space="preserve"> </w:t>
      </w:r>
      <w:r>
        <w:rPr>
          <w:spacing w:val="-6"/>
          <w:sz w:val="24"/>
        </w:rPr>
        <w:t>谢谢您的合作！祝您工作顺利！</w:t>
      </w:r>
    </w:p>
    <w:p w14:paraId="3D0799EB">
      <w:pPr>
        <w:pStyle w:val="5"/>
        <w:adjustRightInd w:val="0"/>
        <w:snapToGrid w:val="0"/>
        <w:spacing w:after="0" w:line="280" w:lineRule="exact"/>
        <w:ind w:right="461" w:firstLine="360" w:firstLineChars="200"/>
        <w:jc w:val="left"/>
        <w:rPr>
          <w:rFonts w:hint="eastAsia"/>
          <w:sz w:val="18"/>
          <w:szCs w:val="18"/>
        </w:rPr>
      </w:pPr>
    </w:p>
    <w:tbl>
      <w:tblPr>
        <w:tblStyle w:val="20"/>
        <w:tblW w:w="91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4357"/>
        <w:gridCol w:w="1189"/>
        <w:gridCol w:w="1040"/>
        <w:gridCol w:w="803"/>
        <w:gridCol w:w="986"/>
      </w:tblGrid>
      <w:tr w14:paraId="305F7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32" w:type="dxa"/>
            <w:vMerge w:val="restart"/>
            <w:tcBorders>
              <w:bottom w:val="nil"/>
            </w:tcBorders>
            <w:noWrap w:val="0"/>
            <w:vAlign w:val="center"/>
          </w:tcPr>
          <w:p w14:paraId="0E8D7DEF">
            <w:pPr>
              <w:pStyle w:val="38"/>
              <w:adjustRightInd w:val="0"/>
              <w:snapToGrid w:val="0"/>
              <w:spacing w:line="280" w:lineRule="exact"/>
              <w:ind w:left="160"/>
              <w:rPr>
                <w:rFonts w:ascii="等线" w:hAnsi="等线" w:eastAsia="等线"/>
                <w:sz w:val="24"/>
                <w:szCs w:val="24"/>
              </w:rPr>
            </w:pPr>
            <w:r>
              <w:rPr>
                <w:rFonts w:ascii="等线" w:hAnsi="等线" w:eastAsia="等线"/>
                <w:b/>
                <w:bCs/>
                <w:spacing w:val="4"/>
                <w:sz w:val="24"/>
                <w:szCs w:val="24"/>
              </w:rPr>
              <w:t>序号</w:t>
            </w:r>
          </w:p>
        </w:tc>
        <w:tc>
          <w:tcPr>
            <w:tcW w:w="4357" w:type="dxa"/>
            <w:vMerge w:val="restart"/>
            <w:tcBorders>
              <w:bottom w:val="nil"/>
            </w:tcBorders>
            <w:noWrap w:val="0"/>
            <w:vAlign w:val="center"/>
          </w:tcPr>
          <w:p w14:paraId="36873589">
            <w:pPr>
              <w:pStyle w:val="38"/>
              <w:adjustRightInd w:val="0"/>
              <w:snapToGrid w:val="0"/>
              <w:spacing w:line="280" w:lineRule="exact"/>
              <w:jc w:val="center"/>
              <w:rPr>
                <w:rFonts w:ascii="等线" w:hAnsi="等线" w:eastAsia="等线"/>
                <w:sz w:val="24"/>
                <w:szCs w:val="24"/>
              </w:rPr>
            </w:pPr>
            <w:r>
              <w:rPr>
                <w:rFonts w:ascii="等线" w:hAnsi="等线" w:eastAsia="等线"/>
                <w:b/>
                <w:bCs/>
                <w:spacing w:val="6"/>
                <w:sz w:val="24"/>
                <w:szCs w:val="24"/>
              </w:rPr>
              <w:t>调查内容</w:t>
            </w:r>
          </w:p>
        </w:tc>
        <w:tc>
          <w:tcPr>
            <w:tcW w:w="4018" w:type="dxa"/>
            <w:gridSpan w:val="4"/>
            <w:noWrap w:val="0"/>
            <w:vAlign w:val="center"/>
          </w:tcPr>
          <w:p w14:paraId="67A0B6FE">
            <w:pPr>
              <w:pStyle w:val="38"/>
              <w:adjustRightInd w:val="0"/>
              <w:snapToGrid w:val="0"/>
              <w:spacing w:line="280" w:lineRule="exact"/>
              <w:jc w:val="center"/>
              <w:rPr>
                <w:rFonts w:ascii="等线" w:hAnsi="等线" w:eastAsia="等线"/>
                <w:sz w:val="24"/>
                <w:szCs w:val="24"/>
              </w:rPr>
            </w:pPr>
            <w:r>
              <w:rPr>
                <w:rFonts w:ascii="等线" w:hAnsi="等线" w:eastAsia="等线"/>
                <w:b/>
                <w:bCs/>
                <w:spacing w:val="5"/>
                <w:sz w:val="24"/>
                <w:szCs w:val="24"/>
              </w:rPr>
              <w:t>满意度</w:t>
            </w:r>
          </w:p>
        </w:tc>
      </w:tr>
      <w:tr w14:paraId="575DA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32" w:type="dxa"/>
            <w:vMerge w:val="continue"/>
            <w:tcBorders>
              <w:top w:val="nil"/>
            </w:tcBorders>
            <w:noWrap w:val="0"/>
            <w:vAlign w:val="center"/>
          </w:tcPr>
          <w:p w14:paraId="217DEE83">
            <w:pPr>
              <w:adjustRightInd w:val="0"/>
              <w:snapToGrid w:val="0"/>
              <w:spacing w:line="280" w:lineRule="exact"/>
              <w:rPr>
                <w:rFonts w:ascii="等线" w:hAnsi="等线" w:eastAsia="等线"/>
                <w:sz w:val="24"/>
              </w:rPr>
            </w:pPr>
          </w:p>
        </w:tc>
        <w:tc>
          <w:tcPr>
            <w:tcW w:w="4357" w:type="dxa"/>
            <w:vMerge w:val="continue"/>
            <w:tcBorders>
              <w:top w:val="nil"/>
            </w:tcBorders>
            <w:noWrap w:val="0"/>
            <w:vAlign w:val="center"/>
          </w:tcPr>
          <w:p w14:paraId="451134B4">
            <w:pPr>
              <w:adjustRightInd w:val="0"/>
              <w:snapToGrid w:val="0"/>
              <w:spacing w:line="280" w:lineRule="exact"/>
              <w:rPr>
                <w:rFonts w:ascii="等线" w:hAnsi="等线" w:eastAsia="等线"/>
                <w:sz w:val="24"/>
              </w:rPr>
            </w:pPr>
          </w:p>
        </w:tc>
        <w:tc>
          <w:tcPr>
            <w:tcW w:w="1189" w:type="dxa"/>
            <w:noWrap w:val="0"/>
            <w:vAlign w:val="center"/>
          </w:tcPr>
          <w:p w14:paraId="68F7F9AF">
            <w:pPr>
              <w:pStyle w:val="38"/>
              <w:adjustRightInd w:val="0"/>
              <w:snapToGrid w:val="0"/>
              <w:spacing w:line="280" w:lineRule="exact"/>
              <w:jc w:val="center"/>
              <w:rPr>
                <w:rFonts w:ascii="等线" w:hAnsi="等线" w:eastAsia="等线"/>
                <w:sz w:val="24"/>
                <w:szCs w:val="24"/>
              </w:rPr>
            </w:pPr>
            <w:r>
              <w:rPr>
                <w:rFonts w:ascii="等线" w:hAnsi="等线" w:eastAsia="等线"/>
                <w:b/>
                <w:bCs/>
                <w:spacing w:val="5"/>
                <w:sz w:val="24"/>
                <w:szCs w:val="24"/>
              </w:rPr>
              <w:t>非常满意</w:t>
            </w:r>
          </w:p>
        </w:tc>
        <w:tc>
          <w:tcPr>
            <w:tcW w:w="1040" w:type="dxa"/>
            <w:noWrap w:val="0"/>
            <w:vAlign w:val="center"/>
          </w:tcPr>
          <w:p w14:paraId="2116DA06">
            <w:pPr>
              <w:pStyle w:val="38"/>
              <w:adjustRightInd w:val="0"/>
              <w:snapToGrid w:val="0"/>
              <w:spacing w:line="280" w:lineRule="exact"/>
              <w:jc w:val="center"/>
              <w:rPr>
                <w:rFonts w:ascii="等线" w:hAnsi="等线" w:eastAsia="等线"/>
                <w:sz w:val="24"/>
                <w:szCs w:val="24"/>
              </w:rPr>
            </w:pPr>
            <w:r>
              <w:rPr>
                <w:rFonts w:ascii="等线" w:hAnsi="等线" w:eastAsia="等线"/>
                <w:b/>
                <w:bCs/>
                <w:spacing w:val="5"/>
                <w:sz w:val="24"/>
                <w:szCs w:val="24"/>
              </w:rPr>
              <w:t>较满意</w:t>
            </w:r>
          </w:p>
        </w:tc>
        <w:tc>
          <w:tcPr>
            <w:tcW w:w="803" w:type="dxa"/>
            <w:noWrap w:val="0"/>
            <w:vAlign w:val="center"/>
          </w:tcPr>
          <w:p w14:paraId="7336F410">
            <w:pPr>
              <w:pStyle w:val="38"/>
              <w:adjustRightInd w:val="0"/>
              <w:snapToGrid w:val="0"/>
              <w:spacing w:line="280" w:lineRule="exact"/>
              <w:ind w:left="163"/>
              <w:jc w:val="center"/>
              <w:rPr>
                <w:rFonts w:ascii="等线" w:hAnsi="等线" w:eastAsia="等线"/>
                <w:sz w:val="24"/>
                <w:szCs w:val="24"/>
              </w:rPr>
            </w:pPr>
            <w:r>
              <w:rPr>
                <w:rFonts w:ascii="等线" w:hAnsi="等线" w:eastAsia="等线"/>
                <w:b/>
                <w:bCs/>
                <w:spacing w:val="2"/>
                <w:sz w:val="24"/>
                <w:szCs w:val="24"/>
              </w:rPr>
              <w:t>一般</w:t>
            </w:r>
          </w:p>
        </w:tc>
        <w:tc>
          <w:tcPr>
            <w:tcW w:w="986" w:type="dxa"/>
            <w:noWrap w:val="0"/>
            <w:vAlign w:val="center"/>
          </w:tcPr>
          <w:p w14:paraId="60CBF1B1">
            <w:pPr>
              <w:pStyle w:val="38"/>
              <w:adjustRightInd w:val="0"/>
              <w:snapToGrid w:val="0"/>
              <w:spacing w:line="280" w:lineRule="exact"/>
              <w:ind w:left="179"/>
              <w:rPr>
                <w:rFonts w:ascii="等线" w:hAnsi="等线" w:eastAsia="等线"/>
                <w:sz w:val="24"/>
                <w:szCs w:val="24"/>
              </w:rPr>
            </w:pPr>
            <w:r>
              <w:rPr>
                <w:rFonts w:ascii="等线" w:hAnsi="等线" w:eastAsia="等线"/>
                <w:b/>
                <w:bCs/>
                <w:spacing w:val="4"/>
                <w:sz w:val="24"/>
                <w:szCs w:val="24"/>
              </w:rPr>
              <w:t>不满意</w:t>
            </w:r>
          </w:p>
        </w:tc>
      </w:tr>
      <w:tr w14:paraId="36C8E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32" w:type="dxa"/>
            <w:noWrap w:val="0"/>
            <w:vAlign w:val="center"/>
          </w:tcPr>
          <w:p w14:paraId="31286F2D">
            <w:pPr>
              <w:pStyle w:val="38"/>
              <w:adjustRightInd w:val="0"/>
              <w:snapToGrid w:val="0"/>
              <w:spacing w:line="280" w:lineRule="exact"/>
              <w:ind w:left="128"/>
              <w:jc w:val="center"/>
              <w:rPr>
                <w:rFonts w:ascii="等线" w:hAnsi="等线" w:eastAsia="等线"/>
                <w:sz w:val="24"/>
                <w:szCs w:val="24"/>
              </w:rPr>
            </w:pPr>
            <w:r>
              <w:rPr>
                <w:rFonts w:ascii="等线" w:hAnsi="等线" w:eastAsia="等线"/>
                <w:sz w:val="24"/>
                <w:szCs w:val="24"/>
              </w:rPr>
              <w:t>1</w:t>
            </w:r>
          </w:p>
        </w:tc>
        <w:tc>
          <w:tcPr>
            <w:tcW w:w="4357" w:type="dxa"/>
            <w:noWrap w:val="0"/>
            <w:vAlign w:val="center"/>
          </w:tcPr>
          <w:p w14:paraId="54048D2C">
            <w:pPr>
              <w:pStyle w:val="38"/>
              <w:adjustRightInd w:val="0"/>
              <w:snapToGrid w:val="0"/>
              <w:spacing w:line="280" w:lineRule="exact"/>
              <w:ind w:left="110"/>
              <w:rPr>
                <w:rFonts w:ascii="等线" w:hAnsi="等线" w:eastAsia="等线"/>
                <w:sz w:val="24"/>
                <w:szCs w:val="24"/>
                <w:lang w:eastAsia="zh-CN"/>
              </w:rPr>
            </w:pPr>
            <w:r>
              <w:rPr>
                <w:rFonts w:ascii="等线" w:hAnsi="等线" w:eastAsia="等线"/>
                <w:spacing w:val="-1"/>
                <w:sz w:val="24"/>
                <w:szCs w:val="24"/>
                <w:lang w:eastAsia="zh-CN"/>
              </w:rPr>
              <w:t>着装规范、整洁、持证上岗。</w:t>
            </w:r>
          </w:p>
        </w:tc>
        <w:tc>
          <w:tcPr>
            <w:tcW w:w="1189" w:type="dxa"/>
            <w:noWrap w:val="0"/>
            <w:vAlign w:val="center"/>
          </w:tcPr>
          <w:p w14:paraId="541CA49B">
            <w:pPr>
              <w:adjustRightInd w:val="0"/>
              <w:snapToGrid w:val="0"/>
              <w:spacing w:line="280" w:lineRule="exact"/>
              <w:rPr>
                <w:rFonts w:ascii="等线" w:hAnsi="等线" w:eastAsia="等线"/>
                <w:sz w:val="24"/>
              </w:rPr>
            </w:pPr>
          </w:p>
        </w:tc>
        <w:tc>
          <w:tcPr>
            <w:tcW w:w="1040" w:type="dxa"/>
            <w:noWrap w:val="0"/>
            <w:vAlign w:val="center"/>
          </w:tcPr>
          <w:p w14:paraId="47B22045">
            <w:pPr>
              <w:adjustRightInd w:val="0"/>
              <w:snapToGrid w:val="0"/>
              <w:spacing w:line="280" w:lineRule="exact"/>
              <w:rPr>
                <w:rFonts w:ascii="等线" w:hAnsi="等线" w:eastAsia="等线"/>
                <w:sz w:val="24"/>
              </w:rPr>
            </w:pPr>
          </w:p>
        </w:tc>
        <w:tc>
          <w:tcPr>
            <w:tcW w:w="803" w:type="dxa"/>
            <w:noWrap w:val="0"/>
            <w:vAlign w:val="center"/>
          </w:tcPr>
          <w:p w14:paraId="0933086D">
            <w:pPr>
              <w:adjustRightInd w:val="0"/>
              <w:snapToGrid w:val="0"/>
              <w:spacing w:line="280" w:lineRule="exact"/>
              <w:rPr>
                <w:rFonts w:ascii="等线" w:hAnsi="等线" w:eastAsia="等线"/>
                <w:sz w:val="24"/>
              </w:rPr>
            </w:pPr>
          </w:p>
        </w:tc>
        <w:tc>
          <w:tcPr>
            <w:tcW w:w="986" w:type="dxa"/>
            <w:noWrap w:val="0"/>
            <w:vAlign w:val="center"/>
          </w:tcPr>
          <w:p w14:paraId="33064C88">
            <w:pPr>
              <w:adjustRightInd w:val="0"/>
              <w:snapToGrid w:val="0"/>
              <w:spacing w:line="280" w:lineRule="exact"/>
              <w:rPr>
                <w:rFonts w:ascii="等线" w:hAnsi="等线" w:eastAsia="等线"/>
                <w:sz w:val="24"/>
              </w:rPr>
            </w:pPr>
          </w:p>
        </w:tc>
      </w:tr>
      <w:tr w14:paraId="46CDA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32" w:type="dxa"/>
            <w:noWrap w:val="0"/>
            <w:vAlign w:val="center"/>
          </w:tcPr>
          <w:p w14:paraId="785E60F9">
            <w:pPr>
              <w:pStyle w:val="38"/>
              <w:adjustRightInd w:val="0"/>
              <w:snapToGrid w:val="0"/>
              <w:spacing w:line="280" w:lineRule="exact"/>
              <w:ind w:left="116"/>
              <w:jc w:val="center"/>
              <w:rPr>
                <w:rFonts w:ascii="等线" w:hAnsi="等线" w:eastAsia="等线"/>
                <w:sz w:val="24"/>
                <w:szCs w:val="24"/>
              </w:rPr>
            </w:pPr>
            <w:r>
              <w:rPr>
                <w:rFonts w:ascii="等线" w:hAnsi="等线" w:eastAsia="等线"/>
                <w:sz w:val="24"/>
                <w:szCs w:val="24"/>
              </w:rPr>
              <w:t>2</w:t>
            </w:r>
          </w:p>
        </w:tc>
        <w:tc>
          <w:tcPr>
            <w:tcW w:w="4357" w:type="dxa"/>
            <w:noWrap w:val="0"/>
            <w:vAlign w:val="center"/>
          </w:tcPr>
          <w:p w14:paraId="57177A13">
            <w:pPr>
              <w:pStyle w:val="38"/>
              <w:adjustRightInd w:val="0"/>
              <w:snapToGrid w:val="0"/>
              <w:spacing w:line="280" w:lineRule="exact"/>
              <w:ind w:left="111"/>
              <w:rPr>
                <w:rFonts w:ascii="等线" w:hAnsi="等线" w:eastAsia="等线"/>
                <w:sz w:val="24"/>
                <w:szCs w:val="24"/>
                <w:lang w:eastAsia="zh-CN"/>
              </w:rPr>
            </w:pPr>
            <w:r>
              <w:rPr>
                <w:rFonts w:ascii="等线" w:hAnsi="等线" w:eastAsia="等线"/>
                <w:spacing w:val="-1"/>
                <w:sz w:val="24"/>
                <w:szCs w:val="24"/>
                <w:lang w:eastAsia="zh-CN"/>
              </w:rPr>
              <w:t>文明用语、微笑服务。</w:t>
            </w:r>
          </w:p>
        </w:tc>
        <w:tc>
          <w:tcPr>
            <w:tcW w:w="1189" w:type="dxa"/>
            <w:noWrap w:val="0"/>
            <w:vAlign w:val="center"/>
          </w:tcPr>
          <w:p w14:paraId="42E45C5A">
            <w:pPr>
              <w:adjustRightInd w:val="0"/>
              <w:snapToGrid w:val="0"/>
              <w:spacing w:line="280" w:lineRule="exact"/>
              <w:rPr>
                <w:rFonts w:ascii="等线" w:hAnsi="等线" w:eastAsia="等线"/>
                <w:sz w:val="24"/>
              </w:rPr>
            </w:pPr>
          </w:p>
        </w:tc>
        <w:tc>
          <w:tcPr>
            <w:tcW w:w="1040" w:type="dxa"/>
            <w:noWrap w:val="0"/>
            <w:vAlign w:val="center"/>
          </w:tcPr>
          <w:p w14:paraId="5DD926C1">
            <w:pPr>
              <w:adjustRightInd w:val="0"/>
              <w:snapToGrid w:val="0"/>
              <w:spacing w:line="280" w:lineRule="exact"/>
              <w:rPr>
                <w:rFonts w:ascii="等线" w:hAnsi="等线" w:eastAsia="等线"/>
                <w:sz w:val="24"/>
              </w:rPr>
            </w:pPr>
          </w:p>
        </w:tc>
        <w:tc>
          <w:tcPr>
            <w:tcW w:w="803" w:type="dxa"/>
            <w:noWrap w:val="0"/>
            <w:vAlign w:val="center"/>
          </w:tcPr>
          <w:p w14:paraId="28184025">
            <w:pPr>
              <w:adjustRightInd w:val="0"/>
              <w:snapToGrid w:val="0"/>
              <w:spacing w:line="280" w:lineRule="exact"/>
              <w:rPr>
                <w:rFonts w:ascii="等线" w:hAnsi="等线" w:eastAsia="等线"/>
                <w:sz w:val="24"/>
              </w:rPr>
            </w:pPr>
          </w:p>
        </w:tc>
        <w:tc>
          <w:tcPr>
            <w:tcW w:w="986" w:type="dxa"/>
            <w:noWrap w:val="0"/>
            <w:vAlign w:val="center"/>
          </w:tcPr>
          <w:p w14:paraId="4FFA98E4">
            <w:pPr>
              <w:adjustRightInd w:val="0"/>
              <w:snapToGrid w:val="0"/>
              <w:spacing w:line="280" w:lineRule="exact"/>
              <w:rPr>
                <w:rFonts w:ascii="等线" w:hAnsi="等线" w:eastAsia="等线"/>
                <w:sz w:val="24"/>
              </w:rPr>
            </w:pPr>
          </w:p>
        </w:tc>
      </w:tr>
      <w:tr w14:paraId="5DCF9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32" w:type="dxa"/>
            <w:noWrap w:val="0"/>
            <w:vAlign w:val="center"/>
          </w:tcPr>
          <w:p w14:paraId="4E30F0E8">
            <w:pPr>
              <w:pStyle w:val="38"/>
              <w:adjustRightInd w:val="0"/>
              <w:snapToGrid w:val="0"/>
              <w:spacing w:line="280" w:lineRule="exact"/>
              <w:ind w:left="118"/>
              <w:jc w:val="center"/>
              <w:rPr>
                <w:rFonts w:ascii="等线" w:hAnsi="等线" w:eastAsia="等线"/>
                <w:sz w:val="24"/>
                <w:szCs w:val="24"/>
              </w:rPr>
            </w:pPr>
            <w:r>
              <w:rPr>
                <w:rFonts w:ascii="等线" w:hAnsi="等线" w:eastAsia="等线"/>
                <w:sz w:val="24"/>
                <w:szCs w:val="24"/>
              </w:rPr>
              <w:t>3</w:t>
            </w:r>
          </w:p>
        </w:tc>
        <w:tc>
          <w:tcPr>
            <w:tcW w:w="4357" w:type="dxa"/>
            <w:noWrap w:val="0"/>
            <w:vAlign w:val="center"/>
          </w:tcPr>
          <w:p w14:paraId="24D81FBF">
            <w:pPr>
              <w:pStyle w:val="38"/>
              <w:adjustRightInd w:val="0"/>
              <w:snapToGrid w:val="0"/>
              <w:spacing w:line="280" w:lineRule="exact"/>
              <w:ind w:left="118"/>
              <w:rPr>
                <w:rFonts w:ascii="等线" w:hAnsi="等线" w:eastAsia="等线"/>
                <w:spacing w:val="-1"/>
                <w:sz w:val="24"/>
                <w:szCs w:val="24"/>
                <w:lang w:eastAsia="zh-CN"/>
              </w:rPr>
            </w:pPr>
            <w:r>
              <w:rPr>
                <w:rFonts w:hint="eastAsia" w:ascii="等线" w:hAnsi="等线" w:eastAsia="等线"/>
                <w:spacing w:val="-1"/>
                <w:sz w:val="24"/>
                <w:szCs w:val="24"/>
                <w:lang w:eastAsia="zh-CN"/>
              </w:rPr>
              <w:t>您</w:t>
            </w:r>
            <w:r>
              <w:rPr>
                <w:rFonts w:ascii="等线" w:hAnsi="等线" w:eastAsia="等线"/>
                <w:spacing w:val="-1"/>
                <w:sz w:val="24"/>
                <w:szCs w:val="24"/>
                <w:lang w:eastAsia="zh-CN"/>
              </w:rPr>
              <w:t>对护理员的服务满意度认可程度。</w:t>
            </w:r>
          </w:p>
        </w:tc>
        <w:tc>
          <w:tcPr>
            <w:tcW w:w="1189" w:type="dxa"/>
            <w:noWrap w:val="0"/>
            <w:vAlign w:val="center"/>
          </w:tcPr>
          <w:p w14:paraId="041767F9">
            <w:pPr>
              <w:adjustRightInd w:val="0"/>
              <w:snapToGrid w:val="0"/>
              <w:spacing w:line="280" w:lineRule="exact"/>
              <w:rPr>
                <w:rFonts w:ascii="等线" w:hAnsi="等线" w:eastAsia="等线"/>
                <w:sz w:val="24"/>
              </w:rPr>
            </w:pPr>
          </w:p>
        </w:tc>
        <w:tc>
          <w:tcPr>
            <w:tcW w:w="1040" w:type="dxa"/>
            <w:noWrap w:val="0"/>
            <w:vAlign w:val="center"/>
          </w:tcPr>
          <w:p w14:paraId="2FB48595">
            <w:pPr>
              <w:adjustRightInd w:val="0"/>
              <w:snapToGrid w:val="0"/>
              <w:spacing w:line="280" w:lineRule="exact"/>
              <w:rPr>
                <w:rFonts w:ascii="等线" w:hAnsi="等线" w:eastAsia="等线"/>
                <w:sz w:val="24"/>
              </w:rPr>
            </w:pPr>
          </w:p>
        </w:tc>
        <w:tc>
          <w:tcPr>
            <w:tcW w:w="803" w:type="dxa"/>
            <w:noWrap w:val="0"/>
            <w:vAlign w:val="center"/>
          </w:tcPr>
          <w:p w14:paraId="6092313A">
            <w:pPr>
              <w:adjustRightInd w:val="0"/>
              <w:snapToGrid w:val="0"/>
              <w:spacing w:line="280" w:lineRule="exact"/>
              <w:rPr>
                <w:rFonts w:ascii="等线" w:hAnsi="等线" w:eastAsia="等线"/>
                <w:sz w:val="24"/>
              </w:rPr>
            </w:pPr>
          </w:p>
        </w:tc>
        <w:tc>
          <w:tcPr>
            <w:tcW w:w="986" w:type="dxa"/>
            <w:noWrap w:val="0"/>
            <w:vAlign w:val="center"/>
          </w:tcPr>
          <w:p w14:paraId="7A2438B1">
            <w:pPr>
              <w:adjustRightInd w:val="0"/>
              <w:snapToGrid w:val="0"/>
              <w:spacing w:line="280" w:lineRule="exact"/>
              <w:rPr>
                <w:rFonts w:ascii="等线" w:hAnsi="等线" w:eastAsia="等线"/>
                <w:sz w:val="24"/>
              </w:rPr>
            </w:pPr>
          </w:p>
        </w:tc>
      </w:tr>
      <w:tr w14:paraId="5F043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32" w:type="dxa"/>
            <w:noWrap w:val="0"/>
            <w:vAlign w:val="center"/>
          </w:tcPr>
          <w:p w14:paraId="19CBD680">
            <w:pPr>
              <w:pStyle w:val="38"/>
              <w:adjustRightInd w:val="0"/>
              <w:snapToGrid w:val="0"/>
              <w:spacing w:line="280" w:lineRule="exact"/>
              <w:ind w:left="114"/>
              <w:jc w:val="center"/>
              <w:rPr>
                <w:rFonts w:ascii="等线" w:hAnsi="等线" w:eastAsia="等线"/>
                <w:sz w:val="24"/>
                <w:szCs w:val="24"/>
              </w:rPr>
            </w:pPr>
            <w:r>
              <w:rPr>
                <w:rFonts w:ascii="等线" w:hAnsi="等线" w:eastAsia="等线"/>
                <w:sz w:val="24"/>
                <w:szCs w:val="24"/>
              </w:rPr>
              <w:t>4</w:t>
            </w:r>
          </w:p>
        </w:tc>
        <w:tc>
          <w:tcPr>
            <w:tcW w:w="4357" w:type="dxa"/>
            <w:noWrap w:val="0"/>
            <w:vAlign w:val="center"/>
          </w:tcPr>
          <w:p w14:paraId="09B9F484">
            <w:pPr>
              <w:pStyle w:val="38"/>
              <w:adjustRightInd w:val="0"/>
              <w:snapToGrid w:val="0"/>
              <w:spacing w:line="280" w:lineRule="exact"/>
              <w:ind w:left="110"/>
              <w:rPr>
                <w:rFonts w:ascii="等线" w:hAnsi="等线" w:eastAsia="等线"/>
                <w:spacing w:val="-1"/>
                <w:sz w:val="24"/>
                <w:szCs w:val="24"/>
                <w:lang w:eastAsia="zh-CN"/>
              </w:rPr>
            </w:pPr>
            <w:r>
              <w:rPr>
                <w:rFonts w:ascii="等线" w:hAnsi="等线" w:eastAsia="等线"/>
                <w:spacing w:val="-1"/>
                <w:sz w:val="24"/>
                <w:szCs w:val="24"/>
                <w:lang w:eastAsia="zh-CN"/>
              </w:rPr>
              <w:t>做到关心、诚心、细心、用心、恒心。</w:t>
            </w:r>
          </w:p>
        </w:tc>
        <w:tc>
          <w:tcPr>
            <w:tcW w:w="1189" w:type="dxa"/>
            <w:noWrap w:val="0"/>
            <w:vAlign w:val="center"/>
          </w:tcPr>
          <w:p w14:paraId="7304C7C9">
            <w:pPr>
              <w:adjustRightInd w:val="0"/>
              <w:snapToGrid w:val="0"/>
              <w:spacing w:line="280" w:lineRule="exact"/>
              <w:rPr>
                <w:rFonts w:ascii="等线" w:hAnsi="等线" w:eastAsia="等线"/>
                <w:sz w:val="24"/>
              </w:rPr>
            </w:pPr>
          </w:p>
        </w:tc>
        <w:tc>
          <w:tcPr>
            <w:tcW w:w="1040" w:type="dxa"/>
            <w:noWrap w:val="0"/>
            <w:vAlign w:val="center"/>
          </w:tcPr>
          <w:p w14:paraId="243A0DFB">
            <w:pPr>
              <w:adjustRightInd w:val="0"/>
              <w:snapToGrid w:val="0"/>
              <w:spacing w:line="280" w:lineRule="exact"/>
              <w:rPr>
                <w:rFonts w:ascii="等线" w:hAnsi="等线" w:eastAsia="等线"/>
                <w:sz w:val="24"/>
              </w:rPr>
            </w:pPr>
          </w:p>
        </w:tc>
        <w:tc>
          <w:tcPr>
            <w:tcW w:w="803" w:type="dxa"/>
            <w:noWrap w:val="0"/>
            <w:vAlign w:val="center"/>
          </w:tcPr>
          <w:p w14:paraId="67F655CE">
            <w:pPr>
              <w:adjustRightInd w:val="0"/>
              <w:snapToGrid w:val="0"/>
              <w:spacing w:line="280" w:lineRule="exact"/>
              <w:rPr>
                <w:rFonts w:ascii="等线" w:hAnsi="等线" w:eastAsia="等线"/>
                <w:sz w:val="24"/>
              </w:rPr>
            </w:pPr>
          </w:p>
        </w:tc>
        <w:tc>
          <w:tcPr>
            <w:tcW w:w="986" w:type="dxa"/>
            <w:noWrap w:val="0"/>
            <w:vAlign w:val="center"/>
          </w:tcPr>
          <w:p w14:paraId="6814E0DE">
            <w:pPr>
              <w:adjustRightInd w:val="0"/>
              <w:snapToGrid w:val="0"/>
              <w:spacing w:line="280" w:lineRule="exact"/>
              <w:rPr>
                <w:rFonts w:ascii="等线" w:hAnsi="等线" w:eastAsia="等线"/>
                <w:sz w:val="24"/>
              </w:rPr>
            </w:pPr>
          </w:p>
        </w:tc>
      </w:tr>
      <w:tr w14:paraId="4BDF3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32" w:type="dxa"/>
            <w:noWrap w:val="0"/>
            <w:vAlign w:val="center"/>
          </w:tcPr>
          <w:p w14:paraId="1C142964">
            <w:pPr>
              <w:pStyle w:val="38"/>
              <w:adjustRightInd w:val="0"/>
              <w:snapToGrid w:val="0"/>
              <w:spacing w:line="280" w:lineRule="exact"/>
              <w:ind w:left="118"/>
              <w:jc w:val="center"/>
              <w:rPr>
                <w:rFonts w:ascii="等线" w:hAnsi="等线" w:eastAsia="等线"/>
                <w:sz w:val="24"/>
                <w:szCs w:val="24"/>
              </w:rPr>
            </w:pPr>
            <w:r>
              <w:rPr>
                <w:rFonts w:ascii="等线" w:hAnsi="等线" w:eastAsia="等线"/>
                <w:sz w:val="24"/>
                <w:szCs w:val="24"/>
              </w:rPr>
              <w:t>5</w:t>
            </w:r>
          </w:p>
        </w:tc>
        <w:tc>
          <w:tcPr>
            <w:tcW w:w="4357" w:type="dxa"/>
            <w:noWrap w:val="0"/>
            <w:vAlign w:val="center"/>
          </w:tcPr>
          <w:p w14:paraId="7421169F">
            <w:pPr>
              <w:pStyle w:val="38"/>
              <w:adjustRightInd w:val="0"/>
              <w:snapToGrid w:val="0"/>
              <w:spacing w:line="280" w:lineRule="exact"/>
              <w:ind w:left="118"/>
              <w:rPr>
                <w:rFonts w:ascii="等线" w:hAnsi="等线" w:eastAsia="等线"/>
                <w:spacing w:val="-1"/>
                <w:sz w:val="24"/>
                <w:szCs w:val="24"/>
                <w:lang w:eastAsia="zh-CN"/>
              </w:rPr>
            </w:pPr>
            <w:r>
              <w:rPr>
                <w:rFonts w:ascii="等线" w:hAnsi="等线" w:eastAsia="等线"/>
                <w:spacing w:val="-1"/>
                <w:sz w:val="24"/>
                <w:szCs w:val="24"/>
                <w:lang w:eastAsia="zh-CN"/>
              </w:rPr>
              <w:t>护理员服务技能熟练程度。</w:t>
            </w:r>
          </w:p>
        </w:tc>
        <w:tc>
          <w:tcPr>
            <w:tcW w:w="1189" w:type="dxa"/>
            <w:noWrap w:val="0"/>
            <w:vAlign w:val="center"/>
          </w:tcPr>
          <w:p w14:paraId="2BE68D10">
            <w:pPr>
              <w:adjustRightInd w:val="0"/>
              <w:snapToGrid w:val="0"/>
              <w:spacing w:line="280" w:lineRule="exact"/>
              <w:rPr>
                <w:rFonts w:ascii="等线" w:hAnsi="等线" w:eastAsia="等线"/>
                <w:sz w:val="24"/>
              </w:rPr>
            </w:pPr>
          </w:p>
        </w:tc>
        <w:tc>
          <w:tcPr>
            <w:tcW w:w="1040" w:type="dxa"/>
            <w:noWrap w:val="0"/>
            <w:vAlign w:val="center"/>
          </w:tcPr>
          <w:p w14:paraId="6977A4BA">
            <w:pPr>
              <w:adjustRightInd w:val="0"/>
              <w:snapToGrid w:val="0"/>
              <w:spacing w:line="280" w:lineRule="exact"/>
              <w:rPr>
                <w:rFonts w:ascii="等线" w:hAnsi="等线" w:eastAsia="等线"/>
                <w:sz w:val="24"/>
              </w:rPr>
            </w:pPr>
          </w:p>
        </w:tc>
        <w:tc>
          <w:tcPr>
            <w:tcW w:w="803" w:type="dxa"/>
            <w:noWrap w:val="0"/>
            <w:vAlign w:val="center"/>
          </w:tcPr>
          <w:p w14:paraId="4CA1C225">
            <w:pPr>
              <w:adjustRightInd w:val="0"/>
              <w:snapToGrid w:val="0"/>
              <w:spacing w:line="280" w:lineRule="exact"/>
              <w:rPr>
                <w:rFonts w:ascii="等线" w:hAnsi="等线" w:eastAsia="等线"/>
                <w:sz w:val="24"/>
              </w:rPr>
            </w:pPr>
          </w:p>
        </w:tc>
        <w:tc>
          <w:tcPr>
            <w:tcW w:w="986" w:type="dxa"/>
            <w:noWrap w:val="0"/>
            <w:vAlign w:val="center"/>
          </w:tcPr>
          <w:p w14:paraId="25A5E414">
            <w:pPr>
              <w:adjustRightInd w:val="0"/>
              <w:snapToGrid w:val="0"/>
              <w:spacing w:line="280" w:lineRule="exact"/>
              <w:rPr>
                <w:rFonts w:ascii="等线" w:hAnsi="等线" w:eastAsia="等线"/>
                <w:sz w:val="24"/>
              </w:rPr>
            </w:pPr>
          </w:p>
        </w:tc>
      </w:tr>
      <w:tr w14:paraId="1BCFB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32" w:type="dxa"/>
            <w:noWrap w:val="0"/>
            <w:vAlign w:val="center"/>
          </w:tcPr>
          <w:p w14:paraId="270B7A63">
            <w:pPr>
              <w:pStyle w:val="38"/>
              <w:adjustRightInd w:val="0"/>
              <w:snapToGrid w:val="0"/>
              <w:spacing w:line="280" w:lineRule="exact"/>
              <w:ind w:left="116"/>
              <w:jc w:val="center"/>
              <w:rPr>
                <w:rFonts w:ascii="等线" w:hAnsi="等线" w:eastAsia="等线"/>
                <w:sz w:val="24"/>
                <w:szCs w:val="24"/>
              </w:rPr>
            </w:pPr>
            <w:r>
              <w:rPr>
                <w:rFonts w:ascii="等线" w:hAnsi="等线" w:eastAsia="等线"/>
                <w:sz w:val="24"/>
                <w:szCs w:val="24"/>
              </w:rPr>
              <w:t>6</w:t>
            </w:r>
          </w:p>
        </w:tc>
        <w:tc>
          <w:tcPr>
            <w:tcW w:w="4357" w:type="dxa"/>
            <w:noWrap w:val="0"/>
            <w:vAlign w:val="center"/>
          </w:tcPr>
          <w:p w14:paraId="11B84D47">
            <w:pPr>
              <w:pStyle w:val="38"/>
              <w:adjustRightInd w:val="0"/>
              <w:snapToGrid w:val="0"/>
              <w:spacing w:line="280" w:lineRule="exact"/>
              <w:ind w:left="118"/>
              <w:rPr>
                <w:rFonts w:ascii="等线" w:hAnsi="等线" w:eastAsia="等线"/>
                <w:spacing w:val="-1"/>
                <w:sz w:val="24"/>
                <w:szCs w:val="24"/>
                <w:lang w:eastAsia="zh-CN"/>
              </w:rPr>
            </w:pPr>
            <w:r>
              <w:rPr>
                <w:rFonts w:ascii="等线" w:hAnsi="等线" w:eastAsia="等线"/>
                <w:spacing w:val="-1"/>
                <w:sz w:val="24"/>
                <w:szCs w:val="24"/>
                <w:lang w:eastAsia="zh-CN"/>
              </w:rPr>
              <w:t>基本</w:t>
            </w:r>
            <w:r>
              <w:rPr>
                <w:rFonts w:hint="eastAsia" w:ascii="等线" w:hAnsi="等线" w:eastAsia="等线"/>
                <w:spacing w:val="-1"/>
                <w:sz w:val="24"/>
                <w:szCs w:val="24"/>
                <w:lang w:eastAsia="zh-CN"/>
              </w:rPr>
              <w:t>照护</w:t>
            </w:r>
            <w:r>
              <w:rPr>
                <w:rFonts w:ascii="等线" w:hAnsi="等线" w:eastAsia="等线"/>
                <w:spacing w:val="-1"/>
                <w:sz w:val="24"/>
                <w:szCs w:val="24"/>
                <w:lang w:eastAsia="zh-CN"/>
              </w:rPr>
              <w:t>常识、基础卫生知识。</w:t>
            </w:r>
          </w:p>
        </w:tc>
        <w:tc>
          <w:tcPr>
            <w:tcW w:w="1189" w:type="dxa"/>
            <w:noWrap w:val="0"/>
            <w:vAlign w:val="center"/>
          </w:tcPr>
          <w:p w14:paraId="1669EA26">
            <w:pPr>
              <w:adjustRightInd w:val="0"/>
              <w:snapToGrid w:val="0"/>
              <w:spacing w:line="280" w:lineRule="exact"/>
              <w:rPr>
                <w:rFonts w:ascii="等线" w:hAnsi="等线" w:eastAsia="等线"/>
                <w:sz w:val="24"/>
              </w:rPr>
            </w:pPr>
          </w:p>
        </w:tc>
        <w:tc>
          <w:tcPr>
            <w:tcW w:w="1040" w:type="dxa"/>
            <w:noWrap w:val="0"/>
            <w:vAlign w:val="center"/>
          </w:tcPr>
          <w:p w14:paraId="096680B1">
            <w:pPr>
              <w:adjustRightInd w:val="0"/>
              <w:snapToGrid w:val="0"/>
              <w:spacing w:line="280" w:lineRule="exact"/>
              <w:rPr>
                <w:rFonts w:ascii="等线" w:hAnsi="等线" w:eastAsia="等线"/>
                <w:sz w:val="24"/>
              </w:rPr>
            </w:pPr>
          </w:p>
        </w:tc>
        <w:tc>
          <w:tcPr>
            <w:tcW w:w="803" w:type="dxa"/>
            <w:noWrap w:val="0"/>
            <w:vAlign w:val="center"/>
          </w:tcPr>
          <w:p w14:paraId="324C3544">
            <w:pPr>
              <w:adjustRightInd w:val="0"/>
              <w:snapToGrid w:val="0"/>
              <w:spacing w:line="280" w:lineRule="exact"/>
              <w:rPr>
                <w:rFonts w:ascii="等线" w:hAnsi="等线" w:eastAsia="等线"/>
                <w:sz w:val="24"/>
              </w:rPr>
            </w:pPr>
          </w:p>
        </w:tc>
        <w:tc>
          <w:tcPr>
            <w:tcW w:w="986" w:type="dxa"/>
            <w:noWrap w:val="0"/>
            <w:vAlign w:val="center"/>
          </w:tcPr>
          <w:p w14:paraId="03FA0873">
            <w:pPr>
              <w:adjustRightInd w:val="0"/>
              <w:snapToGrid w:val="0"/>
              <w:spacing w:line="280" w:lineRule="exact"/>
              <w:rPr>
                <w:rFonts w:ascii="等线" w:hAnsi="等线" w:eastAsia="等线"/>
                <w:sz w:val="24"/>
              </w:rPr>
            </w:pPr>
          </w:p>
        </w:tc>
      </w:tr>
      <w:tr w14:paraId="57C5C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32" w:type="dxa"/>
            <w:noWrap w:val="0"/>
            <w:vAlign w:val="center"/>
          </w:tcPr>
          <w:p w14:paraId="5B6BF9F6">
            <w:pPr>
              <w:pStyle w:val="38"/>
              <w:adjustRightInd w:val="0"/>
              <w:snapToGrid w:val="0"/>
              <w:spacing w:line="280" w:lineRule="exact"/>
              <w:ind w:left="119"/>
              <w:jc w:val="center"/>
              <w:rPr>
                <w:rFonts w:ascii="等线" w:hAnsi="等线" w:eastAsia="等线"/>
                <w:sz w:val="24"/>
                <w:szCs w:val="24"/>
              </w:rPr>
            </w:pPr>
            <w:r>
              <w:rPr>
                <w:rFonts w:ascii="等线" w:hAnsi="等线" w:eastAsia="等线"/>
                <w:sz w:val="24"/>
                <w:szCs w:val="24"/>
              </w:rPr>
              <w:t>7</w:t>
            </w:r>
          </w:p>
        </w:tc>
        <w:tc>
          <w:tcPr>
            <w:tcW w:w="4357" w:type="dxa"/>
            <w:noWrap w:val="0"/>
            <w:vAlign w:val="center"/>
          </w:tcPr>
          <w:p w14:paraId="1FC1F114">
            <w:pPr>
              <w:pStyle w:val="38"/>
              <w:adjustRightInd w:val="0"/>
              <w:snapToGrid w:val="0"/>
              <w:spacing w:line="280" w:lineRule="exact"/>
              <w:ind w:left="113"/>
              <w:rPr>
                <w:rFonts w:ascii="等线" w:hAnsi="等线" w:eastAsia="等线"/>
                <w:sz w:val="24"/>
                <w:szCs w:val="24"/>
                <w:lang w:eastAsia="zh-CN"/>
              </w:rPr>
            </w:pPr>
            <w:r>
              <w:rPr>
                <w:rFonts w:ascii="等线" w:hAnsi="等线" w:eastAsia="等线"/>
                <w:spacing w:val="-1"/>
                <w:sz w:val="24"/>
                <w:szCs w:val="24"/>
                <w:lang w:eastAsia="zh-CN"/>
              </w:rPr>
              <w:t>与工勤、保洁等其他工作人员配合熟练。</w:t>
            </w:r>
          </w:p>
        </w:tc>
        <w:tc>
          <w:tcPr>
            <w:tcW w:w="1189" w:type="dxa"/>
            <w:noWrap w:val="0"/>
            <w:vAlign w:val="center"/>
          </w:tcPr>
          <w:p w14:paraId="05CACA2E">
            <w:pPr>
              <w:adjustRightInd w:val="0"/>
              <w:snapToGrid w:val="0"/>
              <w:spacing w:line="280" w:lineRule="exact"/>
              <w:rPr>
                <w:rFonts w:ascii="等线" w:hAnsi="等线" w:eastAsia="等线"/>
                <w:sz w:val="24"/>
              </w:rPr>
            </w:pPr>
          </w:p>
        </w:tc>
        <w:tc>
          <w:tcPr>
            <w:tcW w:w="1040" w:type="dxa"/>
            <w:noWrap w:val="0"/>
            <w:vAlign w:val="center"/>
          </w:tcPr>
          <w:p w14:paraId="3A0B86B0">
            <w:pPr>
              <w:adjustRightInd w:val="0"/>
              <w:snapToGrid w:val="0"/>
              <w:spacing w:line="280" w:lineRule="exact"/>
              <w:rPr>
                <w:rFonts w:ascii="等线" w:hAnsi="等线" w:eastAsia="等线"/>
                <w:sz w:val="24"/>
              </w:rPr>
            </w:pPr>
          </w:p>
        </w:tc>
        <w:tc>
          <w:tcPr>
            <w:tcW w:w="803" w:type="dxa"/>
            <w:noWrap w:val="0"/>
            <w:vAlign w:val="center"/>
          </w:tcPr>
          <w:p w14:paraId="2845C9A6">
            <w:pPr>
              <w:adjustRightInd w:val="0"/>
              <w:snapToGrid w:val="0"/>
              <w:spacing w:line="280" w:lineRule="exact"/>
              <w:rPr>
                <w:rFonts w:ascii="等线" w:hAnsi="等线" w:eastAsia="等线"/>
                <w:sz w:val="24"/>
              </w:rPr>
            </w:pPr>
          </w:p>
        </w:tc>
        <w:tc>
          <w:tcPr>
            <w:tcW w:w="986" w:type="dxa"/>
            <w:noWrap w:val="0"/>
            <w:vAlign w:val="center"/>
          </w:tcPr>
          <w:p w14:paraId="1168FD3E">
            <w:pPr>
              <w:adjustRightInd w:val="0"/>
              <w:snapToGrid w:val="0"/>
              <w:spacing w:line="280" w:lineRule="exact"/>
              <w:rPr>
                <w:rFonts w:ascii="等线" w:hAnsi="等线" w:eastAsia="等线"/>
                <w:sz w:val="24"/>
              </w:rPr>
            </w:pPr>
          </w:p>
        </w:tc>
      </w:tr>
      <w:tr w14:paraId="7EDC5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32" w:type="dxa"/>
            <w:noWrap w:val="0"/>
            <w:vAlign w:val="center"/>
          </w:tcPr>
          <w:p w14:paraId="344D2177">
            <w:pPr>
              <w:pStyle w:val="38"/>
              <w:adjustRightInd w:val="0"/>
              <w:snapToGrid w:val="0"/>
              <w:spacing w:line="280" w:lineRule="exact"/>
              <w:ind w:left="115"/>
              <w:jc w:val="center"/>
              <w:rPr>
                <w:rFonts w:ascii="等线" w:hAnsi="等线" w:eastAsia="等线"/>
                <w:sz w:val="24"/>
                <w:szCs w:val="24"/>
              </w:rPr>
            </w:pPr>
            <w:r>
              <w:rPr>
                <w:rFonts w:ascii="等线" w:hAnsi="等线" w:eastAsia="等线"/>
                <w:sz w:val="24"/>
                <w:szCs w:val="24"/>
              </w:rPr>
              <w:t>8</w:t>
            </w:r>
          </w:p>
        </w:tc>
        <w:tc>
          <w:tcPr>
            <w:tcW w:w="4357" w:type="dxa"/>
            <w:noWrap w:val="0"/>
            <w:vAlign w:val="center"/>
          </w:tcPr>
          <w:p w14:paraId="08FE6729">
            <w:pPr>
              <w:pStyle w:val="38"/>
              <w:adjustRightInd w:val="0"/>
              <w:snapToGrid w:val="0"/>
              <w:spacing w:line="280" w:lineRule="exact"/>
              <w:ind w:left="109"/>
              <w:rPr>
                <w:rFonts w:ascii="等线" w:hAnsi="等线" w:eastAsia="等线"/>
                <w:sz w:val="24"/>
                <w:szCs w:val="24"/>
                <w:lang w:eastAsia="zh-CN"/>
              </w:rPr>
            </w:pPr>
            <w:r>
              <w:rPr>
                <w:rFonts w:ascii="等线" w:hAnsi="等线" w:eastAsia="等线"/>
                <w:spacing w:val="-1"/>
                <w:sz w:val="24"/>
                <w:szCs w:val="24"/>
                <w:lang w:eastAsia="zh-CN"/>
              </w:rPr>
              <w:t>遵守医院及科室的相关规定、维护医院形象。</w:t>
            </w:r>
          </w:p>
        </w:tc>
        <w:tc>
          <w:tcPr>
            <w:tcW w:w="1189" w:type="dxa"/>
            <w:noWrap w:val="0"/>
            <w:vAlign w:val="center"/>
          </w:tcPr>
          <w:p w14:paraId="5163BD15">
            <w:pPr>
              <w:adjustRightInd w:val="0"/>
              <w:snapToGrid w:val="0"/>
              <w:spacing w:line="280" w:lineRule="exact"/>
              <w:rPr>
                <w:rFonts w:ascii="等线" w:hAnsi="等线" w:eastAsia="等线"/>
                <w:sz w:val="24"/>
              </w:rPr>
            </w:pPr>
          </w:p>
        </w:tc>
        <w:tc>
          <w:tcPr>
            <w:tcW w:w="1040" w:type="dxa"/>
            <w:noWrap w:val="0"/>
            <w:vAlign w:val="center"/>
          </w:tcPr>
          <w:p w14:paraId="2EA1409B">
            <w:pPr>
              <w:adjustRightInd w:val="0"/>
              <w:snapToGrid w:val="0"/>
              <w:spacing w:line="280" w:lineRule="exact"/>
              <w:rPr>
                <w:rFonts w:ascii="等线" w:hAnsi="等线" w:eastAsia="等线"/>
                <w:sz w:val="24"/>
              </w:rPr>
            </w:pPr>
          </w:p>
        </w:tc>
        <w:tc>
          <w:tcPr>
            <w:tcW w:w="803" w:type="dxa"/>
            <w:noWrap w:val="0"/>
            <w:vAlign w:val="center"/>
          </w:tcPr>
          <w:p w14:paraId="68BCBA33">
            <w:pPr>
              <w:adjustRightInd w:val="0"/>
              <w:snapToGrid w:val="0"/>
              <w:spacing w:line="280" w:lineRule="exact"/>
              <w:rPr>
                <w:rFonts w:ascii="等线" w:hAnsi="等线" w:eastAsia="等线"/>
                <w:sz w:val="24"/>
              </w:rPr>
            </w:pPr>
          </w:p>
        </w:tc>
        <w:tc>
          <w:tcPr>
            <w:tcW w:w="986" w:type="dxa"/>
            <w:noWrap w:val="0"/>
            <w:vAlign w:val="center"/>
          </w:tcPr>
          <w:p w14:paraId="550D4991">
            <w:pPr>
              <w:adjustRightInd w:val="0"/>
              <w:snapToGrid w:val="0"/>
              <w:spacing w:line="280" w:lineRule="exact"/>
              <w:rPr>
                <w:rFonts w:ascii="等线" w:hAnsi="等线" w:eastAsia="等线"/>
                <w:sz w:val="24"/>
              </w:rPr>
            </w:pPr>
          </w:p>
        </w:tc>
      </w:tr>
      <w:tr w14:paraId="01057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32" w:type="dxa"/>
            <w:noWrap w:val="0"/>
            <w:vAlign w:val="center"/>
          </w:tcPr>
          <w:p w14:paraId="2CD07176">
            <w:pPr>
              <w:pStyle w:val="38"/>
              <w:adjustRightInd w:val="0"/>
              <w:snapToGrid w:val="0"/>
              <w:spacing w:line="280" w:lineRule="exact"/>
              <w:ind w:left="115"/>
              <w:jc w:val="center"/>
              <w:rPr>
                <w:rFonts w:ascii="等线" w:hAnsi="等线" w:eastAsia="等线"/>
                <w:sz w:val="24"/>
                <w:szCs w:val="24"/>
              </w:rPr>
            </w:pPr>
            <w:r>
              <w:rPr>
                <w:rFonts w:ascii="等线" w:hAnsi="等线" w:eastAsia="等线"/>
                <w:sz w:val="24"/>
                <w:szCs w:val="24"/>
              </w:rPr>
              <w:t>9</w:t>
            </w:r>
          </w:p>
        </w:tc>
        <w:tc>
          <w:tcPr>
            <w:tcW w:w="4357" w:type="dxa"/>
            <w:noWrap w:val="0"/>
            <w:vAlign w:val="center"/>
          </w:tcPr>
          <w:p w14:paraId="3DFBEC83">
            <w:pPr>
              <w:pStyle w:val="38"/>
              <w:adjustRightInd w:val="0"/>
              <w:snapToGrid w:val="0"/>
              <w:spacing w:line="280" w:lineRule="exact"/>
              <w:ind w:left="110"/>
              <w:rPr>
                <w:rFonts w:ascii="等线" w:hAnsi="等线" w:eastAsia="等线"/>
                <w:sz w:val="24"/>
                <w:szCs w:val="24"/>
                <w:lang w:eastAsia="zh-CN"/>
              </w:rPr>
            </w:pPr>
            <w:r>
              <w:rPr>
                <w:rFonts w:ascii="等线" w:hAnsi="等线" w:eastAsia="等线"/>
                <w:spacing w:val="-1"/>
                <w:sz w:val="24"/>
                <w:szCs w:val="24"/>
                <w:lang w:eastAsia="zh-CN"/>
              </w:rPr>
              <w:t>服务频率满足</w:t>
            </w:r>
            <w:r>
              <w:rPr>
                <w:rFonts w:hint="eastAsia" w:ascii="等线" w:hAnsi="等线" w:eastAsia="等线"/>
                <w:spacing w:val="-1"/>
                <w:sz w:val="24"/>
                <w:szCs w:val="24"/>
                <w:lang w:eastAsia="zh-CN"/>
              </w:rPr>
              <w:t>住养人员</w:t>
            </w:r>
            <w:r>
              <w:rPr>
                <w:rFonts w:ascii="等线" w:hAnsi="等线" w:eastAsia="等线"/>
                <w:spacing w:val="-1"/>
                <w:sz w:val="24"/>
                <w:szCs w:val="24"/>
                <w:lang w:eastAsia="zh-CN"/>
              </w:rPr>
              <w:t>需求。</w:t>
            </w:r>
          </w:p>
        </w:tc>
        <w:tc>
          <w:tcPr>
            <w:tcW w:w="1189" w:type="dxa"/>
            <w:noWrap w:val="0"/>
            <w:vAlign w:val="center"/>
          </w:tcPr>
          <w:p w14:paraId="655BA290">
            <w:pPr>
              <w:adjustRightInd w:val="0"/>
              <w:snapToGrid w:val="0"/>
              <w:spacing w:line="280" w:lineRule="exact"/>
              <w:rPr>
                <w:rFonts w:ascii="等线" w:hAnsi="等线" w:eastAsia="等线"/>
                <w:sz w:val="24"/>
              </w:rPr>
            </w:pPr>
          </w:p>
        </w:tc>
        <w:tc>
          <w:tcPr>
            <w:tcW w:w="1040" w:type="dxa"/>
            <w:noWrap w:val="0"/>
            <w:vAlign w:val="center"/>
          </w:tcPr>
          <w:p w14:paraId="35D4283A">
            <w:pPr>
              <w:adjustRightInd w:val="0"/>
              <w:snapToGrid w:val="0"/>
              <w:spacing w:line="280" w:lineRule="exact"/>
              <w:rPr>
                <w:rFonts w:ascii="等线" w:hAnsi="等线" w:eastAsia="等线"/>
                <w:sz w:val="24"/>
              </w:rPr>
            </w:pPr>
          </w:p>
        </w:tc>
        <w:tc>
          <w:tcPr>
            <w:tcW w:w="803" w:type="dxa"/>
            <w:noWrap w:val="0"/>
            <w:vAlign w:val="center"/>
          </w:tcPr>
          <w:p w14:paraId="3071C585">
            <w:pPr>
              <w:adjustRightInd w:val="0"/>
              <w:snapToGrid w:val="0"/>
              <w:spacing w:line="280" w:lineRule="exact"/>
              <w:rPr>
                <w:rFonts w:ascii="等线" w:hAnsi="等线" w:eastAsia="等线"/>
                <w:sz w:val="24"/>
              </w:rPr>
            </w:pPr>
          </w:p>
        </w:tc>
        <w:tc>
          <w:tcPr>
            <w:tcW w:w="986" w:type="dxa"/>
            <w:noWrap w:val="0"/>
            <w:vAlign w:val="center"/>
          </w:tcPr>
          <w:p w14:paraId="251C0392">
            <w:pPr>
              <w:adjustRightInd w:val="0"/>
              <w:snapToGrid w:val="0"/>
              <w:spacing w:line="280" w:lineRule="exact"/>
              <w:rPr>
                <w:rFonts w:ascii="等线" w:hAnsi="等线" w:eastAsia="等线"/>
                <w:sz w:val="24"/>
              </w:rPr>
            </w:pPr>
          </w:p>
        </w:tc>
      </w:tr>
      <w:tr w14:paraId="45008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32" w:type="dxa"/>
            <w:noWrap w:val="0"/>
            <w:vAlign w:val="center"/>
          </w:tcPr>
          <w:p w14:paraId="2D53BFB1">
            <w:pPr>
              <w:pStyle w:val="38"/>
              <w:adjustRightInd w:val="0"/>
              <w:snapToGrid w:val="0"/>
              <w:spacing w:line="280" w:lineRule="exact"/>
              <w:ind w:left="128"/>
              <w:jc w:val="center"/>
              <w:rPr>
                <w:rFonts w:ascii="等线" w:hAnsi="等线" w:eastAsia="等线"/>
                <w:sz w:val="24"/>
                <w:szCs w:val="24"/>
              </w:rPr>
            </w:pPr>
            <w:r>
              <w:rPr>
                <w:rFonts w:ascii="等线" w:hAnsi="等线" w:eastAsia="等线"/>
                <w:spacing w:val="-10"/>
                <w:sz w:val="24"/>
                <w:szCs w:val="24"/>
              </w:rPr>
              <w:t>10</w:t>
            </w:r>
          </w:p>
        </w:tc>
        <w:tc>
          <w:tcPr>
            <w:tcW w:w="4357" w:type="dxa"/>
            <w:noWrap w:val="0"/>
            <w:vAlign w:val="center"/>
          </w:tcPr>
          <w:p w14:paraId="486001DB">
            <w:pPr>
              <w:pStyle w:val="38"/>
              <w:adjustRightInd w:val="0"/>
              <w:snapToGrid w:val="0"/>
              <w:spacing w:line="280" w:lineRule="exact"/>
              <w:ind w:left="110"/>
              <w:rPr>
                <w:rFonts w:ascii="等线" w:hAnsi="等线" w:eastAsia="等线"/>
                <w:sz w:val="24"/>
                <w:szCs w:val="24"/>
                <w:lang w:eastAsia="zh-CN"/>
              </w:rPr>
            </w:pPr>
            <w:r>
              <w:rPr>
                <w:rFonts w:ascii="等线" w:hAnsi="等线" w:eastAsia="等线"/>
                <w:spacing w:val="-1"/>
                <w:sz w:val="24"/>
                <w:szCs w:val="24"/>
                <w:lang w:eastAsia="zh-CN"/>
              </w:rPr>
              <w:t>积极组织、参加</w:t>
            </w:r>
            <w:r>
              <w:rPr>
                <w:rFonts w:hint="eastAsia" w:ascii="等线" w:hAnsi="等线" w:eastAsia="等线"/>
                <w:spacing w:val="-1"/>
                <w:sz w:val="24"/>
                <w:szCs w:val="24"/>
                <w:lang w:eastAsia="zh-CN"/>
              </w:rPr>
              <w:t>养老</w:t>
            </w:r>
            <w:r>
              <w:rPr>
                <w:rFonts w:ascii="等线" w:hAnsi="等线" w:eastAsia="等线"/>
                <w:spacing w:val="-1"/>
                <w:sz w:val="24"/>
                <w:szCs w:val="24"/>
                <w:lang w:eastAsia="zh-CN"/>
              </w:rPr>
              <w:t>护理员技能培训课程。</w:t>
            </w:r>
          </w:p>
        </w:tc>
        <w:tc>
          <w:tcPr>
            <w:tcW w:w="1189" w:type="dxa"/>
            <w:noWrap w:val="0"/>
            <w:vAlign w:val="center"/>
          </w:tcPr>
          <w:p w14:paraId="243D47BE">
            <w:pPr>
              <w:adjustRightInd w:val="0"/>
              <w:snapToGrid w:val="0"/>
              <w:spacing w:line="280" w:lineRule="exact"/>
              <w:rPr>
                <w:rFonts w:ascii="等线" w:hAnsi="等线" w:eastAsia="等线"/>
                <w:sz w:val="24"/>
              </w:rPr>
            </w:pPr>
          </w:p>
        </w:tc>
        <w:tc>
          <w:tcPr>
            <w:tcW w:w="1040" w:type="dxa"/>
            <w:noWrap w:val="0"/>
            <w:vAlign w:val="center"/>
          </w:tcPr>
          <w:p w14:paraId="153A98EC">
            <w:pPr>
              <w:adjustRightInd w:val="0"/>
              <w:snapToGrid w:val="0"/>
              <w:spacing w:line="280" w:lineRule="exact"/>
              <w:rPr>
                <w:rFonts w:ascii="等线" w:hAnsi="等线" w:eastAsia="等线"/>
                <w:sz w:val="24"/>
              </w:rPr>
            </w:pPr>
          </w:p>
        </w:tc>
        <w:tc>
          <w:tcPr>
            <w:tcW w:w="803" w:type="dxa"/>
            <w:noWrap w:val="0"/>
            <w:vAlign w:val="center"/>
          </w:tcPr>
          <w:p w14:paraId="094C8A5A">
            <w:pPr>
              <w:adjustRightInd w:val="0"/>
              <w:snapToGrid w:val="0"/>
              <w:spacing w:line="280" w:lineRule="exact"/>
              <w:rPr>
                <w:rFonts w:ascii="等线" w:hAnsi="等线" w:eastAsia="等线"/>
                <w:sz w:val="24"/>
              </w:rPr>
            </w:pPr>
          </w:p>
        </w:tc>
        <w:tc>
          <w:tcPr>
            <w:tcW w:w="986" w:type="dxa"/>
            <w:noWrap w:val="0"/>
            <w:vAlign w:val="center"/>
          </w:tcPr>
          <w:p w14:paraId="7D0BEBD8">
            <w:pPr>
              <w:adjustRightInd w:val="0"/>
              <w:snapToGrid w:val="0"/>
              <w:spacing w:line="280" w:lineRule="exact"/>
              <w:rPr>
                <w:rFonts w:ascii="等线" w:hAnsi="等线" w:eastAsia="等线"/>
                <w:sz w:val="24"/>
              </w:rPr>
            </w:pPr>
          </w:p>
        </w:tc>
      </w:tr>
      <w:tr w14:paraId="2F9F0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32" w:type="dxa"/>
            <w:noWrap w:val="0"/>
            <w:vAlign w:val="center"/>
          </w:tcPr>
          <w:p w14:paraId="5012C574">
            <w:pPr>
              <w:adjustRightInd w:val="0"/>
              <w:snapToGrid w:val="0"/>
              <w:spacing w:line="280" w:lineRule="exact"/>
              <w:jc w:val="center"/>
              <w:rPr>
                <w:rFonts w:ascii="等线" w:hAnsi="等线" w:eastAsia="等线"/>
                <w:sz w:val="24"/>
              </w:rPr>
            </w:pPr>
            <w:r>
              <w:rPr>
                <w:rFonts w:ascii="等线" w:hAnsi="等线" w:eastAsia="等线"/>
                <w:spacing w:val="-4"/>
                <w:sz w:val="24"/>
              </w:rPr>
              <w:t>合计</w:t>
            </w:r>
          </w:p>
        </w:tc>
        <w:tc>
          <w:tcPr>
            <w:tcW w:w="4357" w:type="dxa"/>
            <w:noWrap w:val="0"/>
            <w:vAlign w:val="center"/>
          </w:tcPr>
          <w:p w14:paraId="31B5C3AF">
            <w:pPr>
              <w:pStyle w:val="38"/>
              <w:adjustRightInd w:val="0"/>
              <w:snapToGrid w:val="0"/>
              <w:spacing w:line="280" w:lineRule="exact"/>
              <w:ind w:left="110"/>
              <w:rPr>
                <w:rFonts w:ascii="等线" w:hAnsi="等线" w:eastAsia="等线"/>
                <w:sz w:val="24"/>
                <w:szCs w:val="24"/>
              </w:rPr>
            </w:pPr>
          </w:p>
        </w:tc>
        <w:tc>
          <w:tcPr>
            <w:tcW w:w="1189" w:type="dxa"/>
            <w:noWrap w:val="0"/>
            <w:vAlign w:val="center"/>
          </w:tcPr>
          <w:p w14:paraId="713F8663">
            <w:pPr>
              <w:adjustRightInd w:val="0"/>
              <w:snapToGrid w:val="0"/>
              <w:spacing w:line="280" w:lineRule="exact"/>
              <w:rPr>
                <w:rFonts w:ascii="等线" w:hAnsi="等线" w:eastAsia="等线"/>
                <w:sz w:val="24"/>
              </w:rPr>
            </w:pPr>
          </w:p>
        </w:tc>
        <w:tc>
          <w:tcPr>
            <w:tcW w:w="1040" w:type="dxa"/>
            <w:noWrap w:val="0"/>
            <w:vAlign w:val="center"/>
          </w:tcPr>
          <w:p w14:paraId="36CC8748">
            <w:pPr>
              <w:adjustRightInd w:val="0"/>
              <w:snapToGrid w:val="0"/>
              <w:spacing w:line="280" w:lineRule="exact"/>
              <w:rPr>
                <w:rFonts w:ascii="等线" w:hAnsi="等线" w:eastAsia="等线"/>
                <w:sz w:val="24"/>
              </w:rPr>
            </w:pPr>
          </w:p>
        </w:tc>
        <w:tc>
          <w:tcPr>
            <w:tcW w:w="803" w:type="dxa"/>
            <w:noWrap w:val="0"/>
            <w:vAlign w:val="center"/>
          </w:tcPr>
          <w:p w14:paraId="0E262054">
            <w:pPr>
              <w:adjustRightInd w:val="0"/>
              <w:snapToGrid w:val="0"/>
              <w:spacing w:line="280" w:lineRule="exact"/>
              <w:rPr>
                <w:rFonts w:ascii="等线" w:hAnsi="等线" w:eastAsia="等线"/>
                <w:sz w:val="24"/>
              </w:rPr>
            </w:pPr>
          </w:p>
        </w:tc>
        <w:tc>
          <w:tcPr>
            <w:tcW w:w="986" w:type="dxa"/>
            <w:noWrap w:val="0"/>
            <w:vAlign w:val="center"/>
          </w:tcPr>
          <w:p w14:paraId="1A25E4EE">
            <w:pPr>
              <w:adjustRightInd w:val="0"/>
              <w:snapToGrid w:val="0"/>
              <w:spacing w:line="280" w:lineRule="exact"/>
              <w:rPr>
                <w:rFonts w:ascii="等线" w:hAnsi="等线" w:eastAsia="等线"/>
                <w:sz w:val="24"/>
              </w:rPr>
            </w:pPr>
          </w:p>
        </w:tc>
      </w:tr>
      <w:tr w14:paraId="58DD5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2" w:hRule="atLeast"/>
        </w:trPr>
        <w:tc>
          <w:tcPr>
            <w:tcW w:w="732" w:type="dxa"/>
            <w:noWrap w:val="0"/>
            <w:vAlign w:val="center"/>
          </w:tcPr>
          <w:p w14:paraId="21F13295">
            <w:pPr>
              <w:adjustRightInd w:val="0"/>
              <w:snapToGrid w:val="0"/>
              <w:spacing w:line="280" w:lineRule="exact"/>
              <w:jc w:val="center"/>
              <w:rPr>
                <w:rFonts w:ascii="等线" w:hAnsi="等线" w:eastAsia="等线"/>
                <w:sz w:val="24"/>
              </w:rPr>
            </w:pPr>
            <w:r>
              <w:rPr>
                <w:rFonts w:hint="eastAsia" w:ascii="等线" w:hAnsi="等线" w:eastAsia="等线"/>
                <w:sz w:val="24"/>
              </w:rPr>
              <w:t>备注</w:t>
            </w:r>
          </w:p>
        </w:tc>
        <w:tc>
          <w:tcPr>
            <w:tcW w:w="8375" w:type="dxa"/>
            <w:gridSpan w:val="5"/>
            <w:noWrap w:val="0"/>
            <w:vAlign w:val="top"/>
          </w:tcPr>
          <w:p w14:paraId="5434B868">
            <w:pPr>
              <w:adjustRightInd w:val="0"/>
              <w:snapToGrid w:val="0"/>
              <w:spacing w:line="280" w:lineRule="exact"/>
              <w:rPr>
                <w:rFonts w:ascii="等线" w:hAnsi="等线" w:eastAsia="等线"/>
                <w:sz w:val="24"/>
              </w:rPr>
            </w:pPr>
          </w:p>
        </w:tc>
      </w:tr>
      <w:tr w14:paraId="396E4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732" w:type="dxa"/>
            <w:noWrap w:val="0"/>
            <w:vAlign w:val="center"/>
          </w:tcPr>
          <w:p w14:paraId="7B7FAAA2">
            <w:pPr>
              <w:pStyle w:val="38"/>
              <w:adjustRightInd w:val="0"/>
              <w:snapToGrid w:val="0"/>
              <w:spacing w:line="280" w:lineRule="exact"/>
              <w:rPr>
                <w:rFonts w:ascii="等线" w:hAnsi="等线" w:eastAsia="等线"/>
                <w:sz w:val="24"/>
                <w:szCs w:val="24"/>
                <w:lang w:eastAsia="zh-CN"/>
              </w:rPr>
            </w:pPr>
            <w:r>
              <w:rPr>
                <w:rFonts w:ascii="等线" w:hAnsi="等线" w:eastAsia="等线"/>
                <w:spacing w:val="-1"/>
                <w:sz w:val="24"/>
                <w:szCs w:val="24"/>
                <w:lang w:eastAsia="zh-CN"/>
              </w:rPr>
              <w:t>其他意见</w:t>
            </w:r>
            <w:r>
              <w:rPr>
                <w:rFonts w:hint="eastAsia" w:ascii="等线" w:hAnsi="等线" w:eastAsia="等线"/>
                <w:spacing w:val="-1"/>
                <w:sz w:val="24"/>
                <w:szCs w:val="24"/>
                <w:lang w:eastAsia="zh-CN"/>
              </w:rPr>
              <w:t>及</w:t>
            </w:r>
            <w:r>
              <w:rPr>
                <w:rFonts w:ascii="等线" w:hAnsi="等线" w:eastAsia="等线"/>
                <w:spacing w:val="-1"/>
                <w:sz w:val="24"/>
                <w:szCs w:val="24"/>
                <w:lang w:eastAsia="zh-CN"/>
              </w:rPr>
              <w:t>改进建议</w:t>
            </w:r>
          </w:p>
        </w:tc>
        <w:tc>
          <w:tcPr>
            <w:tcW w:w="8375" w:type="dxa"/>
            <w:gridSpan w:val="5"/>
            <w:noWrap w:val="0"/>
            <w:vAlign w:val="top"/>
          </w:tcPr>
          <w:p w14:paraId="4A9896B8">
            <w:pPr>
              <w:pStyle w:val="38"/>
              <w:adjustRightInd w:val="0"/>
              <w:snapToGrid w:val="0"/>
              <w:spacing w:line="280" w:lineRule="exact"/>
              <w:ind w:left="110"/>
              <w:rPr>
                <w:rFonts w:hint="eastAsia" w:ascii="等线" w:hAnsi="等线" w:eastAsia="等线"/>
                <w:sz w:val="24"/>
                <w:szCs w:val="24"/>
                <w:lang w:eastAsia="zh-CN"/>
              </w:rPr>
            </w:pPr>
          </w:p>
        </w:tc>
      </w:tr>
      <w:tr w14:paraId="1807C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9107" w:type="dxa"/>
            <w:gridSpan w:val="6"/>
            <w:noWrap w:val="0"/>
            <w:vAlign w:val="center"/>
          </w:tcPr>
          <w:p w14:paraId="30B8DD47">
            <w:pPr>
              <w:pStyle w:val="38"/>
              <w:adjustRightInd w:val="0"/>
              <w:snapToGrid w:val="0"/>
              <w:spacing w:line="280" w:lineRule="exact"/>
              <w:ind w:left="123"/>
              <w:rPr>
                <w:rFonts w:ascii="等线" w:hAnsi="等线" w:eastAsia="等线"/>
                <w:sz w:val="24"/>
                <w:szCs w:val="24"/>
                <w:lang w:eastAsia="zh-CN"/>
              </w:rPr>
            </w:pPr>
            <w:r>
              <w:rPr>
                <w:rFonts w:hint="eastAsia" w:ascii="等线" w:hAnsi="等线" w:eastAsia="等线"/>
                <w:spacing w:val="3"/>
                <w:sz w:val="24"/>
                <w:szCs w:val="24"/>
                <w:lang w:eastAsia="zh-CN"/>
              </w:rPr>
              <w:t>被调查人</w:t>
            </w:r>
            <w:r>
              <w:rPr>
                <w:rFonts w:ascii="等线" w:hAnsi="等线" w:eastAsia="等线"/>
                <w:spacing w:val="-1"/>
                <w:sz w:val="24"/>
                <w:szCs w:val="24"/>
                <w:lang w:eastAsia="zh-CN"/>
              </w:rPr>
              <w:t xml:space="preserve">：   </w:t>
            </w:r>
            <w:r>
              <w:rPr>
                <w:rFonts w:hint="eastAsia" w:ascii="等线" w:hAnsi="等线" w:eastAsia="等线"/>
                <w:spacing w:val="-1"/>
                <w:sz w:val="24"/>
                <w:szCs w:val="24"/>
                <w:lang w:eastAsia="zh-CN"/>
              </w:rPr>
              <w:t xml:space="preserve">            </w:t>
            </w:r>
            <w:r>
              <w:rPr>
                <w:rFonts w:ascii="等线" w:hAnsi="等线" w:eastAsia="等线"/>
                <w:spacing w:val="-1"/>
                <w:sz w:val="24"/>
                <w:szCs w:val="24"/>
                <w:lang w:eastAsia="zh-CN"/>
              </w:rPr>
              <w:t>调查人：</w:t>
            </w:r>
            <w:r>
              <w:rPr>
                <w:rFonts w:hint="eastAsia" w:ascii="等线" w:hAnsi="等线" w:eastAsia="等线"/>
                <w:spacing w:val="-1"/>
                <w:sz w:val="24"/>
                <w:szCs w:val="24"/>
                <w:lang w:eastAsia="zh-CN"/>
              </w:rPr>
              <w:t xml:space="preserve"> </w:t>
            </w:r>
            <w:r>
              <w:rPr>
                <w:rFonts w:ascii="等线" w:hAnsi="等线" w:eastAsia="等线"/>
                <w:spacing w:val="-1"/>
                <w:sz w:val="24"/>
                <w:szCs w:val="24"/>
                <w:lang w:eastAsia="zh-CN"/>
              </w:rPr>
              <w:t xml:space="preserve">            调查时间：</w:t>
            </w:r>
            <w:r>
              <w:rPr>
                <w:rFonts w:hint="eastAsia" w:ascii="等线" w:hAnsi="等线" w:eastAsia="等线"/>
                <w:spacing w:val="-1"/>
                <w:sz w:val="24"/>
                <w:szCs w:val="24"/>
                <w:lang w:eastAsia="zh-CN"/>
              </w:rPr>
              <w:t xml:space="preserve"> </w:t>
            </w:r>
            <w:r>
              <w:rPr>
                <w:rFonts w:ascii="等线" w:hAnsi="等线" w:eastAsia="等线"/>
                <w:spacing w:val="-1"/>
                <w:sz w:val="24"/>
                <w:szCs w:val="24"/>
                <w:lang w:eastAsia="zh-CN"/>
              </w:rPr>
              <w:t xml:space="preserve">   </w:t>
            </w:r>
            <w:r>
              <w:rPr>
                <w:rFonts w:hint="eastAsia" w:ascii="等线" w:hAnsi="等线" w:eastAsia="等线"/>
                <w:spacing w:val="-1"/>
                <w:sz w:val="24"/>
                <w:szCs w:val="24"/>
                <w:lang w:eastAsia="zh-CN"/>
              </w:rPr>
              <w:t xml:space="preserve">年 </w:t>
            </w:r>
            <w:r>
              <w:rPr>
                <w:rFonts w:ascii="等线" w:hAnsi="等线" w:eastAsia="等线"/>
                <w:spacing w:val="-1"/>
                <w:sz w:val="24"/>
                <w:szCs w:val="24"/>
                <w:lang w:eastAsia="zh-CN"/>
              </w:rPr>
              <w:t xml:space="preserve">  </w:t>
            </w:r>
            <w:r>
              <w:rPr>
                <w:rFonts w:hint="eastAsia" w:ascii="等线" w:hAnsi="等线" w:eastAsia="等线"/>
                <w:spacing w:val="-1"/>
                <w:sz w:val="24"/>
                <w:szCs w:val="24"/>
                <w:lang w:eastAsia="zh-CN"/>
              </w:rPr>
              <w:t xml:space="preserve">月 </w:t>
            </w:r>
            <w:r>
              <w:rPr>
                <w:rFonts w:ascii="等线" w:hAnsi="等线" w:eastAsia="等线"/>
                <w:spacing w:val="-1"/>
                <w:sz w:val="24"/>
                <w:szCs w:val="24"/>
                <w:lang w:eastAsia="zh-CN"/>
              </w:rPr>
              <w:t xml:space="preserve">  </w:t>
            </w:r>
            <w:r>
              <w:rPr>
                <w:rFonts w:hint="eastAsia" w:ascii="等线" w:hAnsi="等线" w:eastAsia="等线"/>
                <w:spacing w:val="-1"/>
                <w:sz w:val="24"/>
                <w:szCs w:val="24"/>
                <w:lang w:eastAsia="zh-CN"/>
              </w:rPr>
              <w:t>日</w:t>
            </w:r>
          </w:p>
        </w:tc>
      </w:tr>
    </w:tbl>
    <w:p w14:paraId="3B9BAF8F">
      <w:pPr>
        <w:adjustRightInd w:val="0"/>
        <w:snapToGrid w:val="0"/>
        <w:spacing w:line="280" w:lineRule="exact"/>
        <w:jc w:val="left"/>
        <w:rPr>
          <w:rFonts w:ascii="Arial" w:hAnsi="Arial" w:eastAsia="Arial" w:cs="Arial"/>
          <w:szCs w:val="21"/>
        </w:rPr>
        <w:sectPr>
          <w:pgSz w:w="11906" w:h="16839"/>
          <w:pgMar w:top="400" w:right="548" w:bottom="0" w:left="1783" w:header="0" w:footer="0" w:gutter="0"/>
          <w:cols w:space="720" w:num="1"/>
        </w:sectPr>
      </w:pPr>
    </w:p>
    <w:p w14:paraId="50EC1FC8">
      <w:pPr>
        <w:adjustRightInd w:val="0"/>
        <w:snapToGrid w:val="0"/>
        <w:spacing w:line="280" w:lineRule="exact"/>
        <w:jc w:val="left"/>
        <w:rPr>
          <w:rFonts w:ascii="Arial"/>
        </w:rPr>
      </w:pPr>
      <w:bookmarkStart w:id="14" w:name="bookmark13"/>
      <w:bookmarkEnd w:id="14"/>
    </w:p>
    <w:p w14:paraId="558B6EF4">
      <w:pPr>
        <w:pStyle w:val="5"/>
        <w:adjustRightInd w:val="0"/>
        <w:snapToGrid w:val="0"/>
        <w:spacing w:after="0" w:line="280" w:lineRule="exact"/>
        <w:jc w:val="center"/>
        <w:outlineLvl w:val="0"/>
        <w:rPr>
          <w:sz w:val="28"/>
          <w:szCs w:val="28"/>
        </w:rPr>
      </w:pPr>
      <w:bookmarkStart w:id="15" w:name="bookmark12"/>
      <w:bookmarkEnd w:id="15"/>
      <w:r>
        <w:rPr>
          <w:rFonts w:hint="eastAsia"/>
          <w:b/>
          <w:bCs/>
          <w:spacing w:val="-3"/>
          <w:sz w:val="28"/>
          <w:szCs w:val="28"/>
        </w:rPr>
        <w:t>医养结合中心护理员</w:t>
      </w:r>
      <w:r>
        <w:rPr>
          <w:b/>
          <w:bCs/>
          <w:spacing w:val="-3"/>
          <w:sz w:val="28"/>
          <w:szCs w:val="28"/>
        </w:rPr>
        <w:t>服务满意度调查表</w:t>
      </w:r>
      <w:r>
        <w:rPr>
          <w:b/>
          <w:bCs/>
          <w:spacing w:val="-3"/>
          <w:sz w:val="24"/>
        </w:rPr>
        <w:t>（</w:t>
      </w:r>
      <w:r>
        <w:rPr>
          <w:rFonts w:hint="eastAsia"/>
          <w:b/>
          <w:bCs/>
          <w:spacing w:val="-3"/>
          <w:sz w:val="24"/>
        </w:rPr>
        <w:t>住养人</w:t>
      </w:r>
      <w:r>
        <w:rPr>
          <w:b/>
          <w:bCs/>
          <w:spacing w:val="-3"/>
          <w:sz w:val="24"/>
        </w:rPr>
        <w:t>及家属</w:t>
      </w:r>
      <w:r>
        <w:rPr>
          <w:rFonts w:hint="eastAsia"/>
          <w:b/>
          <w:bCs/>
          <w:spacing w:val="-3"/>
          <w:sz w:val="24"/>
        </w:rPr>
        <w:t>用表</w:t>
      </w:r>
      <w:r>
        <w:rPr>
          <w:b/>
          <w:bCs/>
          <w:spacing w:val="-3"/>
          <w:sz w:val="24"/>
        </w:rPr>
        <w:t>）</w:t>
      </w:r>
    </w:p>
    <w:p w14:paraId="2CFFC774">
      <w:pPr>
        <w:adjustRightInd w:val="0"/>
        <w:snapToGrid w:val="0"/>
        <w:spacing w:line="280" w:lineRule="exact"/>
        <w:jc w:val="left"/>
        <w:rPr>
          <w:rFonts w:ascii="Arial"/>
        </w:rPr>
      </w:pPr>
    </w:p>
    <w:p w14:paraId="420748C1">
      <w:pPr>
        <w:pStyle w:val="5"/>
        <w:adjustRightInd w:val="0"/>
        <w:snapToGrid w:val="0"/>
        <w:spacing w:after="0" w:line="280" w:lineRule="exact"/>
        <w:ind w:left="119" w:right="113"/>
        <w:jc w:val="left"/>
        <w:rPr>
          <w:spacing w:val="-17"/>
          <w:sz w:val="24"/>
        </w:rPr>
      </w:pPr>
      <w:r>
        <w:rPr>
          <w:spacing w:val="-3"/>
          <w:sz w:val="24"/>
        </w:rPr>
        <w:t>亲爱的</w:t>
      </w:r>
      <w:r>
        <w:rPr>
          <w:rFonts w:hint="eastAsia"/>
          <w:spacing w:val="-3"/>
          <w:sz w:val="24"/>
        </w:rPr>
        <w:t>住养人</w:t>
      </w:r>
      <w:r>
        <w:rPr>
          <w:spacing w:val="-3"/>
          <w:sz w:val="24"/>
        </w:rPr>
        <w:t>：您好！</w:t>
      </w:r>
      <w:r>
        <w:rPr>
          <w:spacing w:val="-17"/>
          <w:sz w:val="24"/>
        </w:rPr>
        <w:t xml:space="preserve"> </w:t>
      </w:r>
    </w:p>
    <w:p w14:paraId="393CE90A">
      <w:pPr>
        <w:pStyle w:val="5"/>
        <w:adjustRightInd w:val="0"/>
        <w:snapToGrid w:val="0"/>
        <w:spacing w:after="0" w:line="280" w:lineRule="exact"/>
        <w:ind w:left="119" w:right="113" w:firstLine="468" w:firstLineChars="200"/>
        <w:jc w:val="left"/>
        <w:rPr>
          <w:sz w:val="24"/>
        </w:rPr>
      </w:pPr>
      <w:r>
        <w:rPr>
          <w:spacing w:val="-3"/>
          <w:sz w:val="24"/>
        </w:rPr>
        <w:t>为提高护理员的</w:t>
      </w:r>
      <w:r>
        <w:rPr>
          <w:rFonts w:hint="eastAsia"/>
          <w:spacing w:val="-3"/>
          <w:sz w:val="24"/>
          <w:lang w:val="en-US" w:eastAsia="zh-CN"/>
        </w:rPr>
        <w:t>照护</w:t>
      </w:r>
      <w:r>
        <w:rPr>
          <w:spacing w:val="-3"/>
          <w:sz w:val="24"/>
        </w:rPr>
        <w:t>服务质量，更好地为您服务，请您如实填写此表</w:t>
      </w:r>
      <w:r>
        <w:rPr>
          <w:rFonts w:hint="eastAsia"/>
          <w:spacing w:val="-3"/>
          <w:sz w:val="24"/>
        </w:rPr>
        <w:t>，在</w:t>
      </w:r>
      <w:r>
        <w:rPr>
          <w:spacing w:val="-3"/>
          <w:sz w:val="24"/>
        </w:rPr>
        <w:t>对应</w:t>
      </w:r>
      <w:r>
        <w:rPr>
          <w:rFonts w:hint="eastAsia"/>
          <w:spacing w:val="-3"/>
          <w:sz w:val="24"/>
        </w:rPr>
        <w:t>栏</w:t>
      </w:r>
      <w:r>
        <w:rPr>
          <w:spacing w:val="-3"/>
          <w:sz w:val="24"/>
        </w:rPr>
        <w:t>评价打“ √ ”</w:t>
      </w:r>
      <w:r>
        <w:rPr>
          <w:rFonts w:hint="eastAsia"/>
          <w:spacing w:val="-3"/>
          <w:sz w:val="24"/>
        </w:rPr>
        <w:t>（如果在“</w:t>
      </w:r>
      <w:r>
        <w:rPr>
          <w:spacing w:val="-3"/>
          <w:sz w:val="24"/>
        </w:rPr>
        <w:t>不满意</w:t>
      </w:r>
      <w:r>
        <w:rPr>
          <w:rFonts w:hint="eastAsia"/>
          <w:spacing w:val="-3"/>
          <w:sz w:val="24"/>
        </w:rPr>
        <w:t>”栏打</w:t>
      </w:r>
      <w:r>
        <w:rPr>
          <w:spacing w:val="-3"/>
          <w:sz w:val="24"/>
        </w:rPr>
        <w:t>“ √ ”</w:t>
      </w:r>
      <w:r>
        <w:rPr>
          <w:rFonts w:hint="eastAsia"/>
          <w:spacing w:val="-3"/>
          <w:sz w:val="24"/>
        </w:rPr>
        <w:t>者，请在“备注”栏内具体举例说明）</w:t>
      </w:r>
      <w:r>
        <w:rPr>
          <w:spacing w:val="-3"/>
          <w:sz w:val="24"/>
        </w:rPr>
        <w:t>,并对护理员的</w:t>
      </w:r>
      <w:r>
        <w:rPr>
          <w:spacing w:val="-4"/>
          <w:sz w:val="24"/>
        </w:rPr>
        <w:t>工作提出宝贵意见和建议。谢谢您的合作！祝您</w:t>
      </w:r>
      <w:r>
        <w:rPr>
          <w:rFonts w:hint="eastAsia"/>
          <w:spacing w:val="-4"/>
          <w:sz w:val="24"/>
        </w:rPr>
        <w:t>生活愉快</w:t>
      </w:r>
      <w:r>
        <w:rPr>
          <w:spacing w:val="-4"/>
          <w:sz w:val="24"/>
        </w:rPr>
        <w:t>！</w:t>
      </w:r>
    </w:p>
    <w:p w14:paraId="62F25F02">
      <w:pPr>
        <w:adjustRightInd w:val="0"/>
        <w:snapToGrid w:val="0"/>
        <w:spacing w:line="280" w:lineRule="exact"/>
        <w:jc w:val="left"/>
      </w:pPr>
    </w:p>
    <w:tbl>
      <w:tblPr>
        <w:tblStyle w:val="20"/>
        <w:tblW w:w="102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8"/>
        <w:gridCol w:w="4008"/>
        <w:gridCol w:w="567"/>
        <w:gridCol w:w="567"/>
        <w:gridCol w:w="425"/>
        <w:gridCol w:w="426"/>
        <w:gridCol w:w="3556"/>
      </w:tblGrid>
      <w:tr w14:paraId="65960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68" w:type="dxa"/>
            <w:vMerge w:val="restart"/>
            <w:tcBorders>
              <w:bottom w:val="nil"/>
            </w:tcBorders>
            <w:noWrap w:val="0"/>
            <w:vAlign w:val="center"/>
          </w:tcPr>
          <w:p w14:paraId="31B063F1">
            <w:pPr>
              <w:pStyle w:val="38"/>
              <w:adjustRightInd w:val="0"/>
              <w:snapToGrid w:val="0"/>
              <w:spacing w:line="280" w:lineRule="exact"/>
              <w:ind w:left="127"/>
              <w:rPr>
                <w:rFonts w:ascii="等线" w:hAnsi="等线" w:eastAsia="等线"/>
                <w:sz w:val="24"/>
                <w:szCs w:val="24"/>
              </w:rPr>
            </w:pPr>
            <w:r>
              <w:rPr>
                <w:rFonts w:ascii="等线" w:hAnsi="等线" w:eastAsia="等线"/>
                <w:b/>
                <w:bCs/>
                <w:spacing w:val="4"/>
                <w:sz w:val="24"/>
                <w:szCs w:val="24"/>
              </w:rPr>
              <w:t>序号</w:t>
            </w:r>
          </w:p>
        </w:tc>
        <w:tc>
          <w:tcPr>
            <w:tcW w:w="4008" w:type="dxa"/>
            <w:vMerge w:val="restart"/>
            <w:tcBorders>
              <w:bottom w:val="nil"/>
            </w:tcBorders>
            <w:noWrap w:val="0"/>
            <w:vAlign w:val="center"/>
          </w:tcPr>
          <w:p w14:paraId="064D6ACC">
            <w:pPr>
              <w:pStyle w:val="38"/>
              <w:adjustRightInd w:val="0"/>
              <w:snapToGrid w:val="0"/>
              <w:spacing w:line="280" w:lineRule="exact"/>
              <w:ind w:left="1511"/>
              <w:rPr>
                <w:rFonts w:ascii="等线" w:hAnsi="等线" w:eastAsia="等线"/>
                <w:sz w:val="24"/>
                <w:szCs w:val="24"/>
              </w:rPr>
            </w:pPr>
            <w:r>
              <w:rPr>
                <w:rFonts w:ascii="等线" w:hAnsi="等线" w:eastAsia="等线"/>
                <w:b/>
                <w:bCs/>
                <w:spacing w:val="6"/>
                <w:sz w:val="24"/>
                <w:szCs w:val="24"/>
              </w:rPr>
              <w:t>调查内容</w:t>
            </w:r>
          </w:p>
        </w:tc>
        <w:tc>
          <w:tcPr>
            <w:tcW w:w="1985" w:type="dxa"/>
            <w:gridSpan w:val="4"/>
            <w:tcBorders>
              <w:right w:val="single" w:color="auto" w:sz="4" w:space="0"/>
            </w:tcBorders>
            <w:noWrap w:val="0"/>
            <w:vAlign w:val="center"/>
          </w:tcPr>
          <w:p w14:paraId="2BCDE17C">
            <w:pPr>
              <w:pStyle w:val="38"/>
              <w:adjustRightInd w:val="0"/>
              <w:snapToGrid w:val="0"/>
              <w:spacing w:line="280" w:lineRule="exact"/>
              <w:jc w:val="center"/>
              <w:rPr>
                <w:rFonts w:ascii="等线" w:hAnsi="等线" w:eastAsia="等线"/>
                <w:b/>
                <w:bCs/>
                <w:spacing w:val="5"/>
                <w:sz w:val="24"/>
                <w:szCs w:val="24"/>
              </w:rPr>
            </w:pPr>
            <w:r>
              <w:rPr>
                <w:rFonts w:ascii="等线" w:hAnsi="等线" w:eastAsia="等线"/>
                <w:b/>
                <w:bCs/>
                <w:spacing w:val="5"/>
                <w:sz w:val="24"/>
                <w:szCs w:val="24"/>
              </w:rPr>
              <w:t>满意度</w:t>
            </w:r>
          </w:p>
        </w:tc>
        <w:tc>
          <w:tcPr>
            <w:tcW w:w="3556" w:type="dxa"/>
            <w:tcBorders>
              <w:left w:val="single" w:color="auto" w:sz="4" w:space="0"/>
            </w:tcBorders>
            <w:noWrap w:val="0"/>
            <w:vAlign w:val="center"/>
          </w:tcPr>
          <w:p w14:paraId="65ADF6FF">
            <w:pPr>
              <w:pStyle w:val="38"/>
              <w:adjustRightInd w:val="0"/>
              <w:snapToGrid w:val="0"/>
              <w:spacing w:line="280" w:lineRule="exact"/>
              <w:ind w:left="1326"/>
              <w:rPr>
                <w:rFonts w:ascii="等线" w:hAnsi="等线" w:eastAsia="等线"/>
                <w:b/>
                <w:bCs/>
                <w:spacing w:val="5"/>
                <w:sz w:val="24"/>
                <w:szCs w:val="24"/>
              </w:rPr>
            </w:pPr>
            <w:r>
              <w:rPr>
                <w:rFonts w:hint="eastAsia" w:ascii="等线" w:hAnsi="等线" w:eastAsia="等线"/>
                <w:b/>
                <w:bCs/>
                <w:spacing w:val="5"/>
                <w:sz w:val="24"/>
                <w:szCs w:val="24"/>
                <w:lang w:eastAsia="zh-CN"/>
              </w:rPr>
              <w:t>备注</w:t>
            </w:r>
          </w:p>
        </w:tc>
      </w:tr>
      <w:tr w14:paraId="11448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668" w:type="dxa"/>
            <w:vMerge w:val="continue"/>
            <w:tcBorders>
              <w:top w:val="nil"/>
            </w:tcBorders>
            <w:noWrap w:val="0"/>
            <w:vAlign w:val="top"/>
          </w:tcPr>
          <w:p w14:paraId="5EAFB264">
            <w:pPr>
              <w:adjustRightInd w:val="0"/>
              <w:snapToGrid w:val="0"/>
              <w:spacing w:line="280" w:lineRule="exact"/>
              <w:jc w:val="left"/>
              <w:rPr>
                <w:rFonts w:ascii="等线" w:hAnsi="等线" w:eastAsia="等线"/>
                <w:sz w:val="24"/>
              </w:rPr>
            </w:pPr>
          </w:p>
        </w:tc>
        <w:tc>
          <w:tcPr>
            <w:tcW w:w="4008" w:type="dxa"/>
            <w:vMerge w:val="continue"/>
            <w:tcBorders>
              <w:top w:val="nil"/>
            </w:tcBorders>
            <w:noWrap w:val="0"/>
            <w:vAlign w:val="top"/>
          </w:tcPr>
          <w:p w14:paraId="0710ECE2">
            <w:pPr>
              <w:adjustRightInd w:val="0"/>
              <w:snapToGrid w:val="0"/>
              <w:spacing w:line="280" w:lineRule="exact"/>
              <w:jc w:val="left"/>
              <w:rPr>
                <w:rFonts w:ascii="等线" w:hAnsi="等线" w:eastAsia="等线"/>
                <w:sz w:val="24"/>
              </w:rPr>
            </w:pPr>
          </w:p>
        </w:tc>
        <w:tc>
          <w:tcPr>
            <w:tcW w:w="567" w:type="dxa"/>
            <w:noWrap w:val="0"/>
            <w:vAlign w:val="center"/>
          </w:tcPr>
          <w:p w14:paraId="05A4263B">
            <w:pPr>
              <w:pStyle w:val="38"/>
              <w:adjustRightInd w:val="0"/>
              <w:snapToGrid w:val="0"/>
              <w:spacing w:line="280" w:lineRule="exact"/>
              <w:jc w:val="center"/>
              <w:rPr>
                <w:rFonts w:ascii="等线" w:hAnsi="等线" w:eastAsia="等线"/>
                <w:sz w:val="24"/>
                <w:szCs w:val="24"/>
              </w:rPr>
            </w:pPr>
            <w:r>
              <w:rPr>
                <w:rFonts w:ascii="等线" w:hAnsi="等线" w:eastAsia="等线"/>
                <w:b/>
                <w:bCs/>
                <w:spacing w:val="5"/>
                <w:sz w:val="24"/>
                <w:szCs w:val="24"/>
              </w:rPr>
              <w:t>非常满意</w:t>
            </w:r>
          </w:p>
        </w:tc>
        <w:tc>
          <w:tcPr>
            <w:tcW w:w="567" w:type="dxa"/>
            <w:noWrap w:val="0"/>
            <w:vAlign w:val="center"/>
          </w:tcPr>
          <w:p w14:paraId="2CC072C1">
            <w:pPr>
              <w:pStyle w:val="38"/>
              <w:adjustRightInd w:val="0"/>
              <w:snapToGrid w:val="0"/>
              <w:spacing w:line="280" w:lineRule="exact"/>
              <w:jc w:val="center"/>
              <w:rPr>
                <w:rFonts w:ascii="等线" w:hAnsi="等线" w:eastAsia="等线"/>
                <w:sz w:val="24"/>
                <w:szCs w:val="24"/>
              </w:rPr>
            </w:pPr>
            <w:r>
              <w:rPr>
                <w:rFonts w:ascii="等线" w:hAnsi="等线" w:eastAsia="等线"/>
                <w:b/>
                <w:bCs/>
                <w:spacing w:val="5"/>
                <w:sz w:val="24"/>
                <w:szCs w:val="24"/>
              </w:rPr>
              <w:t>较满意</w:t>
            </w:r>
          </w:p>
        </w:tc>
        <w:tc>
          <w:tcPr>
            <w:tcW w:w="425" w:type="dxa"/>
            <w:noWrap w:val="0"/>
            <w:vAlign w:val="top"/>
          </w:tcPr>
          <w:p w14:paraId="108F9C0B">
            <w:pPr>
              <w:pStyle w:val="38"/>
              <w:adjustRightInd w:val="0"/>
              <w:snapToGrid w:val="0"/>
              <w:spacing w:line="280" w:lineRule="exact"/>
              <w:ind w:left="172"/>
              <w:jc w:val="left"/>
              <w:rPr>
                <w:rFonts w:ascii="等线" w:hAnsi="等线" w:eastAsia="等线"/>
                <w:sz w:val="24"/>
                <w:szCs w:val="24"/>
              </w:rPr>
            </w:pPr>
            <w:r>
              <w:rPr>
                <w:rFonts w:ascii="等线" w:hAnsi="等线" w:eastAsia="等线"/>
                <w:b/>
                <w:bCs/>
                <w:spacing w:val="2"/>
                <w:sz w:val="24"/>
                <w:szCs w:val="24"/>
              </w:rPr>
              <w:t>一般</w:t>
            </w:r>
          </w:p>
        </w:tc>
        <w:tc>
          <w:tcPr>
            <w:tcW w:w="426" w:type="dxa"/>
            <w:noWrap w:val="0"/>
            <w:vAlign w:val="center"/>
          </w:tcPr>
          <w:p w14:paraId="0A82704E">
            <w:pPr>
              <w:pStyle w:val="38"/>
              <w:adjustRightInd w:val="0"/>
              <w:snapToGrid w:val="0"/>
              <w:spacing w:line="280" w:lineRule="exact"/>
              <w:jc w:val="center"/>
              <w:rPr>
                <w:rFonts w:ascii="等线" w:hAnsi="等线" w:eastAsia="等线"/>
                <w:sz w:val="24"/>
                <w:szCs w:val="24"/>
              </w:rPr>
            </w:pPr>
            <w:r>
              <w:rPr>
                <w:rFonts w:ascii="等线" w:hAnsi="等线" w:eastAsia="等线"/>
                <w:b/>
                <w:bCs/>
                <w:spacing w:val="4"/>
                <w:sz w:val="24"/>
                <w:szCs w:val="24"/>
              </w:rPr>
              <w:t>不满意</w:t>
            </w:r>
          </w:p>
        </w:tc>
        <w:tc>
          <w:tcPr>
            <w:tcW w:w="3556" w:type="dxa"/>
            <w:noWrap w:val="0"/>
            <w:vAlign w:val="top"/>
          </w:tcPr>
          <w:p w14:paraId="374D0BF7">
            <w:pPr>
              <w:pStyle w:val="38"/>
              <w:adjustRightInd w:val="0"/>
              <w:snapToGrid w:val="0"/>
              <w:spacing w:line="280" w:lineRule="exact"/>
              <w:ind w:left="191"/>
              <w:jc w:val="left"/>
              <w:rPr>
                <w:rFonts w:ascii="等线" w:hAnsi="等线" w:eastAsia="等线"/>
                <w:b/>
                <w:bCs/>
                <w:spacing w:val="4"/>
                <w:sz w:val="24"/>
                <w:szCs w:val="24"/>
              </w:rPr>
            </w:pPr>
          </w:p>
        </w:tc>
      </w:tr>
      <w:tr w14:paraId="31718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8" w:type="dxa"/>
            <w:noWrap w:val="0"/>
            <w:vAlign w:val="top"/>
          </w:tcPr>
          <w:p w14:paraId="6DB1A7DC">
            <w:pPr>
              <w:pStyle w:val="38"/>
              <w:adjustRightInd w:val="0"/>
              <w:snapToGrid w:val="0"/>
              <w:spacing w:line="280" w:lineRule="exact"/>
              <w:ind w:left="308"/>
              <w:jc w:val="left"/>
              <w:rPr>
                <w:rFonts w:ascii="等线" w:hAnsi="等线" w:eastAsia="等线"/>
                <w:sz w:val="24"/>
                <w:szCs w:val="24"/>
              </w:rPr>
            </w:pPr>
            <w:r>
              <w:rPr>
                <w:rFonts w:ascii="等线" w:hAnsi="等线" w:eastAsia="等线"/>
                <w:sz w:val="24"/>
                <w:szCs w:val="24"/>
              </w:rPr>
              <w:t>1</w:t>
            </w:r>
          </w:p>
        </w:tc>
        <w:tc>
          <w:tcPr>
            <w:tcW w:w="4008" w:type="dxa"/>
            <w:noWrap w:val="0"/>
            <w:vAlign w:val="top"/>
          </w:tcPr>
          <w:p w14:paraId="5659608E">
            <w:pPr>
              <w:pStyle w:val="38"/>
              <w:adjustRightInd w:val="0"/>
              <w:snapToGrid w:val="0"/>
              <w:spacing w:line="280" w:lineRule="exact"/>
              <w:ind w:left="113"/>
              <w:jc w:val="left"/>
              <w:rPr>
                <w:rFonts w:hint="eastAsia" w:ascii="等线" w:hAnsi="等线" w:eastAsia="等线"/>
                <w:sz w:val="24"/>
                <w:szCs w:val="24"/>
                <w:lang w:eastAsia="zh-CN"/>
              </w:rPr>
            </w:pPr>
            <w:r>
              <w:rPr>
                <w:rFonts w:ascii="等线" w:hAnsi="等线" w:eastAsia="等线"/>
                <w:spacing w:val="-1"/>
                <w:sz w:val="24"/>
                <w:szCs w:val="24"/>
                <w:lang w:eastAsia="zh-CN"/>
              </w:rPr>
              <w:t>您对</w:t>
            </w:r>
            <w:r>
              <w:rPr>
                <w:rFonts w:hint="eastAsia" w:ascii="等线" w:hAnsi="等线" w:eastAsia="等线"/>
                <w:spacing w:val="-1"/>
                <w:sz w:val="24"/>
                <w:szCs w:val="24"/>
                <w:lang w:eastAsia="zh-CN"/>
              </w:rPr>
              <w:t>生活</w:t>
            </w:r>
            <w:r>
              <w:rPr>
                <w:rFonts w:ascii="等线" w:hAnsi="等线" w:eastAsia="等线"/>
                <w:spacing w:val="-1"/>
                <w:sz w:val="24"/>
                <w:szCs w:val="24"/>
                <w:lang w:eastAsia="zh-CN"/>
              </w:rPr>
              <w:t>护理员接待入院的满意程</w:t>
            </w:r>
            <w:r>
              <w:rPr>
                <w:rFonts w:hint="eastAsia" w:ascii="等线" w:hAnsi="等线" w:eastAsia="等线"/>
                <w:spacing w:val="-1"/>
                <w:sz w:val="24"/>
                <w:szCs w:val="24"/>
                <w:lang w:eastAsia="zh-CN"/>
              </w:rPr>
              <w:t>度</w:t>
            </w:r>
          </w:p>
        </w:tc>
        <w:tc>
          <w:tcPr>
            <w:tcW w:w="567" w:type="dxa"/>
            <w:noWrap w:val="0"/>
            <w:vAlign w:val="top"/>
          </w:tcPr>
          <w:p w14:paraId="0BA28AD2">
            <w:pPr>
              <w:adjustRightInd w:val="0"/>
              <w:snapToGrid w:val="0"/>
              <w:spacing w:line="280" w:lineRule="exact"/>
              <w:jc w:val="left"/>
              <w:rPr>
                <w:rFonts w:ascii="等线" w:hAnsi="等线" w:eastAsia="等线"/>
                <w:sz w:val="24"/>
              </w:rPr>
            </w:pPr>
          </w:p>
        </w:tc>
        <w:tc>
          <w:tcPr>
            <w:tcW w:w="567" w:type="dxa"/>
            <w:noWrap w:val="0"/>
            <w:vAlign w:val="top"/>
          </w:tcPr>
          <w:p w14:paraId="3C0C8B52">
            <w:pPr>
              <w:adjustRightInd w:val="0"/>
              <w:snapToGrid w:val="0"/>
              <w:spacing w:line="280" w:lineRule="exact"/>
              <w:jc w:val="left"/>
              <w:rPr>
                <w:rFonts w:ascii="等线" w:hAnsi="等线" w:eastAsia="等线"/>
                <w:sz w:val="24"/>
              </w:rPr>
            </w:pPr>
          </w:p>
        </w:tc>
        <w:tc>
          <w:tcPr>
            <w:tcW w:w="425" w:type="dxa"/>
            <w:noWrap w:val="0"/>
            <w:vAlign w:val="top"/>
          </w:tcPr>
          <w:p w14:paraId="5E2954C3">
            <w:pPr>
              <w:adjustRightInd w:val="0"/>
              <w:snapToGrid w:val="0"/>
              <w:spacing w:line="280" w:lineRule="exact"/>
              <w:jc w:val="left"/>
              <w:rPr>
                <w:rFonts w:ascii="等线" w:hAnsi="等线" w:eastAsia="等线"/>
                <w:sz w:val="24"/>
              </w:rPr>
            </w:pPr>
          </w:p>
        </w:tc>
        <w:tc>
          <w:tcPr>
            <w:tcW w:w="426" w:type="dxa"/>
            <w:noWrap w:val="0"/>
            <w:vAlign w:val="top"/>
          </w:tcPr>
          <w:p w14:paraId="001380DB">
            <w:pPr>
              <w:adjustRightInd w:val="0"/>
              <w:snapToGrid w:val="0"/>
              <w:spacing w:line="280" w:lineRule="exact"/>
              <w:jc w:val="left"/>
              <w:rPr>
                <w:rFonts w:ascii="等线" w:hAnsi="等线" w:eastAsia="等线"/>
                <w:sz w:val="24"/>
              </w:rPr>
            </w:pPr>
          </w:p>
        </w:tc>
        <w:tc>
          <w:tcPr>
            <w:tcW w:w="3556" w:type="dxa"/>
            <w:noWrap w:val="0"/>
            <w:vAlign w:val="top"/>
          </w:tcPr>
          <w:p w14:paraId="13C83FD2">
            <w:pPr>
              <w:adjustRightInd w:val="0"/>
              <w:snapToGrid w:val="0"/>
              <w:spacing w:line="280" w:lineRule="exact"/>
              <w:jc w:val="left"/>
              <w:rPr>
                <w:rFonts w:ascii="等线" w:hAnsi="等线" w:eastAsia="等线"/>
                <w:sz w:val="24"/>
              </w:rPr>
            </w:pPr>
          </w:p>
        </w:tc>
      </w:tr>
      <w:tr w14:paraId="27CC6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68" w:type="dxa"/>
            <w:noWrap w:val="0"/>
            <w:vAlign w:val="top"/>
          </w:tcPr>
          <w:p w14:paraId="3395AF06">
            <w:pPr>
              <w:pStyle w:val="38"/>
              <w:adjustRightInd w:val="0"/>
              <w:snapToGrid w:val="0"/>
              <w:spacing w:line="280" w:lineRule="exact"/>
              <w:ind w:left="296"/>
              <w:jc w:val="left"/>
              <w:rPr>
                <w:rFonts w:ascii="等线" w:hAnsi="等线" w:eastAsia="等线"/>
                <w:sz w:val="24"/>
                <w:szCs w:val="24"/>
              </w:rPr>
            </w:pPr>
            <w:r>
              <w:rPr>
                <w:rFonts w:ascii="等线" w:hAnsi="等线" w:eastAsia="等线"/>
                <w:sz w:val="24"/>
                <w:szCs w:val="24"/>
              </w:rPr>
              <w:t>2</w:t>
            </w:r>
          </w:p>
        </w:tc>
        <w:tc>
          <w:tcPr>
            <w:tcW w:w="4008" w:type="dxa"/>
            <w:noWrap w:val="0"/>
            <w:vAlign w:val="top"/>
          </w:tcPr>
          <w:p w14:paraId="79DE2002">
            <w:pPr>
              <w:pStyle w:val="38"/>
              <w:adjustRightInd w:val="0"/>
              <w:snapToGrid w:val="0"/>
              <w:spacing w:line="280" w:lineRule="exact"/>
              <w:ind w:left="113"/>
              <w:jc w:val="left"/>
              <w:rPr>
                <w:rFonts w:ascii="等线" w:hAnsi="等线" w:eastAsia="等线"/>
                <w:sz w:val="24"/>
                <w:szCs w:val="24"/>
                <w:lang w:eastAsia="zh-CN"/>
              </w:rPr>
            </w:pPr>
            <w:r>
              <w:rPr>
                <w:rFonts w:ascii="等线" w:hAnsi="等线" w:eastAsia="等线"/>
                <w:spacing w:val="-1"/>
                <w:sz w:val="24"/>
                <w:szCs w:val="24"/>
                <w:lang w:eastAsia="zh-CN"/>
              </w:rPr>
              <w:t>您对</w:t>
            </w:r>
            <w:r>
              <w:rPr>
                <w:rFonts w:hint="eastAsia" w:ascii="等线" w:hAnsi="等线" w:eastAsia="等线"/>
                <w:spacing w:val="-1"/>
                <w:sz w:val="24"/>
                <w:szCs w:val="24"/>
                <w:lang w:eastAsia="zh-CN"/>
              </w:rPr>
              <w:t>生活</w:t>
            </w:r>
            <w:r>
              <w:rPr>
                <w:rFonts w:ascii="等线" w:hAnsi="等线" w:eastAsia="等线"/>
                <w:spacing w:val="-1"/>
                <w:sz w:val="24"/>
                <w:szCs w:val="24"/>
                <w:lang w:eastAsia="zh-CN"/>
              </w:rPr>
              <w:t>护理员</w:t>
            </w:r>
            <w:r>
              <w:rPr>
                <w:rFonts w:hint="eastAsia" w:ascii="等线" w:hAnsi="等线" w:eastAsia="等线"/>
                <w:spacing w:val="-1"/>
                <w:sz w:val="24"/>
                <w:szCs w:val="24"/>
                <w:lang w:eastAsia="zh-CN"/>
              </w:rPr>
              <w:t>日常</w:t>
            </w:r>
            <w:r>
              <w:rPr>
                <w:rFonts w:ascii="等线" w:hAnsi="等线" w:eastAsia="等线"/>
                <w:spacing w:val="-1"/>
                <w:sz w:val="24"/>
                <w:szCs w:val="24"/>
                <w:lang w:eastAsia="zh-CN"/>
              </w:rPr>
              <w:t>服务态度的满意程度</w:t>
            </w:r>
          </w:p>
        </w:tc>
        <w:tc>
          <w:tcPr>
            <w:tcW w:w="567" w:type="dxa"/>
            <w:noWrap w:val="0"/>
            <w:vAlign w:val="top"/>
          </w:tcPr>
          <w:p w14:paraId="15198CAB">
            <w:pPr>
              <w:adjustRightInd w:val="0"/>
              <w:snapToGrid w:val="0"/>
              <w:spacing w:line="280" w:lineRule="exact"/>
              <w:jc w:val="left"/>
              <w:rPr>
                <w:rFonts w:ascii="等线" w:hAnsi="等线" w:eastAsia="等线"/>
                <w:sz w:val="24"/>
              </w:rPr>
            </w:pPr>
          </w:p>
        </w:tc>
        <w:tc>
          <w:tcPr>
            <w:tcW w:w="567" w:type="dxa"/>
            <w:noWrap w:val="0"/>
            <w:vAlign w:val="top"/>
          </w:tcPr>
          <w:p w14:paraId="312BDF9A">
            <w:pPr>
              <w:adjustRightInd w:val="0"/>
              <w:snapToGrid w:val="0"/>
              <w:spacing w:line="280" w:lineRule="exact"/>
              <w:jc w:val="left"/>
              <w:rPr>
                <w:rFonts w:ascii="等线" w:hAnsi="等线" w:eastAsia="等线"/>
                <w:sz w:val="24"/>
              </w:rPr>
            </w:pPr>
          </w:p>
        </w:tc>
        <w:tc>
          <w:tcPr>
            <w:tcW w:w="425" w:type="dxa"/>
            <w:noWrap w:val="0"/>
            <w:vAlign w:val="top"/>
          </w:tcPr>
          <w:p w14:paraId="015F3807">
            <w:pPr>
              <w:adjustRightInd w:val="0"/>
              <w:snapToGrid w:val="0"/>
              <w:spacing w:line="280" w:lineRule="exact"/>
              <w:jc w:val="left"/>
              <w:rPr>
                <w:rFonts w:ascii="等线" w:hAnsi="等线" w:eastAsia="等线"/>
                <w:sz w:val="24"/>
              </w:rPr>
            </w:pPr>
          </w:p>
        </w:tc>
        <w:tc>
          <w:tcPr>
            <w:tcW w:w="426" w:type="dxa"/>
            <w:noWrap w:val="0"/>
            <w:vAlign w:val="top"/>
          </w:tcPr>
          <w:p w14:paraId="132DCE36">
            <w:pPr>
              <w:adjustRightInd w:val="0"/>
              <w:snapToGrid w:val="0"/>
              <w:spacing w:line="280" w:lineRule="exact"/>
              <w:jc w:val="left"/>
              <w:rPr>
                <w:rFonts w:ascii="等线" w:hAnsi="等线" w:eastAsia="等线"/>
                <w:sz w:val="24"/>
              </w:rPr>
            </w:pPr>
          </w:p>
        </w:tc>
        <w:tc>
          <w:tcPr>
            <w:tcW w:w="3556" w:type="dxa"/>
            <w:noWrap w:val="0"/>
            <w:vAlign w:val="top"/>
          </w:tcPr>
          <w:p w14:paraId="3670292E">
            <w:pPr>
              <w:adjustRightInd w:val="0"/>
              <w:snapToGrid w:val="0"/>
              <w:spacing w:line="280" w:lineRule="exact"/>
              <w:jc w:val="left"/>
              <w:rPr>
                <w:rFonts w:ascii="等线" w:hAnsi="等线" w:eastAsia="等线"/>
                <w:sz w:val="24"/>
              </w:rPr>
            </w:pPr>
          </w:p>
        </w:tc>
      </w:tr>
      <w:tr w14:paraId="3F814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68" w:type="dxa"/>
            <w:noWrap w:val="0"/>
            <w:vAlign w:val="top"/>
          </w:tcPr>
          <w:p w14:paraId="44684D9B">
            <w:pPr>
              <w:pStyle w:val="38"/>
              <w:adjustRightInd w:val="0"/>
              <w:snapToGrid w:val="0"/>
              <w:spacing w:line="280" w:lineRule="exact"/>
              <w:ind w:left="298"/>
              <w:jc w:val="left"/>
              <w:rPr>
                <w:rFonts w:ascii="等线" w:hAnsi="等线" w:eastAsia="等线"/>
                <w:sz w:val="24"/>
                <w:szCs w:val="24"/>
              </w:rPr>
            </w:pPr>
            <w:r>
              <w:rPr>
                <w:rFonts w:ascii="等线" w:hAnsi="等线" w:eastAsia="等线"/>
                <w:sz w:val="24"/>
                <w:szCs w:val="24"/>
              </w:rPr>
              <w:t>3</w:t>
            </w:r>
          </w:p>
        </w:tc>
        <w:tc>
          <w:tcPr>
            <w:tcW w:w="4008" w:type="dxa"/>
            <w:noWrap w:val="0"/>
            <w:vAlign w:val="top"/>
          </w:tcPr>
          <w:p w14:paraId="334FBD1C">
            <w:pPr>
              <w:pStyle w:val="38"/>
              <w:adjustRightInd w:val="0"/>
              <w:snapToGrid w:val="0"/>
              <w:spacing w:line="280" w:lineRule="exact"/>
              <w:ind w:left="113"/>
              <w:jc w:val="left"/>
              <w:rPr>
                <w:rFonts w:ascii="等线" w:hAnsi="等线" w:eastAsia="等线"/>
                <w:sz w:val="24"/>
                <w:szCs w:val="24"/>
                <w:lang w:eastAsia="zh-CN"/>
              </w:rPr>
            </w:pPr>
            <w:r>
              <w:rPr>
                <w:rFonts w:ascii="等线" w:hAnsi="等线" w:eastAsia="等线"/>
                <w:spacing w:val="-1"/>
                <w:sz w:val="24"/>
                <w:szCs w:val="24"/>
                <w:lang w:eastAsia="zh-CN"/>
              </w:rPr>
              <w:t>您对护理组长工作态度的满意程度</w:t>
            </w:r>
          </w:p>
        </w:tc>
        <w:tc>
          <w:tcPr>
            <w:tcW w:w="567" w:type="dxa"/>
            <w:noWrap w:val="0"/>
            <w:vAlign w:val="top"/>
          </w:tcPr>
          <w:p w14:paraId="3DF8ADF1">
            <w:pPr>
              <w:adjustRightInd w:val="0"/>
              <w:snapToGrid w:val="0"/>
              <w:spacing w:line="280" w:lineRule="exact"/>
              <w:jc w:val="left"/>
              <w:rPr>
                <w:rFonts w:ascii="等线" w:hAnsi="等线" w:eastAsia="等线"/>
                <w:sz w:val="24"/>
              </w:rPr>
            </w:pPr>
          </w:p>
        </w:tc>
        <w:tc>
          <w:tcPr>
            <w:tcW w:w="567" w:type="dxa"/>
            <w:noWrap w:val="0"/>
            <w:vAlign w:val="top"/>
          </w:tcPr>
          <w:p w14:paraId="3D7315DF">
            <w:pPr>
              <w:adjustRightInd w:val="0"/>
              <w:snapToGrid w:val="0"/>
              <w:spacing w:line="280" w:lineRule="exact"/>
              <w:jc w:val="left"/>
              <w:rPr>
                <w:rFonts w:ascii="等线" w:hAnsi="等线" w:eastAsia="等线"/>
                <w:sz w:val="24"/>
              </w:rPr>
            </w:pPr>
          </w:p>
        </w:tc>
        <w:tc>
          <w:tcPr>
            <w:tcW w:w="425" w:type="dxa"/>
            <w:noWrap w:val="0"/>
            <w:vAlign w:val="top"/>
          </w:tcPr>
          <w:p w14:paraId="3E4B71A7">
            <w:pPr>
              <w:adjustRightInd w:val="0"/>
              <w:snapToGrid w:val="0"/>
              <w:spacing w:line="280" w:lineRule="exact"/>
              <w:jc w:val="left"/>
              <w:rPr>
                <w:rFonts w:ascii="等线" w:hAnsi="等线" w:eastAsia="等线"/>
                <w:sz w:val="24"/>
              </w:rPr>
            </w:pPr>
          </w:p>
        </w:tc>
        <w:tc>
          <w:tcPr>
            <w:tcW w:w="426" w:type="dxa"/>
            <w:noWrap w:val="0"/>
            <w:vAlign w:val="top"/>
          </w:tcPr>
          <w:p w14:paraId="05D9C0DA">
            <w:pPr>
              <w:adjustRightInd w:val="0"/>
              <w:snapToGrid w:val="0"/>
              <w:spacing w:line="280" w:lineRule="exact"/>
              <w:jc w:val="left"/>
              <w:rPr>
                <w:rFonts w:ascii="等线" w:hAnsi="等线" w:eastAsia="等线"/>
                <w:sz w:val="24"/>
              </w:rPr>
            </w:pPr>
          </w:p>
        </w:tc>
        <w:tc>
          <w:tcPr>
            <w:tcW w:w="3556" w:type="dxa"/>
            <w:noWrap w:val="0"/>
            <w:vAlign w:val="top"/>
          </w:tcPr>
          <w:p w14:paraId="1E1C99BF">
            <w:pPr>
              <w:adjustRightInd w:val="0"/>
              <w:snapToGrid w:val="0"/>
              <w:spacing w:line="280" w:lineRule="exact"/>
              <w:jc w:val="left"/>
              <w:rPr>
                <w:rFonts w:ascii="等线" w:hAnsi="等线" w:eastAsia="等线"/>
                <w:sz w:val="24"/>
              </w:rPr>
            </w:pPr>
          </w:p>
        </w:tc>
      </w:tr>
      <w:tr w14:paraId="2D40E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668" w:type="dxa"/>
            <w:noWrap w:val="0"/>
            <w:vAlign w:val="top"/>
          </w:tcPr>
          <w:p w14:paraId="20BCBDB2">
            <w:pPr>
              <w:pStyle w:val="38"/>
              <w:adjustRightInd w:val="0"/>
              <w:snapToGrid w:val="0"/>
              <w:spacing w:line="280" w:lineRule="exact"/>
              <w:ind w:left="294"/>
              <w:jc w:val="left"/>
              <w:rPr>
                <w:rFonts w:ascii="等线" w:hAnsi="等线" w:eastAsia="等线"/>
                <w:sz w:val="24"/>
                <w:szCs w:val="24"/>
              </w:rPr>
            </w:pPr>
            <w:r>
              <w:rPr>
                <w:rFonts w:ascii="等线" w:hAnsi="等线" w:eastAsia="等线"/>
                <w:sz w:val="24"/>
                <w:szCs w:val="24"/>
              </w:rPr>
              <w:t>4</w:t>
            </w:r>
          </w:p>
        </w:tc>
        <w:tc>
          <w:tcPr>
            <w:tcW w:w="4008" w:type="dxa"/>
            <w:noWrap w:val="0"/>
            <w:vAlign w:val="top"/>
          </w:tcPr>
          <w:p w14:paraId="790E6DD2">
            <w:pPr>
              <w:pStyle w:val="38"/>
              <w:adjustRightInd w:val="0"/>
              <w:snapToGrid w:val="0"/>
              <w:spacing w:line="280" w:lineRule="exact"/>
              <w:ind w:left="113"/>
              <w:jc w:val="left"/>
              <w:rPr>
                <w:rFonts w:ascii="等线" w:hAnsi="等线" w:eastAsia="等线"/>
                <w:sz w:val="24"/>
                <w:szCs w:val="24"/>
                <w:lang w:eastAsia="zh-CN"/>
              </w:rPr>
            </w:pPr>
            <w:r>
              <w:rPr>
                <w:rFonts w:ascii="等线" w:hAnsi="等线" w:eastAsia="等线"/>
                <w:spacing w:val="-1"/>
                <w:sz w:val="24"/>
                <w:szCs w:val="24"/>
                <w:lang w:eastAsia="zh-CN"/>
              </w:rPr>
              <w:t>您对床铺等床单元清洁的满意程度</w:t>
            </w:r>
          </w:p>
        </w:tc>
        <w:tc>
          <w:tcPr>
            <w:tcW w:w="567" w:type="dxa"/>
            <w:noWrap w:val="0"/>
            <w:vAlign w:val="top"/>
          </w:tcPr>
          <w:p w14:paraId="7F092CFB">
            <w:pPr>
              <w:adjustRightInd w:val="0"/>
              <w:snapToGrid w:val="0"/>
              <w:spacing w:line="280" w:lineRule="exact"/>
              <w:jc w:val="left"/>
              <w:rPr>
                <w:rFonts w:ascii="等线" w:hAnsi="等线" w:eastAsia="等线"/>
                <w:sz w:val="24"/>
              </w:rPr>
            </w:pPr>
          </w:p>
        </w:tc>
        <w:tc>
          <w:tcPr>
            <w:tcW w:w="567" w:type="dxa"/>
            <w:noWrap w:val="0"/>
            <w:vAlign w:val="top"/>
          </w:tcPr>
          <w:p w14:paraId="20210F7F">
            <w:pPr>
              <w:adjustRightInd w:val="0"/>
              <w:snapToGrid w:val="0"/>
              <w:spacing w:line="280" w:lineRule="exact"/>
              <w:jc w:val="left"/>
              <w:rPr>
                <w:rFonts w:ascii="等线" w:hAnsi="等线" w:eastAsia="等线"/>
                <w:sz w:val="24"/>
              </w:rPr>
            </w:pPr>
          </w:p>
        </w:tc>
        <w:tc>
          <w:tcPr>
            <w:tcW w:w="425" w:type="dxa"/>
            <w:noWrap w:val="0"/>
            <w:vAlign w:val="top"/>
          </w:tcPr>
          <w:p w14:paraId="6959E242">
            <w:pPr>
              <w:adjustRightInd w:val="0"/>
              <w:snapToGrid w:val="0"/>
              <w:spacing w:line="280" w:lineRule="exact"/>
              <w:jc w:val="left"/>
              <w:rPr>
                <w:rFonts w:ascii="等线" w:hAnsi="等线" w:eastAsia="等线"/>
                <w:sz w:val="24"/>
              </w:rPr>
            </w:pPr>
          </w:p>
        </w:tc>
        <w:tc>
          <w:tcPr>
            <w:tcW w:w="426" w:type="dxa"/>
            <w:noWrap w:val="0"/>
            <w:vAlign w:val="top"/>
          </w:tcPr>
          <w:p w14:paraId="382E405E">
            <w:pPr>
              <w:adjustRightInd w:val="0"/>
              <w:snapToGrid w:val="0"/>
              <w:spacing w:line="280" w:lineRule="exact"/>
              <w:jc w:val="left"/>
              <w:rPr>
                <w:rFonts w:ascii="等线" w:hAnsi="等线" w:eastAsia="等线"/>
                <w:sz w:val="24"/>
              </w:rPr>
            </w:pPr>
          </w:p>
        </w:tc>
        <w:tc>
          <w:tcPr>
            <w:tcW w:w="3556" w:type="dxa"/>
            <w:noWrap w:val="0"/>
            <w:vAlign w:val="top"/>
          </w:tcPr>
          <w:p w14:paraId="32412CC3">
            <w:pPr>
              <w:adjustRightInd w:val="0"/>
              <w:snapToGrid w:val="0"/>
              <w:spacing w:line="280" w:lineRule="exact"/>
              <w:jc w:val="left"/>
              <w:rPr>
                <w:rFonts w:ascii="等线" w:hAnsi="等线" w:eastAsia="等线"/>
                <w:sz w:val="24"/>
              </w:rPr>
            </w:pPr>
          </w:p>
        </w:tc>
      </w:tr>
      <w:tr w14:paraId="24871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68" w:type="dxa"/>
            <w:noWrap w:val="0"/>
            <w:vAlign w:val="top"/>
          </w:tcPr>
          <w:p w14:paraId="4D68976B">
            <w:pPr>
              <w:pStyle w:val="38"/>
              <w:adjustRightInd w:val="0"/>
              <w:snapToGrid w:val="0"/>
              <w:spacing w:line="280" w:lineRule="exact"/>
              <w:ind w:left="298"/>
              <w:jc w:val="left"/>
              <w:rPr>
                <w:rFonts w:ascii="等线" w:hAnsi="等线" w:eastAsia="等线"/>
                <w:sz w:val="24"/>
                <w:szCs w:val="24"/>
              </w:rPr>
            </w:pPr>
            <w:r>
              <w:rPr>
                <w:rFonts w:ascii="等线" w:hAnsi="等线" w:eastAsia="等线"/>
                <w:sz w:val="24"/>
                <w:szCs w:val="24"/>
              </w:rPr>
              <w:t>5</w:t>
            </w:r>
          </w:p>
        </w:tc>
        <w:tc>
          <w:tcPr>
            <w:tcW w:w="4008" w:type="dxa"/>
            <w:noWrap w:val="0"/>
            <w:vAlign w:val="top"/>
          </w:tcPr>
          <w:p w14:paraId="13E6A027">
            <w:pPr>
              <w:pStyle w:val="38"/>
              <w:adjustRightInd w:val="0"/>
              <w:snapToGrid w:val="0"/>
              <w:spacing w:line="280" w:lineRule="exact"/>
              <w:ind w:left="113"/>
              <w:jc w:val="left"/>
              <w:rPr>
                <w:rFonts w:ascii="等线" w:hAnsi="等线" w:eastAsia="等线"/>
                <w:sz w:val="24"/>
                <w:szCs w:val="24"/>
                <w:lang w:eastAsia="zh-CN"/>
              </w:rPr>
            </w:pPr>
            <w:r>
              <w:rPr>
                <w:rFonts w:ascii="等线" w:hAnsi="等线" w:eastAsia="等线"/>
                <w:spacing w:val="-1"/>
                <w:sz w:val="24"/>
                <w:szCs w:val="24"/>
                <w:lang w:eastAsia="zh-CN"/>
              </w:rPr>
              <w:t>您对</w:t>
            </w:r>
            <w:r>
              <w:rPr>
                <w:rFonts w:hint="eastAsia" w:ascii="等线" w:hAnsi="等线" w:eastAsia="等线"/>
                <w:spacing w:val="-1"/>
                <w:sz w:val="24"/>
                <w:szCs w:val="24"/>
                <w:lang w:eastAsia="zh-CN"/>
              </w:rPr>
              <w:t>护理员协助整理衣物</w:t>
            </w:r>
            <w:r>
              <w:rPr>
                <w:rFonts w:ascii="等线" w:hAnsi="等线" w:eastAsia="等线"/>
                <w:spacing w:val="-1"/>
                <w:sz w:val="24"/>
                <w:szCs w:val="24"/>
                <w:lang w:eastAsia="zh-CN"/>
              </w:rPr>
              <w:t>的满意程度</w:t>
            </w:r>
          </w:p>
        </w:tc>
        <w:tc>
          <w:tcPr>
            <w:tcW w:w="567" w:type="dxa"/>
            <w:noWrap w:val="0"/>
            <w:vAlign w:val="top"/>
          </w:tcPr>
          <w:p w14:paraId="713A9E40">
            <w:pPr>
              <w:adjustRightInd w:val="0"/>
              <w:snapToGrid w:val="0"/>
              <w:spacing w:line="280" w:lineRule="exact"/>
              <w:jc w:val="left"/>
              <w:rPr>
                <w:rFonts w:ascii="等线" w:hAnsi="等线" w:eastAsia="等线"/>
                <w:sz w:val="24"/>
              </w:rPr>
            </w:pPr>
          </w:p>
        </w:tc>
        <w:tc>
          <w:tcPr>
            <w:tcW w:w="567" w:type="dxa"/>
            <w:noWrap w:val="0"/>
            <w:vAlign w:val="top"/>
          </w:tcPr>
          <w:p w14:paraId="647DC7FD">
            <w:pPr>
              <w:adjustRightInd w:val="0"/>
              <w:snapToGrid w:val="0"/>
              <w:spacing w:line="280" w:lineRule="exact"/>
              <w:jc w:val="left"/>
              <w:rPr>
                <w:rFonts w:ascii="等线" w:hAnsi="等线" w:eastAsia="等线"/>
                <w:sz w:val="24"/>
              </w:rPr>
            </w:pPr>
          </w:p>
        </w:tc>
        <w:tc>
          <w:tcPr>
            <w:tcW w:w="425" w:type="dxa"/>
            <w:noWrap w:val="0"/>
            <w:vAlign w:val="top"/>
          </w:tcPr>
          <w:p w14:paraId="29B025F9">
            <w:pPr>
              <w:adjustRightInd w:val="0"/>
              <w:snapToGrid w:val="0"/>
              <w:spacing w:line="280" w:lineRule="exact"/>
              <w:jc w:val="left"/>
              <w:rPr>
                <w:rFonts w:ascii="等线" w:hAnsi="等线" w:eastAsia="等线"/>
                <w:sz w:val="24"/>
              </w:rPr>
            </w:pPr>
          </w:p>
        </w:tc>
        <w:tc>
          <w:tcPr>
            <w:tcW w:w="426" w:type="dxa"/>
            <w:noWrap w:val="0"/>
            <w:vAlign w:val="top"/>
          </w:tcPr>
          <w:p w14:paraId="7064D3C5">
            <w:pPr>
              <w:adjustRightInd w:val="0"/>
              <w:snapToGrid w:val="0"/>
              <w:spacing w:line="280" w:lineRule="exact"/>
              <w:jc w:val="left"/>
              <w:rPr>
                <w:rFonts w:ascii="等线" w:hAnsi="等线" w:eastAsia="等线"/>
                <w:sz w:val="24"/>
              </w:rPr>
            </w:pPr>
          </w:p>
        </w:tc>
        <w:tc>
          <w:tcPr>
            <w:tcW w:w="3556" w:type="dxa"/>
            <w:noWrap w:val="0"/>
            <w:vAlign w:val="top"/>
          </w:tcPr>
          <w:p w14:paraId="41230A76">
            <w:pPr>
              <w:adjustRightInd w:val="0"/>
              <w:snapToGrid w:val="0"/>
              <w:spacing w:line="280" w:lineRule="exact"/>
              <w:jc w:val="left"/>
              <w:rPr>
                <w:rFonts w:ascii="等线" w:hAnsi="等线" w:eastAsia="等线"/>
                <w:sz w:val="24"/>
              </w:rPr>
            </w:pPr>
          </w:p>
        </w:tc>
      </w:tr>
      <w:tr w14:paraId="05D65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668" w:type="dxa"/>
            <w:noWrap w:val="0"/>
            <w:vAlign w:val="top"/>
          </w:tcPr>
          <w:p w14:paraId="1DF17970">
            <w:pPr>
              <w:pStyle w:val="38"/>
              <w:adjustRightInd w:val="0"/>
              <w:snapToGrid w:val="0"/>
              <w:spacing w:line="280" w:lineRule="exact"/>
              <w:ind w:left="296"/>
              <w:jc w:val="left"/>
              <w:rPr>
                <w:rFonts w:ascii="等线" w:hAnsi="等线" w:eastAsia="等线"/>
                <w:sz w:val="24"/>
                <w:szCs w:val="24"/>
              </w:rPr>
            </w:pPr>
            <w:r>
              <w:rPr>
                <w:rFonts w:ascii="等线" w:hAnsi="等线" w:eastAsia="等线"/>
                <w:sz w:val="24"/>
                <w:szCs w:val="24"/>
              </w:rPr>
              <w:t>6</w:t>
            </w:r>
          </w:p>
        </w:tc>
        <w:tc>
          <w:tcPr>
            <w:tcW w:w="4008" w:type="dxa"/>
            <w:noWrap w:val="0"/>
            <w:vAlign w:val="top"/>
          </w:tcPr>
          <w:p w14:paraId="6C23A961">
            <w:pPr>
              <w:pStyle w:val="38"/>
              <w:adjustRightInd w:val="0"/>
              <w:snapToGrid w:val="0"/>
              <w:spacing w:line="280" w:lineRule="exact"/>
              <w:ind w:left="113"/>
              <w:jc w:val="left"/>
              <w:rPr>
                <w:rFonts w:ascii="等线" w:hAnsi="等线" w:eastAsia="等线"/>
                <w:sz w:val="24"/>
                <w:szCs w:val="24"/>
                <w:lang w:eastAsia="zh-CN"/>
              </w:rPr>
            </w:pPr>
            <w:r>
              <w:rPr>
                <w:rFonts w:ascii="等线" w:hAnsi="等线" w:eastAsia="等线"/>
                <w:spacing w:val="-1"/>
                <w:sz w:val="24"/>
                <w:szCs w:val="24"/>
                <w:lang w:eastAsia="zh-CN"/>
              </w:rPr>
              <w:t>您对服务前先洗手等手卫生的满意程度</w:t>
            </w:r>
          </w:p>
        </w:tc>
        <w:tc>
          <w:tcPr>
            <w:tcW w:w="567" w:type="dxa"/>
            <w:noWrap w:val="0"/>
            <w:vAlign w:val="top"/>
          </w:tcPr>
          <w:p w14:paraId="3CEFA189">
            <w:pPr>
              <w:adjustRightInd w:val="0"/>
              <w:snapToGrid w:val="0"/>
              <w:spacing w:line="280" w:lineRule="exact"/>
              <w:jc w:val="left"/>
              <w:rPr>
                <w:rFonts w:ascii="等线" w:hAnsi="等线" w:eastAsia="等线"/>
                <w:sz w:val="24"/>
              </w:rPr>
            </w:pPr>
          </w:p>
        </w:tc>
        <w:tc>
          <w:tcPr>
            <w:tcW w:w="567" w:type="dxa"/>
            <w:noWrap w:val="0"/>
            <w:vAlign w:val="top"/>
          </w:tcPr>
          <w:p w14:paraId="0F9C8A6E">
            <w:pPr>
              <w:adjustRightInd w:val="0"/>
              <w:snapToGrid w:val="0"/>
              <w:spacing w:line="280" w:lineRule="exact"/>
              <w:jc w:val="left"/>
              <w:rPr>
                <w:rFonts w:ascii="等线" w:hAnsi="等线" w:eastAsia="等线"/>
                <w:sz w:val="24"/>
              </w:rPr>
            </w:pPr>
          </w:p>
        </w:tc>
        <w:tc>
          <w:tcPr>
            <w:tcW w:w="425" w:type="dxa"/>
            <w:noWrap w:val="0"/>
            <w:vAlign w:val="top"/>
          </w:tcPr>
          <w:p w14:paraId="5578F01E">
            <w:pPr>
              <w:adjustRightInd w:val="0"/>
              <w:snapToGrid w:val="0"/>
              <w:spacing w:line="280" w:lineRule="exact"/>
              <w:jc w:val="left"/>
              <w:rPr>
                <w:rFonts w:ascii="等线" w:hAnsi="等线" w:eastAsia="等线"/>
                <w:sz w:val="24"/>
              </w:rPr>
            </w:pPr>
          </w:p>
        </w:tc>
        <w:tc>
          <w:tcPr>
            <w:tcW w:w="426" w:type="dxa"/>
            <w:noWrap w:val="0"/>
            <w:vAlign w:val="top"/>
          </w:tcPr>
          <w:p w14:paraId="6915E71C">
            <w:pPr>
              <w:adjustRightInd w:val="0"/>
              <w:snapToGrid w:val="0"/>
              <w:spacing w:line="280" w:lineRule="exact"/>
              <w:jc w:val="left"/>
              <w:rPr>
                <w:rFonts w:ascii="等线" w:hAnsi="等线" w:eastAsia="等线"/>
                <w:sz w:val="24"/>
              </w:rPr>
            </w:pPr>
          </w:p>
        </w:tc>
        <w:tc>
          <w:tcPr>
            <w:tcW w:w="3556" w:type="dxa"/>
            <w:noWrap w:val="0"/>
            <w:vAlign w:val="top"/>
          </w:tcPr>
          <w:p w14:paraId="380BDF0D">
            <w:pPr>
              <w:adjustRightInd w:val="0"/>
              <w:snapToGrid w:val="0"/>
              <w:spacing w:line="280" w:lineRule="exact"/>
              <w:jc w:val="left"/>
              <w:rPr>
                <w:rFonts w:ascii="等线" w:hAnsi="等线" w:eastAsia="等线"/>
                <w:sz w:val="24"/>
              </w:rPr>
            </w:pPr>
          </w:p>
        </w:tc>
      </w:tr>
      <w:tr w14:paraId="569B8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68" w:type="dxa"/>
            <w:noWrap w:val="0"/>
            <w:vAlign w:val="top"/>
          </w:tcPr>
          <w:p w14:paraId="0DDC10AB">
            <w:pPr>
              <w:pStyle w:val="38"/>
              <w:adjustRightInd w:val="0"/>
              <w:snapToGrid w:val="0"/>
              <w:spacing w:line="280" w:lineRule="exact"/>
              <w:ind w:left="299"/>
              <w:jc w:val="left"/>
              <w:rPr>
                <w:rFonts w:ascii="等线" w:hAnsi="等线" w:eastAsia="等线"/>
                <w:sz w:val="24"/>
                <w:szCs w:val="24"/>
              </w:rPr>
            </w:pPr>
            <w:r>
              <w:rPr>
                <w:rFonts w:ascii="等线" w:hAnsi="等线" w:eastAsia="等线"/>
                <w:sz w:val="24"/>
                <w:szCs w:val="24"/>
              </w:rPr>
              <w:t>7</w:t>
            </w:r>
          </w:p>
        </w:tc>
        <w:tc>
          <w:tcPr>
            <w:tcW w:w="4008" w:type="dxa"/>
            <w:noWrap w:val="0"/>
            <w:vAlign w:val="top"/>
          </w:tcPr>
          <w:p w14:paraId="0AAF53FB">
            <w:pPr>
              <w:pStyle w:val="38"/>
              <w:adjustRightInd w:val="0"/>
              <w:snapToGrid w:val="0"/>
              <w:spacing w:line="280" w:lineRule="exact"/>
              <w:ind w:left="113"/>
              <w:jc w:val="left"/>
              <w:rPr>
                <w:rFonts w:ascii="等线" w:hAnsi="等线" w:eastAsia="等线"/>
                <w:sz w:val="24"/>
                <w:szCs w:val="24"/>
                <w:lang w:eastAsia="zh-CN"/>
              </w:rPr>
            </w:pPr>
            <w:r>
              <w:rPr>
                <w:rFonts w:ascii="等线" w:hAnsi="等线" w:eastAsia="等线"/>
                <w:spacing w:val="-1"/>
                <w:sz w:val="24"/>
                <w:szCs w:val="24"/>
                <w:lang w:eastAsia="zh-CN"/>
              </w:rPr>
              <w:t>您对协助饮食、排泄等生活护理的满意程度</w:t>
            </w:r>
          </w:p>
        </w:tc>
        <w:tc>
          <w:tcPr>
            <w:tcW w:w="567" w:type="dxa"/>
            <w:noWrap w:val="0"/>
            <w:vAlign w:val="top"/>
          </w:tcPr>
          <w:p w14:paraId="2F61EB81">
            <w:pPr>
              <w:adjustRightInd w:val="0"/>
              <w:snapToGrid w:val="0"/>
              <w:spacing w:line="280" w:lineRule="exact"/>
              <w:jc w:val="left"/>
              <w:rPr>
                <w:rFonts w:ascii="等线" w:hAnsi="等线" w:eastAsia="等线"/>
                <w:sz w:val="24"/>
              </w:rPr>
            </w:pPr>
          </w:p>
        </w:tc>
        <w:tc>
          <w:tcPr>
            <w:tcW w:w="567" w:type="dxa"/>
            <w:noWrap w:val="0"/>
            <w:vAlign w:val="top"/>
          </w:tcPr>
          <w:p w14:paraId="0C2EAED5">
            <w:pPr>
              <w:adjustRightInd w:val="0"/>
              <w:snapToGrid w:val="0"/>
              <w:spacing w:line="280" w:lineRule="exact"/>
              <w:jc w:val="left"/>
              <w:rPr>
                <w:rFonts w:ascii="等线" w:hAnsi="等线" w:eastAsia="等线"/>
                <w:sz w:val="24"/>
              </w:rPr>
            </w:pPr>
          </w:p>
        </w:tc>
        <w:tc>
          <w:tcPr>
            <w:tcW w:w="425" w:type="dxa"/>
            <w:noWrap w:val="0"/>
            <w:vAlign w:val="top"/>
          </w:tcPr>
          <w:p w14:paraId="7B4B500A">
            <w:pPr>
              <w:adjustRightInd w:val="0"/>
              <w:snapToGrid w:val="0"/>
              <w:spacing w:line="280" w:lineRule="exact"/>
              <w:jc w:val="left"/>
              <w:rPr>
                <w:rFonts w:ascii="等线" w:hAnsi="等线" w:eastAsia="等线"/>
                <w:sz w:val="24"/>
              </w:rPr>
            </w:pPr>
          </w:p>
        </w:tc>
        <w:tc>
          <w:tcPr>
            <w:tcW w:w="426" w:type="dxa"/>
            <w:noWrap w:val="0"/>
            <w:vAlign w:val="top"/>
          </w:tcPr>
          <w:p w14:paraId="2AF9C3BF">
            <w:pPr>
              <w:adjustRightInd w:val="0"/>
              <w:snapToGrid w:val="0"/>
              <w:spacing w:line="280" w:lineRule="exact"/>
              <w:jc w:val="left"/>
              <w:rPr>
                <w:rFonts w:ascii="等线" w:hAnsi="等线" w:eastAsia="等线"/>
                <w:sz w:val="24"/>
              </w:rPr>
            </w:pPr>
          </w:p>
        </w:tc>
        <w:tc>
          <w:tcPr>
            <w:tcW w:w="3556" w:type="dxa"/>
            <w:noWrap w:val="0"/>
            <w:vAlign w:val="top"/>
          </w:tcPr>
          <w:p w14:paraId="52F759FE">
            <w:pPr>
              <w:adjustRightInd w:val="0"/>
              <w:snapToGrid w:val="0"/>
              <w:spacing w:line="280" w:lineRule="exact"/>
              <w:jc w:val="left"/>
              <w:rPr>
                <w:rFonts w:ascii="等线" w:hAnsi="等线" w:eastAsia="等线"/>
                <w:sz w:val="24"/>
              </w:rPr>
            </w:pPr>
          </w:p>
        </w:tc>
      </w:tr>
      <w:tr w14:paraId="5788D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668" w:type="dxa"/>
            <w:noWrap w:val="0"/>
            <w:vAlign w:val="top"/>
          </w:tcPr>
          <w:p w14:paraId="01530154">
            <w:pPr>
              <w:pStyle w:val="38"/>
              <w:adjustRightInd w:val="0"/>
              <w:snapToGrid w:val="0"/>
              <w:spacing w:line="280" w:lineRule="exact"/>
              <w:ind w:left="295"/>
              <w:jc w:val="left"/>
              <w:rPr>
                <w:rFonts w:ascii="等线" w:hAnsi="等线" w:eastAsia="等线"/>
                <w:sz w:val="24"/>
                <w:szCs w:val="24"/>
              </w:rPr>
            </w:pPr>
            <w:r>
              <w:rPr>
                <w:rFonts w:ascii="等线" w:hAnsi="等线" w:eastAsia="等线"/>
                <w:sz w:val="24"/>
                <w:szCs w:val="24"/>
              </w:rPr>
              <w:t>8</w:t>
            </w:r>
          </w:p>
        </w:tc>
        <w:tc>
          <w:tcPr>
            <w:tcW w:w="4008" w:type="dxa"/>
            <w:noWrap w:val="0"/>
            <w:vAlign w:val="top"/>
          </w:tcPr>
          <w:p w14:paraId="43C64D9C">
            <w:pPr>
              <w:pStyle w:val="38"/>
              <w:adjustRightInd w:val="0"/>
              <w:snapToGrid w:val="0"/>
              <w:spacing w:line="280" w:lineRule="exact"/>
              <w:ind w:left="113"/>
              <w:jc w:val="left"/>
              <w:rPr>
                <w:rFonts w:ascii="等线" w:hAnsi="等线" w:eastAsia="等线"/>
                <w:sz w:val="24"/>
                <w:szCs w:val="24"/>
                <w:lang w:eastAsia="zh-CN"/>
              </w:rPr>
            </w:pPr>
            <w:r>
              <w:rPr>
                <w:rFonts w:hint="eastAsia" w:ascii="等线" w:hAnsi="等线" w:eastAsia="等线"/>
                <w:spacing w:val="-1"/>
                <w:sz w:val="24"/>
                <w:szCs w:val="24"/>
                <w:lang w:eastAsia="zh-CN"/>
              </w:rPr>
              <w:t>护理员对您个体尊重</w:t>
            </w:r>
            <w:r>
              <w:rPr>
                <w:rFonts w:ascii="等线" w:hAnsi="等线" w:eastAsia="等线"/>
                <w:spacing w:val="-1"/>
                <w:sz w:val="24"/>
                <w:szCs w:val="24"/>
                <w:lang w:eastAsia="zh-CN"/>
              </w:rPr>
              <w:t>的满意程度</w:t>
            </w:r>
          </w:p>
        </w:tc>
        <w:tc>
          <w:tcPr>
            <w:tcW w:w="567" w:type="dxa"/>
            <w:noWrap w:val="0"/>
            <w:vAlign w:val="top"/>
          </w:tcPr>
          <w:p w14:paraId="5352C370">
            <w:pPr>
              <w:adjustRightInd w:val="0"/>
              <w:snapToGrid w:val="0"/>
              <w:spacing w:line="280" w:lineRule="exact"/>
              <w:jc w:val="left"/>
              <w:rPr>
                <w:rFonts w:ascii="等线" w:hAnsi="等线" w:eastAsia="等线"/>
                <w:sz w:val="24"/>
              </w:rPr>
            </w:pPr>
          </w:p>
        </w:tc>
        <w:tc>
          <w:tcPr>
            <w:tcW w:w="567" w:type="dxa"/>
            <w:noWrap w:val="0"/>
            <w:vAlign w:val="top"/>
          </w:tcPr>
          <w:p w14:paraId="583CC2F3">
            <w:pPr>
              <w:adjustRightInd w:val="0"/>
              <w:snapToGrid w:val="0"/>
              <w:spacing w:line="280" w:lineRule="exact"/>
              <w:jc w:val="left"/>
              <w:rPr>
                <w:rFonts w:ascii="等线" w:hAnsi="等线" w:eastAsia="等线"/>
                <w:sz w:val="24"/>
              </w:rPr>
            </w:pPr>
          </w:p>
        </w:tc>
        <w:tc>
          <w:tcPr>
            <w:tcW w:w="425" w:type="dxa"/>
            <w:noWrap w:val="0"/>
            <w:vAlign w:val="top"/>
          </w:tcPr>
          <w:p w14:paraId="008CCFEE">
            <w:pPr>
              <w:adjustRightInd w:val="0"/>
              <w:snapToGrid w:val="0"/>
              <w:spacing w:line="280" w:lineRule="exact"/>
              <w:jc w:val="left"/>
              <w:rPr>
                <w:rFonts w:ascii="等线" w:hAnsi="等线" w:eastAsia="等线"/>
                <w:sz w:val="24"/>
              </w:rPr>
            </w:pPr>
          </w:p>
        </w:tc>
        <w:tc>
          <w:tcPr>
            <w:tcW w:w="426" w:type="dxa"/>
            <w:noWrap w:val="0"/>
            <w:vAlign w:val="top"/>
          </w:tcPr>
          <w:p w14:paraId="378A7FCD">
            <w:pPr>
              <w:adjustRightInd w:val="0"/>
              <w:snapToGrid w:val="0"/>
              <w:spacing w:line="280" w:lineRule="exact"/>
              <w:jc w:val="left"/>
              <w:rPr>
                <w:rFonts w:ascii="等线" w:hAnsi="等线" w:eastAsia="等线"/>
                <w:sz w:val="24"/>
              </w:rPr>
            </w:pPr>
          </w:p>
        </w:tc>
        <w:tc>
          <w:tcPr>
            <w:tcW w:w="3556" w:type="dxa"/>
            <w:noWrap w:val="0"/>
            <w:vAlign w:val="top"/>
          </w:tcPr>
          <w:p w14:paraId="0B3259F5">
            <w:pPr>
              <w:adjustRightInd w:val="0"/>
              <w:snapToGrid w:val="0"/>
              <w:spacing w:line="280" w:lineRule="exact"/>
              <w:jc w:val="left"/>
              <w:rPr>
                <w:rFonts w:ascii="等线" w:hAnsi="等线" w:eastAsia="等线"/>
                <w:sz w:val="24"/>
              </w:rPr>
            </w:pPr>
          </w:p>
        </w:tc>
      </w:tr>
      <w:tr w14:paraId="3A730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668" w:type="dxa"/>
            <w:noWrap w:val="0"/>
            <w:vAlign w:val="top"/>
          </w:tcPr>
          <w:p w14:paraId="5525C745">
            <w:pPr>
              <w:pStyle w:val="38"/>
              <w:adjustRightInd w:val="0"/>
              <w:snapToGrid w:val="0"/>
              <w:spacing w:line="280" w:lineRule="exact"/>
              <w:ind w:left="295"/>
              <w:jc w:val="left"/>
              <w:rPr>
                <w:rFonts w:ascii="等线" w:hAnsi="等线" w:eastAsia="等线"/>
                <w:sz w:val="24"/>
                <w:szCs w:val="24"/>
              </w:rPr>
            </w:pPr>
            <w:r>
              <w:rPr>
                <w:rFonts w:ascii="等线" w:hAnsi="等线" w:eastAsia="等线"/>
                <w:sz w:val="24"/>
                <w:szCs w:val="24"/>
              </w:rPr>
              <w:t>9</w:t>
            </w:r>
          </w:p>
        </w:tc>
        <w:tc>
          <w:tcPr>
            <w:tcW w:w="4008" w:type="dxa"/>
            <w:noWrap w:val="0"/>
            <w:vAlign w:val="top"/>
          </w:tcPr>
          <w:p w14:paraId="01E6C337">
            <w:pPr>
              <w:pStyle w:val="38"/>
              <w:adjustRightInd w:val="0"/>
              <w:snapToGrid w:val="0"/>
              <w:spacing w:line="280" w:lineRule="exact"/>
              <w:ind w:left="113"/>
              <w:jc w:val="left"/>
              <w:rPr>
                <w:rFonts w:ascii="等线" w:hAnsi="等线" w:eastAsia="等线"/>
                <w:sz w:val="24"/>
                <w:szCs w:val="24"/>
                <w:lang w:eastAsia="zh-CN"/>
              </w:rPr>
            </w:pPr>
            <w:r>
              <w:rPr>
                <w:rFonts w:ascii="等线" w:hAnsi="等线" w:eastAsia="等线"/>
                <w:spacing w:val="-1"/>
                <w:sz w:val="24"/>
                <w:szCs w:val="24"/>
                <w:lang w:eastAsia="zh-CN"/>
              </w:rPr>
              <w:t>您对主动交流等沟通技巧的满意程度</w:t>
            </w:r>
          </w:p>
        </w:tc>
        <w:tc>
          <w:tcPr>
            <w:tcW w:w="567" w:type="dxa"/>
            <w:noWrap w:val="0"/>
            <w:vAlign w:val="top"/>
          </w:tcPr>
          <w:p w14:paraId="08567CFE">
            <w:pPr>
              <w:adjustRightInd w:val="0"/>
              <w:snapToGrid w:val="0"/>
              <w:spacing w:line="280" w:lineRule="exact"/>
              <w:jc w:val="left"/>
              <w:rPr>
                <w:rFonts w:ascii="等线" w:hAnsi="等线" w:eastAsia="等线"/>
                <w:sz w:val="24"/>
              </w:rPr>
            </w:pPr>
          </w:p>
        </w:tc>
        <w:tc>
          <w:tcPr>
            <w:tcW w:w="567" w:type="dxa"/>
            <w:noWrap w:val="0"/>
            <w:vAlign w:val="top"/>
          </w:tcPr>
          <w:p w14:paraId="43C9D22D">
            <w:pPr>
              <w:adjustRightInd w:val="0"/>
              <w:snapToGrid w:val="0"/>
              <w:spacing w:line="280" w:lineRule="exact"/>
              <w:jc w:val="left"/>
              <w:rPr>
                <w:rFonts w:ascii="等线" w:hAnsi="等线" w:eastAsia="等线"/>
                <w:sz w:val="24"/>
              </w:rPr>
            </w:pPr>
          </w:p>
        </w:tc>
        <w:tc>
          <w:tcPr>
            <w:tcW w:w="425" w:type="dxa"/>
            <w:noWrap w:val="0"/>
            <w:vAlign w:val="top"/>
          </w:tcPr>
          <w:p w14:paraId="6F3EA03A">
            <w:pPr>
              <w:adjustRightInd w:val="0"/>
              <w:snapToGrid w:val="0"/>
              <w:spacing w:line="280" w:lineRule="exact"/>
              <w:jc w:val="left"/>
              <w:rPr>
                <w:rFonts w:ascii="等线" w:hAnsi="等线" w:eastAsia="等线"/>
                <w:sz w:val="24"/>
              </w:rPr>
            </w:pPr>
          </w:p>
        </w:tc>
        <w:tc>
          <w:tcPr>
            <w:tcW w:w="426" w:type="dxa"/>
            <w:noWrap w:val="0"/>
            <w:vAlign w:val="top"/>
          </w:tcPr>
          <w:p w14:paraId="084973DC">
            <w:pPr>
              <w:adjustRightInd w:val="0"/>
              <w:snapToGrid w:val="0"/>
              <w:spacing w:line="280" w:lineRule="exact"/>
              <w:jc w:val="left"/>
              <w:rPr>
                <w:rFonts w:ascii="等线" w:hAnsi="等线" w:eastAsia="等线"/>
                <w:sz w:val="24"/>
              </w:rPr>
            </w:pPr>
          </w:p>
        </w:tc>
        <w:tc>
          <w:tcPr>
            <w:tcW w:w="3556" w:type="dxa"/>
            <w:noWrap w:val="0"/>
            <w:vAlign w:val="top"/>
          </w:tcPr>
          <w:p w14:paraId="02DD4578">
            <w:pPr>
              <w:adjustRightInd w:val="0"/>
              <w:snapToGrid w:val="0"/>
              <w:spacing w:line="280" w:lineRule="exact"/>
              <w:jc w:val="left"/>
              <w:rPr>
                <w:rFonts w:ascii="等线" w:hAnsi="等线" w:eastAsia="等线"/>
                <w:sz w:val="24"/>
              </w:rPr>
            </w:pPr>
          </w:p>
        </w:tc>
      </w:tr>
      <w:tr w14:paraId="5611A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668" w:type="dxa"/>
            <w:noWrap w:val="0"/>
            <w:vAlign w:val="top"/>
          </w:tcPr>
          <w:p w14:paraId="5FB74116">
            <w:pPr>
              <w:pStyle w:val="38"/>
              <w:adjustRightInd w:val="0"/>
              <w:snapToGrid w:val="0"/>
              <w:spacing w:line="280" w:lineRule="exact"/>
              <w:ind w:left="262"/>
              <w:jc w:val="left"/>
              <w:rPr>
                <w:rFonts w:ascii="等线" w:hAnsi="等线" w:eastAsia="等线"/>
                <w:sz w:val="24"/>
                <w:szCs w:val="24"/>
              </w:rPr>
            </w:pPr>
            <w:r>
              <w:rPr>
                <w:rFonts w:ascii="等线" w:hAnsi="等线" w:eastAsia="等线"/>
                <w:spacing w:val="-10"/>
                <w:sz w:val="24"/>
                <w:szCs w:val="24"/>
              </w:rPr>
              <w:t>10</w:t>
            </w:r>
          </w:p>
        </w:tc>
        <w:tc>
          <w:tcPr>
            <w:tcW w:w="4008" w:type="dxa"/>
            <w:noWrap w:val="0"/>
            <w:vAlign w:val="top"/>
          </w:tcPr>
          <w:p w14:paraId="12CAE597">
            <w:pPr>
              <w:pStyle w:val="38"/>
              <w:adjustRightInd w:val="0"/>
              <w:snapToGrid w:val="0"/>
              <w:spacing w:line="280" w:lineRule="exact"/>
              <w:ind w:left="113"/>
              <w:jc w:val="left"/>
              <w:rPr>
                <w:rFonts w:ascii="等线" w:hAnsi="等线" w:eastAsia="等线"/>
                <w:sz w:val="24"/>
                <w:szCs w:val="24"/>
                <w:lang w:eastAsia="zh-CN"/>
              </w:rPr>
            </w:pPr>
            <w:r>
              <w:rPr>
                <w:rFonts w:ascii="等线" w:hAnsi="等线" w:eastAsia="等线"/>
                <w:spacing w:val="-1"/>
                <w:sz w:val="24"/>
                <w:szCs w:val="24"/>
                <w:lang w:eastAsia="zh-CN"/>
              </w:rPr>
              <w:t>您对夜间巡视等值班工作的满意程度</w:t>
            </w:r>
          </w:p>
        </w:tc>
        <w:tc>
          <w:tcPr>
            <w:tcW w:w="567" w:type="dxa"/>
            <w:noWrap w:val="0"/>
            <w:vAlign w:val="top"/>
          </w:tcPr>
          <w:p w14:paraId="5DE2F79B">
            <w:pPr>
              <w:adjustRightInd w:val="0"/>
              <w:snapToGrid w:val="0"/>
              <w:spacing w:line="280" w:lineRule="exact"/>
              <w:jc w:val="left"/>
              <w:rPr>
                <w:rFonts w:ascii="等线" w:hAnsi="等线" w:eastAsia="等线"/>
                <w:sz w:val="24"/>
              </w:rPr>
            </w:pPr>
          </w:p>
        </w:tc>
        <w:tc>
          <w:tcPr>
            <w:tcW w:w="567" w:type="dxa"/>
            <w:noWrap w:val="0"/>
            <w:vAlign w:val="top"/>
          </w:tcPr>
          <w:p w14:paraId="1AC90635">
            <w:pPr>
              <w:adjustRightInd w:val="0"/>
              <w:snapToGrid w:val="0"/>
              <w:spacing w:line="280" w:lineRule="exact"/>
              <w:jc w:val="left"/>
              <w:rPr>
                <w:rFonts w:ascii="等线" w:hAnsi="等线" w:eastAsia="等线"/>
                <w:sz w:val="24"/>
              </w:rPr>
            </w:pPr>
          </w:p>
        </w:tc>
        <w:tc>
          <w:tcPr>
            <w:tcW w:w="425" w:type="dxa"/>
            <w:noWrap w:val="0"/>
            <w:vAlign w:val="top"/>
          </w:tcPr>
          <w:p w14:paraId="27A099B8">
            <w:pPr>
              <w:adjustRightInd w:val="0"/>
              <w:snapToGrid w:val="0"/>
              <w:spacing w:line="280" w:lineRule="exact"/>
              <w:jc w:val="left"/>
              <w:rPr>
                <w:rFonts w:ascii="等线" w:hAnsi="等线" w:eastAsia="等线"/>
                <w:sz w:val="24"/>
              </w:rPr>
            </w:pPr>
          </w:p>
        </w:tc>
        <w:tc>
          <w:tcPr>
            <w:tcW w:w="426" w:type="dxa"/>
            <w:noWrap w:val="0"/>
            <w:vAlign w:val="top"/>
          </w:tcPr>
          <w:p w14:paraId="08B8025E">
            <w:pPr>
              <w:adjustRightInd w:val="0"/>
              <w:snapToGrid w:val="0"/>
              <w:spacing w:line="280" w:lineRule="exact"/>
              <w:jc w:val="left"/>
              <w:rPr>
                <w:rFonts w:ascii="等线" w:hAnsi="等线" w:eastAsia="等线"/>
                <w:sz w:val="24"/>
              </w:rPr>
            </w:pPr>
          </w:p>
        </w:tc>
        <w:tc>
          <w:tcPr>
            <w:tcW w:w="3556" w:type="dxa"/>
            <w:noWrap w:val="0"/>
            <w:vAlign w:val="top"/>
          </w:tcPr>
          <w:p w14:paraId="3E6FBFB5">
            <w:pPr>
              <w:adjustRightInd w:val="0"/>
              <w:snapToGrid w:val="0"/>
              <w:spacing w:line="280" w:lineRule="exact"/>
              <w:jc w:val="left"/>
              <w:rPr>
                <w:rFonts w:ascii="等线" w:hAnsi="等线" w:eastAsia="等线"/>
                <w:sz w:val="24"/>
              </w:rPr>
            </w:pPr>
          </w:p>
        </w:tc>
      </w:tr>
      <w:tr w14:paraId="4352E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668" w:type="dxa"/>
            <w:noWrap w:val="0"/>
            <w:vAlign w:val="top"/>
          </w:tcPr>
          <w:p w14:paraId="2F5AD2B1">
            <w:pPr>
              <w:pStyle w:val="38"/>
              <w:adjustRightInd w:val="0"/>
              <w:snapToGrid w:val="0"/>
              <w:spacing w:line="280" w:lineRule="exact"/>
              <w:ind w:left="262"/>
              <w:jc w:val="left"/>
              <w:rPr>
                <w:rFonts w:ascii="等线" w:hAnsi="等线" w:eastAsia="等线"/>
                <w:sz w:val="24"/>
                <w:szCs w:val="24"/>
              </w:rPr>
            </w:pPr>
            <w:r>
              <w:rPr>
                <w:rFonts w:ascii="等线" w:hAnsi="等线" w:eastAsia="等线"/>
                <w:spacing w:val="-10"/>
                <w:sz w:val="24"/>
                <w:szCs w:val="24"/>
              </w:rPr>
              <w:t>11</w:t>
            </w:r>
          </w:p>
        </w:tc>
        <w:tc>
          <w:tcPr>
            <w:tcW w:w="4008" w:type="dxa"/>
            <w:noWrap w:val="0"/>
            <w:vAlign w:val="top"/>
          </w:tcPr>
          <w:p w14:paraId="2E5BB9EE">
            <w:pPr>
              <w:pStyle w:val="38"/>
              <w:adjustRightInd w:val="0"/>
              <w:snapToGrid w:val="0"/>
              <w:spacing w:line="280" w:lineRule="exact"/>
              <w:ind w:left="113"/>
              <w:jc w:val="left"/>
              <w:rPr>
                <w:rFonts w:ascii="等线" w:hAnsi="等线" w:eastAsia="等线"/>
                <w:sz w:val="24"/>
                <w:szCs w:val="24"/>
                <w:lang w:eastAsia="zh-CN"/>
              </w:rPr>
            </w:pPr>
            <w:r>
              <w:rPr>
                <w:rFonts w:ascii="等线" w:hAnsi="等线" w:eastAsia="等线"/>
                <w:spacing w:val="-1"/>
                <w:sz w:val="24"/>
                <w:szCs w:val="24"/>
                <w:lang w:eastAsia="zh-CN"/>
              </w:rPr>
              <w:t>您对</w:t>
            </w:r>
            <w:r>
              <w:rPr>
                <w:rFonts w:hint="eastAsia" w:ascii="等线" w:hAnsi="等线" w:eastAsia="等线"/>
                <w:spacing w:val="-1"/>
                <w:sz w:val="24"/>
                <w:szCs w:val="24"/>
                <w:lang w:eastAsia="zh-CN"/>
              </w:rPr>
              <w:t>生活</w:t>
            </w:r>
            <w:r>
              <w:rPr>
                <w:rFonts w:ascii="等线" w:hAnsi="等线" w:eastAsia="等线"/>
                <w:spacing w:val="-1"/>
                <w:sz w:val="24"/>
                <w:szCs w:val="24"/>
                <w:lang w:eastAsia="zh-CN"/>
              </w:rPr>
              <w:t>护理员</w:t>
            </w:r>
            <w:r>
              <w:rPr>
                <w:rFonts w:hint="eastAsia" w:ascii="等线" w:hAnsi="等线" w:eastAsia="等线"/>
                <w:spacing w:val="-1"/>
                <w:sz w:val="24"/>
                <w:szCs w:val="24"/>
                <w:lang w:eastAsia="zh-CN"/>
              </w:rPr>
              <w:t>协助活动</w:t>
            </w:r>
            <w:r>
              <w:rPr>
                <w:rFonts w:ascii="等线" w:hAnsi="等线" w:eastAsia="等线"/>
                <w:spacing w:val="-1"/>
                <w:sz w:val="24"/>
                <w:szCs w:val="24"/>
                <w:lang w:eastAsia="zh-CN"/>
              </w:rPr>
              <w:t>的满意程度</w:t>
            </w:r>
          </w:p>
        </w:tc>
        <w:tc>
          <w:tcPr>
            <w:tcW w:w="567" w:type="dxa"/>
            <w:noWrap w:val="0"/>
            <w:vAlign w:val="top"/>
          </w:tcPr>
          <w:p w14:paraId="479D9D92">
            <w:pPr>
              <w:adjustRightInd w:val="0"/>
              <w:snapToGrid w:val="0"/>
              <w:spacing w:line="280" w:lineRule="exact"/>
              <w:jc w:val="left"/>
              <w:rPr>
                <w:rFonts w:ascii="等线" w:hAnsi="等线" w:eastAsia="等线"/>
                <w:sz w:val="24"/>
              </w:rPr>
            </w:pPr>
          </w:p>
        </w:tc>
        <w:tc>
          <w:tcPr>
            <w:tcW w:w="567" w:type="dxa"/>
            <w:noWrap w:val="0"/>
            <w:vAlign w:val="top"/>
          </w:tcPr>
          <w:p w14:paraId="6487E718">
            <w:pPr>
              <w:adjustRightInd w:val="0"/>
              <w:snapToGrid w:val="0"/>
              <w:spacing w:line="280" w:lineRule="exact"/>
              <w:jc w:val="left"/>
              <w:rPr>
                <w:rFonts w:ascii="等线" w:hAnsi="等线" w:eastAsia="等线"/>
                <w:sz w:val="24"/>
              </w:rPr>
            </w:pPr>
          </w:p>
        </w:tc>
        <w:tc>
          <w:tcPr>
            <w:tcW w:w="425" w:type="dxa"/>
            <w:noWrap w:val="0"/>
            <w:vAlign w:val="top"/>
          </w:tcPr>
          <w:p w14:paraId="3A1BE4FB">
            <w:pPr>
              <w:adjustRightInd w:val="0"/>
              <w:snapToGrid w:val="0"/>
              <w:spacing w:line="280" w:lineRule="exact"/>
              <w:jc w:val="left"/>
              <w:rPr>
                <w:rFonts w:ascii="等线" w:hAnsi="等线" w:eastAsia="等线"/>
                <w:sz w:val="24"/>
              </w:rPr>
            </w:pPr>
          </w:p>
        </w:tc>
        <w:tc>
          <w:tcPr>
            <w:tcW w:w="426" w:type="dxa"/>
            <w:noWrap w:val="0"/>
            <w:vAlign w:val="top"/>
          </w:tcPr>
          <w:p w14:paraId="03D022FD">
            <w:pPr>
              <w:adjustRightInd w:val="0"/>
              <w:snapToGrid w:val="0"/>
              <w:spacing w:line="280" w:lineRule="exact"/>
              <w:jc w:val="left"/>
              <w:rPr>
                <w:rFonts w:ascii="等线" w:hAnsi="等线" w:eastAsia="等线"/>
                <w:sz w:val="24"/>
              </w:rPr>
            </w:pPr>
          </w:p>
        </w:tc>
        <w:tc>
          <w:tcPr>
            <w:tcW w:w="3556" w:type="dxa"/>
            <w:noWrap w:val="0"/>
            <w:vAlign w:val="top"/>
          </w:tcPr>
          <w:p w14:paraId="33A7A7D5">
            <w:pPr>
              <w:adjustRightInd w:val="0"/>
              <w:snapToGrid w:val="0"/>
              <w:spacing w:line="280" w:lineRule="exact"/>
              <w:jc w:val="left"/>
              <w:rPr>
                <w:rFonts w:ascii="等线" w:hAnsi="等线" w:eastAsia="等线"/>
                <w:sz w:val="24"/>
              </w:rPr>
            </w:pPr>
          </w:p>
        </w:tc>
      </w:tr>
      <w:tr w14:paraId="19F52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68" w:type="dxa"/>
            <w:noWrap w:val="0"/>
            <w:vAlign w:val="top"/>
          </w:tcPr>
          <w:p w14:paraId="7E54C3C1">
            <w:pPr>
              <w:pStyle w:val="38"/>
              <w:adjustRightInd w:val="0"/>
              <w:snapToGrid w:val="0"/>
              <w:spacing w:line="280" w:lineRule="exact"/>
              <w:ind w:left="262"/>
              <w:jc w:val="left"/>
              <w:rPr>
                <w:rFonts w:ascii="等线" w:hAnsi="等线" w:eastAsia="等线"/>
                <w:sz w:val="24"/>
                <w:szCs w:val="24"/>
              </w:rPr>
            </w:pPr>
            <w:r>
              <w:rPr>
                <w:rFonts w:ascii="等线" w:hAnsi="等线" w:eastAsia="等线"/>
                <w:spacing w:val="-10"/>
                <w:sz w:val="24"/>
                <w:szCs w:val="24"/>
              </w:rPr>
              <w:t>12</w:t>
            </w:r>
          </w:p>
        </w:tc>
        <w:tc>
          <w:tcPr>
            <w:tcW w:w="4008" w:type="dxa"/>
            <w:noWrap w:val="0"/>
            <w:vAlign w:val="top"/>
          </w:tcPr>
          <w:p w14:paraId="767CEB34">
            <w:pPr>
              <w:pStyle w:val="38"/>
              <w:adjustRightInd w:val="0"/>
              <w:snapToGrid w:val="0"/>
              <w:spacing w:line="280" w:lineRule="exact"/>
              <w:ind w:left="113"/>
              <w:jc w:val="left"/>
              <w:rPr>
                <w:rFonts w:ascii="等线" w:hAnsi="等线" w:eastAsia="等线"/>
                <w:sz w:val="24"/>
                <w:szCs w:val="24"/>
                <w:lang w:eastAsia="zh-CN"/>
              </w:rPr>
            </w:pPr>
            <w:r>
              <w:rPr>
                <w:rFonts w:ascii="等线" w:hAnsi="等线" w:eastAsia="等线"/>
                <w:spacing w:val="-1"/>
                <w:sz w:val="24"/>
                <w:szCs w:val="24"/>
                <w:lang w:eastAsia="zh-CN"/>
              </w:rPr>
              <w:t>您对</w:t>
            </w:r>
            <w:r>
              <w:rPr>
                <w:rFonts w:hint="eastAsia" w:ascii="等线" w:hAnsi="等线" w:eastAsia="等线"/>
                <w:spacing w:val="-1"/>
                <w:sz w:val="24"/>
                <w:szCs w:val="24"/>
                <w:lang w:eastAsia="zh-CN"/>
              </w:rPr>
              <w:t>生活</w:t>
            </w:r>
            <w:r>
              <w:rPr>
                <w:rFonts w:ascii="等线" w:hAnsi="等线" w:eastAsia="等线"/>
                <w:spacing w:val="-1"/>
                <w:sz w:val="24"/>
                <w:szCs w:val="24"/>
                <w:lang w:eastAsia="zh-CN"/>
              </w:rPr>
              <w:t>护理员回答问题的满意程度</w:t>
            </w:r>
          </w:p>
        </w:tc>
        <w:tc>
          <w:tcPr>
            <w:tcW w:w="567" w:type="dxa"/>
            <w:noWrap w:val="0"/>
            <w:vAlign w:val="top"/>
          </w:tcPr>
          <w:p w14:paraId="6DE09294">
            <w:pPr>
              <w:adjustRightInd w:val="0"/>
              <w:snapToGrid w:val="0"/>
              <w:spacing w:line="280" w:lineRule="exact"/>
              <w:jc w:val="left"/>
              <w:rPr>
                <w:rFonts w:ascii="等线" w:hAnsi="等线" w:eastAsia="等线"/>
                <w:sz w:val="24"/>
              </w:rPr>
            </w:pPr>
          </w:p>
        </w:tc>
        <w:tc>
          <w:tcPr>
            <w:tcW w:w="567" w:type="dxa"/>
            <w:noWrap w:val="0"/>
            <w:vAlign w:val="top"/>
          </w:tcPr>
          <w:p w14:paraId="63F57182">
            <w:pPr>
              <w:adjustRightInd w:val="0"/>
              <w:snapToGrid w:val="0"/>
              <w:spacing w:line="280" w:lineRule="exact"/>
              <w:jc w:val="left"/>
              <w:rPr>
                <w:rFonts w:ascii="等线" w:hAnsi="等线" w:eastAsia="等线"/>
                <w:sz w:val="24"/>
              </w:rPr>
            </w:pPr>
          </w:p>
        </w:tc>
        <w:tc>
          <w:tcPr>
            <w:tcW w:w="425" w:type="dxa"/>
            <w:noWrap w:val="0"/>
            <w:vAlign w:val="top"/>
          </w:tcPr>
          <w:p w14:paraId="389370FC">
            <w:pPr>
              <w:adjustRightInd w:val="0"/>
              <w:snapToGrid w:val="0"/>
              <w:spacing w:line="280" w:lineRule="exact"/>
              <w:jc w:val="left"/>
              <w:rPr>
                <w:rFonts w:ascii="等线" w:hAnsi="等线" w:eastAsia="等线"/>
                <w:sz w:val="24"/>
              </w:rPr>
            </w:pPr>
          </w:p>
        </w:tc>
        <w:tc>
          <w:tcPr>
            <w:tcW w:w="426" w:type="dxa"/>
            <w:noWrap w:val="0"/>
            <w:vAlign w:val="top"/>
          </w:tcPr>
          <w:p w14:paraId="04FB392D">
            <w:pPr>
              <w:adjustRightInd w:val="0"/>
              <w:snapToGrid w:val="0"/>
              <w:spacing w:line="280" w:lineRule="exact"/>
              <w:jc w:val="left"/>
              <w:rPr>
                <w:rFonts w:ascii="等线" w:hAnsi="等线" w:eastAsia="等线"/>
                <w:sz w:val="24"/>
              </w:rPr>
            </w:pPr>
          </w:p>
        </w:tc>
        <w:tc>
          <w:tcPr>
            <w:tcW w:w="3556" w:type="dxa"/>
            <w:noWrap w:val="0"/>
            <w:vAlign w:val="top"/>
          </w:tcPr>
          <w:p w14:paraId="08BB8BAA">
            <w:pPr>
              <w:adjustRightInd w:val="0"/>
              <w:snapToGrid w:val="0"/>
              <w:spacing w:line="280" w:lineRule="exact"/>
              <w:jc w:val="left"/>
              <w:rPr>
                <w:rFonts w:ascii="等线" w:hAnsi="等线" w:eastAsia="等线"/>
                <w:sz w:val="24"/>
              </w:rPr>
            </w:pPr>
          </w:p>
        </w:tc>
      </w:tr>
      <w:tr w14:paraId="7D08B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68" w:type="dxa"/>
            <w:noWrap w:val="0"/>
            <w:vAlign w:val="top"/>
          </w:tcPr>
          <w:p w14:paraId="454C0FEA">
            <w:pPr>
              <w:pStyle w:val="38"/>
              <w:adjustRightInd w:val="0"/>
              <w:snapToGrid w:val="0"/>
              <w:spacing w:line="280" w:lineRule="exact"/>
              <w:ind w:left="262"/>
              <w:jc w:val="left"/>
              <w:rPr>
                <w:rFonts w:ascii="等线" w:hAnsi="等线" w:eastAsia="等线"/>
                <w:sz w:val="24"/>
                <w:szCs w:val="24"/>
              </w:rPr>
            </w:pPr>
            <w:r>
              <w:rPr>
                <w:rFonts w:ascii="等线" w:hAnsi="等线" w:eastAsia="等线"/>
                <w:spacing w:val="-10"/>
                <w:sz w:val="24"/>
                <w:szCs w:val="24"/>
              </w:rPr>
              <w:t>13</w:t>
            </w:r>
          </w:p>
        </w:tc>
        <w:tc>
          <w:tcPr>
            <w:tcW w:w="4008" w:type="dxa"/>
            <w:noWrap w:val="0"/>
            <w:vAlign w:val="top"/>
          </w:tcPr>
          <w:p w14:paraId="0D552B76">
            <w:pPr>
              <w:pStyle w:val="38"/>
              <w:adjustRightInd w:val="0"/>
              <w:snapToGrid w:val="0"/>
              <w:spacing w:line="280" w:lineRule="exact"/>
              <w:ind w:left="113"/>
              <w:jc w:val="left"/>
              <w:rPr>
                <w:rFonts w:ascii="等线" w:hAnsi="等线" w:eastAsia="等线"/>
                <w:sz w:val="24"/>
                <w:szCs w:val="24"/>
                <w:lang w:eastAsia="zh-CN"/>
              </w:rPr>
            </w:pPr>
            <w:r>
              <w:rPr>
                <w:rFonts w:ascii="等线" w:hAnsi="等线" w:eastAsia="等线"/>
                <w:spacing w:val="-1"/>
                <w:sz w:val="24"/>
                <w:szCs w:val="24"/>
                <w:lang w:eastAsia="zh-CN"/>
              </w:rPr>
              <w:t>您对</w:t>
            </w:r>
            <w:r>
              <w:rPr>
                <w:rFonts w:hint="eastAsia" w:ascii="等线" w:hAnsi="等线" w:eastAsia="等线"/>
                <w:spacing w:val="-1"/>
                <w:sz w:val="24"/>
                <w:szCs w:val="24"/>
                <w:lang w:eastAsia="zh-CN"/>
              </w:rPr>
              <w:t>生活</w:t>
            </w:r>
            <w:r>
              <w:rPr>
                <w:rFonts w:ascii="等线" w:hAnsi="等线" w:eastAsia="等线"/>
                <w:spacing w:val="-1"/>
                <w:sz w:val="24"/>
                <w:szCs w:val="24"/>
                <w:lang w:eastAsia="zh-CN"/>
              </w:rPr>
              <w:t>护理员服务质量总体评价</w:t>
            </w:r>
          </w:p>
        </w:tc>
        <w:tc>
          <w:tcPr>
            <w:tcW w:w="567" w:type="dxa"/>
            <w:noWrap w:val="0"/>
            <w:vAlign w:val="top"/>
          </w:tcPr>
          <w:p w14:paraId="10629781">
            <w:pPr>
              <w:adjustRightInd w:val="0"/>
              <w:snapToGrid w:val="0"/>
              <w:spacing w:line="280" w:lineRule="exact"/>
              <w:jc w:val="left"/>
              <w:rPr>
                <w:rFonts w:ascii="等线" w:hAnsi="等线" w:eastAsia="等线"/>
                <w:sz w:val="24"/>
              </w:rPr>
            </w:pPr>
          </w:p>
        </w:tc>
        <w:tc>
          <w:tcPr>
            <w:tcW w:w="567" w:type="dxa"/>
            <w:noWrap w:val="0"/>
            <w:vAlign w:val="top"/>
          </w:tcPr>
          <w:p w14:paraId="40D6C649">
            <w:pPr>
              <w:adjustRightInd w:val="0"/>
              <w:snapToGrid w:val="0"/>
              <w:spacing w:line="280" w:lineRule="exact"/>
              <w:jc w:val="left"/>
              <w:rPr>
                <w:rFonts w:ascii="等线" w:hAnsi="等线" w:eastAsia="等线"/>
                <w:sz w:val="24"/>
              </w:rPr>
            </w:pPr>
          </w:p>
        </w:tc>
        <w:tc>
          <w:tcPr>
            <w:tcW w:w="425" w:type="dxa"/>
            <w:noWrap w:val="0"/>
            <w:vAlign w:val="top"/>
          </w:tcPr>
          <w:p w14:paraId="6232C006">
            <w:pPr>
              <w:adjustRightInd w:val="0"/>
              <w:snapToGrid w:val="0"/>
              <w:spacing w:line="280" w:lineRule="exact"/>
              <w:jc w:val="left"/>
              <w:rPr>
                <w:rFonts w:ascii="等线" w:hAnsi="等线" w:eastAsia="等线"/>
                <w:sz w:val="24"/>
              </w:rPr>
            </w:pPr>
          </w:p>
        </w:tc>
        <w:tc>
          <w:tcPr>
            <w:tcW w:w="426" w:type="dxa"/>
            <w:noWrap w:val="0"/>
            <w:vAlign w:val="top"/>
          </w:tcPr>
          <w:p w14:paraId="2444CB7A">
            <w:pPr>
              <w:adjustRightInd w:val="0"/>
              <w:snapToGrid w:val="0"/>
              <w:spacing w:line="280" w:lineRule="exact"/>
              <w:jc w:val="left"/>
              <w:rPr>
                <w:rFonts w:ascii="等线" w:hAnsi="等线" w:eastAsia="等线"/>
                <w:sz w:val="24"/>
              </w:rPr>
            </w:pPr>
          </w:p>
        </w:tc>
        <w:tc>
          <w:tcPr>
            <w:tcW w:w="3556" w:type="dxa"/>
            <w:noWrap w:val="0"/>
            <w:vAlign w:val="top"/>
          </w:tcPr>
          <w:p w14:paraId="2D729590">
            <w:pPr>
              <w:adjustRightInd w:val="0"/>
              <w:snapToGrid w:val="0"/>
              <w:spacing w:line="280" w:lineRule="exact"/>
              <w:jc w:val="left"/>
              <w:rPr>
                <w:rFonts w:ascii="等线" w:hAnsi="等线" w:eastAsia="等线"/>
                <w:sz w:val="24"/>
              </w:rPr>
            </w:pPr>
          </w:p>
        </w:tc>
      </w:tr>
      <w:tr w14:paraId="0122E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68" w:type="dxa"/>
            <w:noWrap w:val="0"/>
            <w:vAlign w:val="top"/>
          </w:tcPr>
          <w:p w14:paraId="7A6B4F45">
            <w:pPr>
              <w:pStyle w:val="38"/>
              <w:adjustRightInd w:val="0"/>
              <w:snapToGrid w:val="0"/>
              <w:spacing w:line="280" w:lineRule="exact"/>
              <w:ind w:left="262"/>
              <w:jc w:val="left"/>
              <w:rPr>
                <w:rFonts w:ascii="等线" w:hAnsi="等线" w:eastAsia="等线"/>
                <w:sz w:val="24"/>
                <w:szCs w:val="24"/>
              </w:rPr>
            </w:pPr>
            <w:r>
              <w:rPr>
                <w:rFonts w:ascii="等线" w:hAnsi="等线" w:eastAsia="等线"/>
                <w:spacing w:val="-10"/>
                <w:sz w:val="24"/>
                <w:szCs w:val="24"/>
              </w:rPr>
              <w:t>14</w:t>
            </w:r>
          </w:p>
        </w:tc>
        <w:tc>
          <w:tcPr>
            <w:tcW w:w="4008" w:type="dxa"/>
            <w:noWrap w:val="0"/>
            <w:vAlign w:val="top"/>
          </w:tcPr>
          <w:p w14:paraId="357B5889">
            <w:pPr>
              <w:pStyle w:val="38"/>
              <w:adjustRightInd w:val="0"/>
              <w:snapToGrid w:val="0"/>
              <w:spacing w:line="280" w:lineRule="exact"/>
              <w:ind w:left="110"/>
              <w:jc w:val="left"/>
              <w:rPr>
                <w:rFonts w:ascii="等线" w:hAnsi="等线" w:eastAsia="等线"/>
                <w:sz w:val="24"/>
                <w:szCs w:val="24"/>
                <w:lang w:eastAsia="zh-CN"/>
              </w:rPr>
            </w:pPr>
            <w:r>
              <w:rPr>
                <w:rFonts w:hint="eastAsia" w:ascii="等线" w:hAnsi="等线" w:eastAsia="等线"/>
                <w:spacing w:val="-1"/>
                <w:sz w:val="24"/>
                <w:szCs w:val="24"/>
                <w:lang w:eastAsia="zh-CN"/>
              </w:rPr>
              <w:t>入住</w:t>
            </w:r>
            <w:r>
              <w:rPr>
                <w:rFonts w:ascii="等线" w:hAnsi="等线" w:eastAsia="等线"/>
                <w:spacing w:val="-1"/>
                <w:sz w:val="24"/>
                <w:szCs w:val="24"/>
                <w:lang w:eastAsia="zh-CN"/>
              </w:rPr>
              <w:t>期间，您最满意的</w:t>
            </w:r>
            <w:r>
              <w:rPr>
                <w:rFonts w:hint="eastAsia" w:ascii="等线" w:hAnsi="等线" w:eastAsia="等线"/>
                <w:spacing w:val="-1"/>
                <w:sz w:val="24"/>
                <w:szCs w:val="24"/>
                <w:lang w:eastAsia="zh-CN"/>
              </w:rPr>
              <w:t>生活</w:t>
            </w:r>
            <w:r>
              <w:rPr>
                <w:rFonts w:ascii="等线" w:hAnsi="等线" w:eastAsia="等线"/>
                <w:spacing w:val="-1"/>
                <w:sz w:val="24"/>
                <w:szCs w:val="24"/>
                <w:lang w:eastAsia="zh-CN"/>
              </w:rPr>
              <w:t>护理员？</w:t>
            </w:r>
          </w:p>
        </w:tc>
        <w:tc>
          <w:tcPr>
            <w:tcW w:w="567" w:type="dxa"/>
            <w:noWrap w:val="0"/>
            <w:vAlign w:val="top"/>
          </w:tcPr>
          <w:p w14:paraId="65162266">
            <w:pPr>
              <w:adjustRightInd w:val="0"/>
              <w:snapToGrid w:val="0"/>
              <w:spacing w:line="280" w:lineRule="exact"/>
              <w:jc w:val="left"/>
              <w:rPr>
                <w:rFonts w:ascii="等线" w:hAnsi="等线" w:eastAsia="等线"/>
                <w:sz w:val="24"/>
              </w:rPr>
            </w:pPr>
          </w:p>
        </w:tc>
        <w:tc>
          <w:tcPr>
            <w:tcW w:w="567" w:type="dxa"/>
            <w:noWrap w:val="0"/>
            <w:vAlign w:val="top"/>
          </w:tcPr>
          <w:p w14:paraId="41BA5437">
            <w:pPr>
              <w:adjustRightInd w:val="0"/>
              <w:snapToGrid w:val="0"/>
              <w:spacing w:line="280" w:lineRule="exact"/>
              <w:jc w:val="left"/>
              <w:rPr>
                <w:rFonts w:ascii="等线" w:hAnsi="等线" w:eastAsia="等线"/>
                <w:sz w:val="24"/>
              </w:rPr>
            </w:pPr>
          </w:p>
        </w:tc>
        <w:tc>
          <w:tcPr>
            <w:tcW w:w="425" w:type="dxa"/>
            <w:noWrap w:val="0"/>
            <w:vAlign w:val="top"/>
          </w:tcPr>
          <w:p w14:paraId="7EB75FA2">
            <w:pPr>
              <w:adjustRightInd w:val="0"/>
              <w:snapToGrid w:val="0"/>
              <w:spacing w:line="280" w:lineRule="exact"/>
              <w:jc w:val="left"/>
              <w:rPr>
                <w:rFonts w:ascii="等线" w:hAnsi="等线" w:eastAsia="等线"/>
                <w:sz w:val="24"/>
              </w:rPr>
            </w:pPr>
          </w:p>
        </w:tc>
        <w:tc>
          <w:tcPr>
            <w:tcW w:w="426" w:type="dxa"/>
            <w:noWrap w:val="0"/>
            <w:vAlign w:val="top"/>
          </w:tcPr>
          <w:p w14:paraId="3FA93912">
            <w:pPr>
              <w:adjustRightInd w:val="0"/>
              <w:snapToGrid w:val="0"/>
              <w:spacing w:line="280" w:lineRule="exact"/>
              <w:jc w:val="left"/>
              <w:rPr>
                <w:rFonts w:ascii="等线" w:hAnsi="等线" w:eastAsia="等线"/>
                <w:sz w:val="24"/>
              </w:rPr>
            </w:pPr>
          </w:p>
        </w:tc>
        <w:tc>
          <w:tcPr>
            <w:tcW w:w="3556" w:type="dxa"/>
            <w:noWrap w:val="0"/>
            <w:vAlign w:val="top"/>
          </w:tcPr>
          <w:p w14:paraId="744C98BB">
            <w:pPr>
              <w:adjustRightInd w:val="0"/>
              <w:snapToGrid w:val="0"/>
              <w:spacing w:line="280" w:lineRule="exact"/>
              <w:jc w:val="left"/>
              <w:rPr>
                <w:rFonts w:ascii="等线" w:hAnsi="等线" w:eastAsia="等线"/>
                <w:sz w:val="24"/>
              </w:rPr>
            </w:pPr>
          </w:p>
        </w:tc>
      </w:tr>
      <w:tr w14:paraId="13EEB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668" w:type="dxa"/>
            <w:tcBorders>
              <w:right w:val="single" w:color="auto" w:sz="4" w:space="0"/>
            </w:tcBorders>
            <w:noWrap w:val="0"/>
            <w:vAlign w:val="center"/>
          </w:tcPr>
          <w:p w14:paraId="37B9AEDB">
            <w:pPr>
              <w:pStyle w:val="38"/>
              <w:adjustRightInd w:val="0"/>
              <w:snapToGrid w:val="0"/>
              <w:spacing w:line="280" w:lineRule="exact"/>
              <w:jc w:val="center"/>
              <w:rPr>
                <w:rFonts w:ascii="等线" w:hAnsi="等线" w:eastAsia="等线"/>
                <w:sz w:val="24"/>
                <w:szCs w:val="24"/>
              </w:rPr>
            </w:pPr>
            <w:r>
              <w:rPr>
                <w:rFonts w:hint="eastAsia" w:ascii="等线" w:hAnsi="等线" w:eastAsia="等线"/>
                <w:sz w:val="24"/>
                <w:szCs w:val="24"/>
                <w:lang w:eastAsia="zh-CN"/>
              </w:rPr>
              <w:t>合计</w:t>
            </w:r>
          </w:p>
        </w:tc>
        <w:tc>
          <w:tcPr>
            <w:tcW w:w="4008" w:type="dxa"/>
            <w:tcBorders>
              <w:left w:val="single" w:color="auto" w:sz="4" w:space="0"/>
            </w:tcBorders>
            <w:noWrap w:val="0"/>
            <w:vAlign w:val="top"/>
          </w:tcPr>
          <w:p w14:paraId="2C8510CE">
            <w:pPr>
              <w:pStyle w:val="38"/>
              <w:adjustRightInd w:val="0"/>
              <w:snapToGrid w:val="0"/>
              <w:spacing w:line="280" w:lineRule="exact"/>
              <w:ind w:left="110"/>
              <w:jc w:val="left"/>
              <w:rPr>
                <w:rFonts w:ascii="等线" w:hAnsi="等线" w:eastAsia="等线"/>
                <w:sz w:val="24"/>
                <w:szCs w:val="24"/>
                <w:lang w:eastAsia="zh-CN"/>
              </w:rPr>
            </w:pPr>
          </w:p>
        </w:tc>
        <w:tc>
          <w:tcPr>
            <w:tcW w:w="567" w:type="dxa"/>
            <w:noWrap w:val="0"/>
            <w:vAlign w:val="top"/>
          </w:tcPr>
          <w:p w14:paraId="392FD71B">
            <w:pPr>
              <w:adjustRightInd w:val="0"/>
              <w:snapToGrid w:val="0"/>
              <w:spacing w:line="280" w:lineRule="exact"/>
              <w:jc w:val="left"/>
              <w:rPr>
                <w:rFonts w:ascii="等线" w:hAnsi="等线" w:eastAsia="等线"/>
                <w:sz w:val="24"/>
              </w:rPr>
            </w:pPr>
          </w:p>
        </w:tc>
        <w:tc>
          <w:tcPr>
            <w:tcW w:w="567" w:type="dxa"/>
            <w:noWrap w:val="0"/>
            <w:vAlign w:val="top"/>
          </w:tcPr>
          <w:p w14:paraId="1E0BCAD9">
            <w:pPr>
              <w:adjustRightInd w:val="0"/>
              <w:snapToGrid w:val="0"/>
              <w:spacing w:line="280" w:lineRule="exact"/>
              <w:jc w:val="left"/>
              <w:rPr>
                <w:rFonts w:ascii="等线" w:hAnsi="等线" w:eastAsia="等线"/>
                <w:sz w:val="24"/>
              </w:rPr>
            </w:pPr>
          </w:p>
        </w:tc>
        <w:tc>
          <w:tcPr>
            <w:tcW w:w="425" w:type="dxa"/>
            <w:noWrap w:val="0"/>
            <w:vAlign w:val="top"/>
          </w:tcPr>
          <w:p w14:paraId="65EFEEF7">
            <w:pPr>
              <w:adjustRightInd w:val="0"/>
              <w:snapToGrid w:val="0"/>
              <w:spacing w:line="280" w:lineRule="exact"/>
              <w:jc w:val="left"/>
              <w:rPr>
                <w:rFonts w:ascii="等线" w:hAnsi="等线" w:eastAsia="等线"/>
                <w:sz w:val="24"/>
              </w:rPr>
            </w:pPr>
          </w:p>
        </w:tc>
        <w:tc>
          <w:tcPr>
            <w:tcW w:w="426" w:type="dxa"/>
            <w:noWrap w:val="0"/>
            <w:vAlign w:val="top"/>
          </w:tcPr>
          <w:p w14:paraId="49CF4924">
            <w:pPr>
              <w:adjustRightInd w:val="0"/>
              <w:snapToGrid w:val="0"/>
              <w:spacing w:line="280" w:lineRule="exact"/>
              <w:jc w:val="left"/>
              <w:rPr>
                <w:rFonts w:ascii="等线" w:hAnsi="等线" w:eastAsia="等线"/>
                <w:sz w:val="24"/>
              </w:rPr>
            </w:pPr>
          </w:p>
        </w:tc>
        <w:tc>
          <w:tcPr>
            <w:tcW w:w="3556" w:type="dxa"/>
            <w:noWrap w:val="0"/>
            <w:vAlign w:val="top"/>
          </w:tcPr>
          <w:p w14:paraId="159A31CA">
            <w:pPr>
              <w:adjustRightInd w:val="0"/>
              <w:snapToGrid w:val="0"/>
              <w:spacing w:line="280" w:lineRule="exact"/>
              <w:jc w:val="left"/>
              <w:rPr>
                <w:rFonts w:ascii="等线" w:hAnsi="等线" w:eastAsia="等线"/>
                <w:sz w:val="24"/>
              </w:rPr>
            </w:pPr>
          </w:p>
        </w:tc>
      </w:tr>
      <w:tr w14:paraId="0B95E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5" w:hRule="atLeast"/>
        </w:trPr>
        <w:tc>
          <w:tcPr>
            <w:tcW w:w="668" w:type="dxa"/>
            <w:tcBorders>
              <w:right w:val="single" w:color="auto" w:sz="4" w:space="0"/>
            </w:tcBorders>
            <w:noWrap w:val="0"/>
            <w:vAlign w:val="center"/>
          </w:tcPr>
          <w:p w14:paraId="26B39A18">
            <w:pPr>
              <w:pStyle w:val="38"/>
              <w:adjustRightInd w:val="0"/>
              <w:snapToGrid w:val="0"/>
              <w:spacing w:line="280" w:lineRule="exact"/>
              <w:ind w:left="114"/>
              <w:jc w:val="center"/>
              <w:rPr>
                <w:rFonts w:ascii="等线" w:hAnsi="等线" w:eastAsia="等线"/>
                <w:sz w:val="24"/>
                <w:szCs w:val="24"/>
                <w:lang w:eastAsia="zh-CN"/>
              </w:rPr>
            </w:pPr>
            <w:r>
              <w:rPr>
                <w:rFonts w:hint="eastAsia" w:ascii="等线" w:hAnsi="等线" w:eastAsia="等线"/>
                <w:spacing w:val="-1"/>
                <w:sz w:val="24"/>
                <w:szCs w:val="24"/>
                <w:lang w:eastAsia="zh-CN"/>
              </w:rPr>
              <w:t>其他</w:t>
            </w:r>
            <w:r>
              <w:rPr>
                <w:rFonts w:ascii="等线" w:hAnsi="等线" w:eastAsia="等线"/>
                <w:spacing w:val="-1"/>
                <w:sz w:val="24"/>
                <w:szCs w:val="24"/>
                <w:lang w:eastAsia="zh-CN"/>
              </w:rPr>
              <w:t>意见</w:t>
            </w:r>
            <w:r>
              <w:rPr>
                <w:rFonts w:hint="eastAsia" w:ascii="等线" w:hAnsi="等线" w:eastAsia="等线"/>
                <w:spacing w:val="-1"/>
                <w:sz w:val="24"/>
                <w:szCs w:val="24"/>
                <w:lang w:eastAsia="zh-CN"/>
              </w:rPr>
              <w:t>及</w:t>
            </w:r>
            <w:r>
              <w:rPr>
                <w:rFonts w:ascii="等线" w:hAnsi="等线" w:eastAsia="等线"/>
                <w:spacing w:val="-1"/>
                <w:sz w:val="24"/>
                <w:szCs w:val="24"/>
                <w:lang w:eastAsia="zh-CN"/>
              </w:rPr>
              <w:t>建议</w:t>
            </w:r>
          </w:p>
        </w:tc>
        <w:tc>
          <w:tcPr>
            <w:tcW w:w="9549" w:type="dxa"/>
            <w:gridSpan w:val="6"/>
            <w:tcBorders>
              <w:left w:val="single" w:color="auto" w:sz="4" w:space="0"/>
            </w:tcBorders>
            <w:noWrap w:val="0"/>
            <w:vAlign w:val="top"/>
          </w:tcPr>
          <w:p w14:paraId="5D71C70E">
            <w:pPr>
              <w:pStyle w:val="38"/>
              <w:adjustRightInd w:val="0"/>
              <w:snapToGrid w:val="0"/>
              <w:spacing w:line="280" w:lineRule="exact"/>
              <w:ind w:left="268"/>
              <w:jc w:val="left"/>
              <w:rPr>
                <w:rFonts w:ascii="等线" w:hAnsi="等线" w:eastAsia="等线"/>
                <w:sz w:val="24"/>
                <w:szCs w:val="24"/>
                <w:lang w:eastAsia="zh-CN"/>
              </w:rPr>
            </w:pPr>
          </w:p>
        </w:tc>
      </w:tr>
      <w:tr w14:paraId="12B68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0217" w:type="dxa"/>
            <w:gridSpan w:val="7"/>
            <w:noWrap w:val="0"/>
            <w:vAlign w:val="center"/>
          </w:tcPr>
          <w:p w14:paraId="36B4828D">
            <w:pPr>
              <w:pStyle w:val="38"/>
              <w:adjustRightInd w:val="0"/>
              <w:snapToGrid w:val="0"/>
              <w:spacing w:line="280" w:lineRule="exact"/>
              <w:ind w:left="114"/>
              <w:rPr>
                <w:rFonts w:ascii="等线" w:hAnsi="等线" w:eastAsia="等线"/>
                <w:sz w:val="24"/>
                <w:szCs w:val="24"/>
                <w:lang w:eastAsia="zh-CN"/>
              </w:rPr>
            </w:pPr>
            <w:r>
              <w:rPr>
                <w:rFonts w:hint="eastAsia" w:ascii="等线" w:hAnsi="等线" w:eastAsia="等线"/>
                <w:spacing w:val="3"/>
                <w:sz w:val="24"/>
                <w:szCs w:val="24"/>
                <w:lang w:eastAsia="zh-CN"/>
              </w:rPr>
              <w:t>被调查人</w:t>
            </w:r>
            <w:r>
              <w:rPr>
                <w:rFonts w:ascii="等线" w:hAnsi="等线" w:eastAsia="等线"/>
                <w:spacing w:val="-1"/>
                <w:sz w:val="24"/>
                <w:szCs w:val="24"/>
                <w:lang w:eastAsia="zh-CN"/>
              </w:rPr>
              <w:t xml:space="preserve">：   </w:t>
            </w:r>
            <w:r>
              <w:rPr>
                <w:rFonts w:hint="eastAsia" w:ascii="等线" w:hAnsi="等线" w:eastAsia="等线"/>
                <w:spacing w:val="-1"/>
                <w:sz w:val="24"/>
                <w:szCs w:val="24"/>
                <w:lang w:eastAsia="zh-CN"/>
              </w:rPr>
              <w:t xml:space="preserve">            </w:t>
            </w:r>
            <w:r>
              <w:rPr>
                <w:rFonts w:ascii="等线" w:hAnsi="等线" w:eastAsia="等线"/>
                <w:spacing w:val="-1"/>
                <w:sz w:val="24"/>
                <w:szCs w:val="24"/>
                <w:lang w:eastAsia="zh-CN"/>
              </w:rPr>
              <w:t xml:space="preserve">   调查人：</w:t>
            </w:r>
            <w:r>
              <w:rPr>
                <w:rFonts w:hint="eastAsia" w:ascii="等线" w:hAnsi="等线" w:eastAsia="等线"/>
                <w:spacing w:val="-1"/>
                <w:sz w:val="24"/>
                <w:szCs w:val="24"/>
                <w:lang w:eastAsia="zh-CN"/>
              </w:rPr>
              <w:t xml:space="preserve"> </w:t>
            </w:r>
            <w:r>
              <w:rPr>
                <w:rFonts w:ascii="等线" w:hAnsi="等线" w:eastAsia="等线"/>
                <w:spacing w:val="-1"/>
                <w:sz w:val="24"/>
                <w:szCs w:val="24"/>
                <w:lang w:eastAsia="zh-CN"/>
              </w:rPr>
              <w:t xml:space="preserve">                   调查时间：</w:t>
            </w:r>
            <w:r>
              <w:rPr>
                <w:rFonts w:hint="eastAsia" w:ascii="等线" w:hAnsi="等线" w:eastAsia="等线"/>
                <w:spacing w:val="-1"/>
                <w:sz w:val="24"/>
                <w:szCs w:val="24"/>
                <w:lang w:eastAsia="zh-CN"/>
              </w:rPr>
              <w:t xml:space="preserve"> </w:t>
            </w:r>
            <w:r>
              <w:rPr>
                <w:rFonts w:ascii="等线" w:hAnsi="等线" w:eastAsia="等线"/>
                <w:spacing w:val="-1"/>
                <w:sz w:val="24"/>
                <w:szCs w:val="24"/>
                <w:lang w:eastAsia="zh-CN"/>
              </w:rPr>
              <w:t xml:space="preserve">   </w:t>
            </w:r>
            <w:r>
              <w:rPr>
                <w:rFonts w:hint="eastAsia" w:ascii="等线" w:hAnsi="等线" w:eastAsia="等线"/>
                <w:spacing w:val="-1"/>
                <w:sz w:val="24"/>
                <w:szCs w:val="24"/>
                <w:lang w:eastAsia="zh-CN"/>
              </w:rPr>
              <w:t xml:space="preserve">年 </w:t>
            </w:r>
            <w:r>
              <w:rPr>
                <w:rFonts w:ascii="等线" w:hAnsi="等线" w:eastAsia="等线"/>
                <w:spacing w:val="-1"/>
                <w:sz w:val="24"/>
                <w:szCs w:val="24"/>
                <w:lang w:eastAsia="zh-CN"/>
              </w:rPr>
              <w:t xml:space="preserve">  </w:t>
            </w:r>
            <w:r>
              <w:rPr>
                <w:rFonts w:hint="eastAsia" w:ascii="等线" w:hAnsi="等线" w:eastAsia="等线"/>
                <w:spacing w:val="-1"/>
                <w:sz w:val="24"/>
                <w:szCs w:val="24"/>
                <w:lang w:eastAsia="zh-CN"/>
              </w:rPr>
              <w:t xml:space="preserve">月 </w:t>
            </w:r>
            <w:r>
              <w:rPr>
                <w:rFonts w:ascii="等线" w:hAnsi="等线" w:eastAsia="等线"/>
                <w:spacing w:val="-1"/>
                <w:sz w:val="24"/>
                <w:szCs w:val="24"/>
                <w:lang w:eastAsia="zh-CN"/>
              </w:rPr>
              <w:t xml:space="preserve">  </w:t>
            </w:r>
            <w:r>
              <w:rPr>
                <w:rFonts w:hint="eastAsia" w:ascii="等线" w:hAnsi="等线" w:eastAsia="等线"/>
                <w:spacing w:val="-1"/>
                <w:sz w:val="24"/>
                <w:szCs w:val="24"/>
                <w:lang w:eastAsia="zh-CN"/>
              </w:rPr>
              <w:t>日</w:t>
            </w:r>
          </w:p>
        </w:tc>
      </w:tr>
    </w:tbl>
    <w:p w14:paraId="08393471">
      <w:pPr>
        <w:adjustRightInd w:val="0"/>
        <w:snapToGrid w:val="0"/>
        <w:spacing w:line="280" w:lineRule="exact"/>
        <w:jc w:val="left"/>
        <w:rPr>
          <w:rFonts w:ascii="Arial"/>
        </w:rPr>
      </w:pPr>
    </w:p>
    <w:p w14:paraId="2F88D2BD">
      <w:pPr>
        <w:adjustRightInd w:val="0"/>
        <w:snapToGrid w:val="0"/>
        <w:spacing w:line="280" w:lineRule="exact"/>
        <w:jc w:val="left"/>
        <w:rPr>
          <w:rFonts w:ascii="Arial"/>
        </w:rPr>
      </w:pPr>
    </w:p>
    <w:p w14:paraId="490E0F2F">
      <w:pPr>
        <w:adjustRightInd w:val="0"/>
        <w:snapToGrid w:val="0"/>
        <w:spacing w:line="280" w:lineRule="exact"/>
        <w:jc w:val="left"/>
        <w:rPr>
          <w:rFonts w:ascii="Arial"/>
        </w:rPr>
      </w:pPr>
    </w:p>
    <w:p w14:paraId="3988797C">
      <w:pPr>
        <w:adjustRightInd w:val="0"/>
        <w:snapToGrid w:val="0"/>
        <w:spacing w:line="280" w:lineRule="exact"/>
        <w:jc w:val="left"/>
        <w:rPr>
          <w:rFonts w:ascii="Arial"/>
        </w:rPr>
      </w:pPr>
    </w:p>
    <w:p w14:paraId="51431E4E">
      <w:pPr>
        <w:adjustRightInd w:val="0"/>
        <w:snapToGrid w:val="0"/>
        <w:spacing w:line="280" w:lineRule="exact"/>
        <w:jc w:val="left"/>
        <w:rPr>
          <w:rFonts w:ascii="Arial"/>
        </w:rPr>
      </w:pPr>
    </w:p>
    <w:p w14:paraId="3F809CD9">
      <w:pPr>
        <w:adjustRightInd w:val="0"/>
        <w:snapToGrid w:val="0"/>
        <w:spacing w:line="280" w:lineRule="exact"/>
        <w:jc w:val="left"/>
        <w:rPr>
          <w:rFonts w:ascii="Arial"/>
        </w:rPr>
      </w:pPr>
    </w:p>
    <w:p w14:paraId="07B06F96">
      <w:pPr>
        <w:jc w:val="center"/>
        <w:rPr>
          <w:rFonts w:hint="eastAsia" w:asciiTheme="minorEastAsia" w:hAnsiTheme="minorEastAsia"/>
          <w:b/>
          <w:sz w:val="32"/>
          <w:szCs w:val="32"/>
        </w:rPr>
      </w:pPr>
      <w:r>
        <w:rPr>
          <w:rFonts w:hint="eastAsia" w:asciiTheme="minorEastAsia" w:hAnsiTheme="minorEastAsia"/>
          <w:b/>
          <w:sz w:val="32"/>
          <w:szCs w:val="32"/>
        </w:rPr>
        <w:t xml:space="preserve">第三章  </w:t>
      </w:r>
      <w:r>
        <w:rPr>
          <w:rFonts w:hint="eastAsia" w:asciiTheme="minorEastAsia" w:hAnsiTheme="minorEastAsia"/>
          <w:b/>
          <w:sz w:val="32"/>
          <w:szCs w:val="32"/>
          <w:lang w:eastAsia="zh-CN"/>
        </w:rPr>
        <w:t>供应商</w:t>
      </w:r>
      <w:r>
        <w:rPr>
          <w:rFonts w:hint="eastAsia" w:asciiTheme="minorEastAsia" w:hAnsiTheme="minorEastAsia"/>
          <w:b/>
          <w:sz w:val="32"/>
          <w:szCs w:val="32"/>
        </w:rPr>
        <w:t>资格要求应提供的相关资料</w:t>
      </w:r>
    </w:p>
    <w:tbl>
      <w:tblPr>
        <w:tblStyle w:val="20"/>
        <w:tblW w:w="8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035"/>
        <w:gridCol w:w="3313"/>
      </w:tblGrid>
      <w:tr w14:paraId="5B44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E85F010">
            <w:pPr>
              <w:ind w:left="20" w:leftChars="-67" w:hanging="161" w:hangingChars="67"/>
              <w:jc w:val="center"/>
              <w:rPr>
                <w:rFonts w:ascii="宋体" w:hAnsi="宋体" w:eastAsia="宋体" w:cs="宋体"/>
                <w:b/>
                <w:color w:val="000000"/>
                <w:sz w:val="24"/>
                <w:szCs w:val="24"/>
              </w:rPr>
            </w:pPr>
            <w:r>
              <w:rPr>
                <w:rFonts w:hint="eastAsia" w:ascii="宋体" w:hAnsi="宋体" w:eastAsia="宋体" w:cs="宋体"/>
                <w:b/>
                <w:color w:val="000000"/>
                <w:sz w:val="24"/>
                <w:szCs w:val="24"/>
              </w:rPr>
              <w:t>序号</w:t>
            </w:r>
          </w:p>
        </w:tc>
        <w:tc>
          <w:tcPr>
            <w:tcW w:w="4035" w:type="dxa"/>
            <w:tcBorders>
              <w:top w:val="single" w:color="auto" w:sz="4" w:space="0"/>
              <w:left w:val="single" w:color="auto" w:sz="4" w:space="0"/>
              <w:bottom w:val="single" w:color="auto" w:sz="4" w:space="0"/>
              <w:right w:val="single" w:color="auto" w:sz="4" w:space="0"/>
            </w:tcBorders>
            <w:vAlign w:val="center"/>
          </w:tcPr>
          <w:p w14:paraId="182F8E62">
            <w:pPr>
              <w:jc w:val="center"/>
              <w:rPr>
                <w:rFonts w:ascii="宋体" w:hAnsi="宋体" w:eastAsia="宋体" w:cs="宋体"/>
                <w:b/>
                <w:color w:val="000000"/>
                <w:sz w:val="24"/>
                <w:szCs w:val="24"/>
              </w:rPr>
            </w:pPr>
            <w:r>
              <w:rPr>
                <w:rFonts w:hint="eastAsia" w:ascii="宋体" w:hAnsi="宋体" w:eastAsia="宋体" w:cs="宋体"/>
                <w:b/>
                <w:color w:val="000000"/>
                <w:sz w:val="24"/>
                <w:szCs w:val="24"/>
              </w:rPr>
              <w:t>资格条件</w:t>
            </w:r>
          </w:p>
        </w:tc>
        <w:tc>
          <w:tcPr>
            <w:tcW w:w="3313" w:type="dxa"/>
            <w:tcBorders>
              <w:top w:val="single" w:color="auto" w:sz="4" w:space="0"/>
              <w:left w:val="single" w:color="auto" w:sz="4" w:space="0"/>
              <w:bottom w:val="single" w:color="auto" w:sz="4" w:space="0"/>
              <w:right w:val="single" w:color="auto" w:sz="4" w:space="0"/>
            </w:tcBorders>
            <w:vAlign w:val="center"/>
          </w:tcPr>
          <w:p w14:paraId="02F4BA4C">
            <w:pPr>
              <w:jc w:val="center"/>
              <w:rPr>
                <w:rFonts w:ascii="宋体" w:hAnsi="宋体" w:eastAsia="宋体" w:cs="宋体"/>
                <w:b/>
                <w:color w:val="000000"/>
                <w:sz w:val="24"/>
                <w:szCs w:val="24"/>
              </w:rPr>
            </w:pPr>
            <w:r>
              <w:rPr>
                <w:rFonts w:hint="eastAsia" w:ascii="宋体" w:hAnsi="宋体" w:eastAsia="宋体" w:cs="宋体"/>
                <w:b/>
                <w:color w:val="000000"/>
                <w:sz w:val="24"/>
                <w:szCs w:val="24"/>
              </w:rPr>
              <w:t>磋商人应具备的条件或说明</w:t>
            </w:r>
          </w:p>
        </w:tc>
      </w:tr>
      <w:tr w14:paraId="5A48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99886F9">
            <w:pPr>
              <w:jc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035" w:type="dxa"/>
            <w:tcBorders>
              <w:top w:val="single" w:color="auto" w:sz="4" w:space="0"/>
              <w:left w:val="single" w:color="auto" w:sz="4" w:space="0"/>
              <w:bottom w:val="single" w:color="auto" w:sz="4" w:space="0"/>
              <w:right w:val="single" w:color="auto" w:sz="4" w:space="0"/>
            </w:tcBorders>
            <w:vAlign w:val="center"/>
          </w:tcPr>
          <w:p w14:paraId="36F3F1D0">
            <w:pPr>
              <w:jc w:val="both"/>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具有独立承担民事责任的能力</w:t>
            </w:r>
          </w:p>
        </w:tc>
        <w:tc>
          <w:tcPr>
            <w:tcW w:w="3313" w:type="dxa"/>
            <w:tcBorders>
              <w:top w:val="single" w:color="auto" w:sz="4" w:space="0"/>
              <w:left w:val="single" w:color="auto" w:sz="4" w:space="0"/>
              <w:bottom w:val="single" w:color="auto" w:sz="4" w:space="0"/>
              <w:right w:val="single" w:color="auto" w:sz="4" w:space="0"/>
            </w:tcBorders>
            <w:vAlign w:val="center"/>
          </w:tcPr>
          <w:p w14:paraId="42294A7D">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提供营业执照副本复印件</w:t>
            </w:r>
          </w:p>
        </w:tc>
      </w:tr>
      <w:tr w14:paraId="584F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2EE16F8">
            <w:pPr>
              <w:jc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4035" w:type="dxa"/>
            <w:tcBorders>
              <w:top w:val="single" w:color="auto" w:sz="4" w:space="0"/>
              <w:left w:val="single" w:color="auto" w:sz="4" w:space="0"/>
              <w:bottom w:val="single" w:color="auto" w:sz="4" w:space="0"/>
              <w:right w:val="single" w:color="auto" w:sz="4" w:space="0"/>
            </w:tcBorders>
            <w:vAlign w:val="center"/>
          </w:tcPr>
          <w:p w14:paraId="5FF59BB4">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具有良好的商业信誉和健全的财务会计制度</w:t>
            </w:r>
          </w:p>
        </w:tc>
        <w:tc>
          <w:tcPr>
            <w:tcW w:w="3313" w:type="dxa"/>
            <w:tcBorders>
              <w:top w:val="single" w:color="auto" w:sz="4" w:space="0"/>
              <w:left w:val="single" w:color="auto" w:sz="4" w:space="0"/>
              <w:bottom w:val="single" w:color="auto" w:sz="4" w:space="0"/>
              <w:right w:val="single" w:color="auto" w:sz="4" w:space="0"/>
            </w:tcBorders>
            <w:vAlign w:val="center"/>
          </w:tcPr>
          <w:p w14:paraId="5DF2F544">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提供承诺函，格式自拟</w:t>
            </w:r>
          </w:p>
        </w:tc>
      </w:tr>
      <w:tr w14:paraId="5FDD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A9AE4CF">
            <w:pPr>
              <w:jc w:val="center"/>
              <w:rPr>
                <w:rFonts w:ascii="宋体" w:hAnsi="宋体" w:eastAsia="宋体" w:cs="宋体"/>
                <w:color w:val="000000"/>
                <w:sz w:val="24"/>
                <w:szCs w:val="24"/>
              </w:rPr>
            </w:pPr>
            <w:r>
              <w:rPr>
                <w:rFonts w:ascii="宋体" w:hAnsi="宋体" w:eastAsia="宋体" w:cs="宋体"/>
                <w:color w:val="000000"/>
                <w:sz w:val="24"/>
                <w:szCs w:val="24"/>
              </w:rPr>
              <w:t>3</w:t>
            </w:r>
          </w:p>
        </w:tc>
        <w:tc>
          <w:tcPr>
            <w:tcW w:w="4035" w:type="dxa"/>
            <w:tcBorders>
              <w:top w:val="single" w:color="auto" w:sz="4" w:space="0"/>
              <w:left w:val="single" w:color="auto" w:sz="4" w:space="0"/>
              <w:bottom w:val="single" w:color="auto" w:sz="4" w:space="0"/>
              <w:right w:val="single" w:color="auto" w:sz="4" w:space="0"/>
            </w:tcBorders>
            <w:vAlign w:val="center"/>
          </w:tcPr>
          <w:p w14:paraId="62DF7697">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具有履行合同所必须的设备和专业技术能力</w:t>
            </w:r>
          </w:p>
        </w:tc>
        <w:tc>
          <w:tcPr>
            <w:tcW w:w="3313" w:type="dxa"/>
            <w:tcBorders>
              <w:top w:val="single" w:color="auto" w:sz="4" w:space="0"/>
              <w:left w:val="single" w:color="auto" w:sz="4" w:space="0"/>
              <w:bottom w:val="single" w:color="auto" w:sz="4" w:space="0"/>
              <w:right w:val="single" w:color="auto" w:sz="4" w:space="0"/>
            </w:tcBorders>
            <w:vAlign w:val="center"/>
          </w:tcPr>
          <w:p w14:paraId="372BBF51">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提供承诺函，格式自拟</w:t>
            </w:r>
          </w:p>
        </w:tc>
      </w:tr>
      <w:tr w14:paraId="16DE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7AC31F5">
            <w:pPr>
              <w:jc w:val="center"/>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4035" w:type="dxa"/>
            <w:tcBorders>
              <w:top w:val="single" w:color="auto" w:sz="4" w:space="0"/>
              <w:left w:val="single" w:color="auto" w:sz="4" w:space="0"/>
              <w:bottom w:val="single" w:color="auto" w:sz="4" w:space="0"/>
              <w:right w:val="single" w:color="auto" w:sz="4" w:space="0"/>
            </w:tcBorders>
            <w:vAlign w:val="center"/>
          </w:tcPr>
          <w:p w14:paraId="77101EE0">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具有依法缴纳税收和社会保障资金的良好记录</w:t>
            </w:r>
          </w:p>
        </w:tc>
        <w:tc>
          <w:tcPr>
            <w:tcW w:w="3313" w:type="dxa"/>
            <w:tcBorders>
              <w:top w:val="single" w:color="auto" w:sz="4" w:space="0"/>
              <w:left w:val="single" w:color="auto" w:sz="4" w:space="0"/>
              <w:bottom w:val="single" w:color="auto" w:sz="4" w:space="0"/>
              <w:right w:val="single" w:color="auto" w:sz="4" w:space="0"/>
            </w:tcBorders>
            <w:vAlign w:val="center"/>
          </w:tcPr>
          <w:p w14:paraId="28571BAE">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提供承诺函，格式自拟</w:t>
            </w:r>
          </w:p>
        </w:tc>
      </w:tr>
      <w:tr w14:paraId="65FC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CA92268">
            <w:pPr>
              <w:jc w:val="center"/>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4035" w:type="dxa"/>
            <w:tcBorders>
              <w:top w:val="single" w:color="auto" w:sz="4" w:space="0"/>
              <w:left w:val="single" w:color="auto" w:sz="4" w:space="0"/>
              <w:bottom w:val="single" w:color="auto" w:sz="4" w:space="0"/>
              <w:right w:val="single" w:color="auto" w:sz="4" w:space="0"/>
            </w:tcBorders>
            <w:vAlign w:val="center"/>
          </w:tcPr>
          <w:p w14:paraId="4ED093E1">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参加本次活动前三年内，在经营活动中没有违法记录</w:t>
            </w:r>
          </w:p>
        </w:tc>
        <w:tc>
          <w:tcPr>
            <w:tcW w:w="3313" w:type="dxa"/>
            <w:tcBorders>
              <w:top w:val="single" w:color="auto" w:sz="4" w:space="0"/>
              <w:left w:val="single" w:color="auto" w:sz="4" w:space="0"/>
              <w:bottom w:val="single" w:color="auto" w:sz="4" w:space="0"/>
              <w:right w:val="single" w:color="auto" w:sz="4" w:space="0"/>
            </w:tcBorders>
            <w:vAlign w:val="center"/>
          </w:tcPr>
          <w:p w14:paraId="1608BB31">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参加本次活动前三年内，在经营活动中没有违法记录的承诺</w:t>
            </w:r>
          </w:p>
        </w:tc>
      </w:tr>
      <w:tr w14:paraId="3C80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7F11A2A">
            <w:pPr>
              <w:jc w:val="center"/>
              <w:rPr>
                <w:rFonts w:ascii="宋体" w:hAnsi="宋体" w:eastAsia="宋体" w:cs="宋体"/>
                <w:color w:val="000000"/>
                <w:sz w:val="24"/>
                <w:szCs w:val="24"/>
              </w:rPr>
            </w:pPr>
            <w:r>
              <w:rPr>
                <w:rFonts w:ascii="宋体" w:hAnsi="宋体" w:eastAsia="宋体" w:cs="宋体"/>
                <w:color w:val="000000"/>
                <w:sz w:val="24"/>
                <w:szCs w:val="24"/>
              </w:rPr>
              <w:t>6</w:t>
            </w:r>
          </w:p>
        </w:tc>
        <w:tc>
          <w:tcPr>
            <w:tcW w:w="4035" w:type="dxa"/>
            <w:tcBorders>
              <w:top w:val="single" w:color="auto" w:sz="4" w:space="0"/>
              <w:left w:val="single" w:color="auto" w:sz="4" w:space="0"/>
              <w:bottom w:val="single" w:color="auto" w:sz="4" w:space="0"/>
              <w:right w:val="single" w:color="auto" w:sz="4" w:space="0"/>
            </w:tcBorders>
            <w:vAlign w:val="center"/>
          </w:tcPr>
          <w:p w14:paraId="66F2CECC">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参加本次活动前三年内，</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及其法定代表人(非法人负责人、自然人本人)不得具有行贿犯罪记录</w:t>
            </w:r>
          </w:p>
        </w:tc>
        <w:tc>
          <w:tcPr>
            <w:tcW w:w="3313" w:type="dxa"/>
            <w:tcBorders>
              <w:top w:val="single" w:color="auto" w:sz="4" w:space="0"/>
              <w:left w:val="single" w:color="auto" w:sz="4" w:space="0"/>
              <w:bottom w:val="single" w:color="auto" w:sz="4" w:space="0"/>
              <w:right w:val="single" w:color="auto" w:sz="4" w:space="0"/>
            </w:tcBorders>
            <w:vAlign w:val="center"/>
          </w:tcPr>
          <w:p w14:paraId="0D33A1F9">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参加本次活动前三年内，</w:t>
            </w:r>
            <w:r>
              <w:rPr>
                <w:rFonts w:hint="eastAsia" w:ascii="宋体" w:hAnsi="宋体" w:eastAsia="宋体" w:cs="宋体"/>
                <w:b w:val="0"/>
                <w:bCs/>
                <w:color w:val="000000"/>
                <w:sz w:val="24"/>
                <w:szCs w:val="24"/>
                <w:lang w:eastAsia="zh-CN"/>
              </w:rPr>
              <w:t>供应商</w:t>
            </w:r>
            <w:r>
              <w:rPr>
                <w:rFonts w:hint="eastAsia" w:ascii="宋体" w:hAnsi="宋体" w:eastAsia="宋体" w:cs="宋体"/>
                <w:b w:val="0"/>
                <w:bCs/>
                <w:color w:val="000000"/>
                <w:sz w:val="24"/>
                <w:szCs w:val="24"/>
              </w:rPr>
              <w:t>及其法定代表人(非法人负责人、自然人本人)不具有行贿犯罪记录的承诺</w:t>
            </w:r>
          </w:p>
        </w:tc>
      </w:tr>
      <w:tr w14:paraId="77F6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205A66B">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p>
        </w:tc>
        <w:tc>
          <w:tcPr>
            <w:tcW w:w="4035" w:type="dxa"/>
            <w:tcBorders>
              <w:top w:val="single" w:color="auto" w:sz="4" w:space="0"/>
              <w:left w:val="single" w:color="auto" w:sz="4" w:space="0"/>
              <w:bottom w:val="single" w:color="auto" w:sz="4" w:space="0"/>
              <w:right w:val="single" w:color="auto" w:sz="4" w:space="0"/>
            </w:tcBorders>
            <w:vAlign w:val="center"/>
          </w:tcPr>
          <w:p w14:paraId="1F5D8D4E">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本次活动不接受联合体参与，且不允许分包或转包</w:t>
            </w:r>
          </w:p>
        </w:tc>
        <w:tc>
          <w:tcPr>
            <w:tcW w:w="3313" w:type="dxa"/>
            <w:tcBorders>
              <w:top w:val="single" w:color="auto" w:sz="4" w:space="0"/>
              <w:left w:val="single" w:color="auto" w:sz="4" w:space="0"/>
              <w:bottom w:val="single" w:color="auto" w:sz="4" w:space="0"/>
              <w:right w:val="single" w:color="auto" w:sz="4" w:space="0"/>
            </w:tcBorders>
            <w:vAlign w:val="center"/>
          </w:tcPr>
          <w:p w14:paraId="7F9F7E3E">
            <w:pPr>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非联合体承诺，不予分包或转包的承诺</w:t>
            </w:r>
          </w:p>
        </w:tc>
      </w:tr>
    </w:tbl>
    <w:p w14:paraId="59A0E2A8">
      <w:pPr>
        <w:rPr>
          <w:rFonts w:asciiTheme="minorEastAsia" w:hAnsiTheme="minorEastAsia"/>
          <w:sz w:val="28"/>
          <w:szCs w:val="28"/>
        </w:rPr>
      </w:pPr>
    </w:p>
    <w:p w14:paraId="216DBF5C">
      <w:pPr>
        <w:jc w:val="center"/>
        <w:rPr>
          <w:rFonts w:hint="eastAsia" w:asciiTheme="minorEastAsia" w:hAnsiTheme="minorEastAsia"/>
          <w:b/>
          <w:sz w:val="32"/>
          <w:szCs w:val="32"/>
        </w:rPr>
      </w:pPr>
    </w:p>
    <w:p w14:paraId="2D77D524">
      <w:pPr>
        <w:jc w:val="center"/>
        <w:rPr>
          <w:rFonts w:hint="eastAsia" w:asciiTheme="minorEastAsia" w:hAnsiTheme="minorEastAsia"/>
          <w:b/>
          <w:sz w:val="32"/>
          <w:szCs w:val="32"/>
        </w:rPr>
      </w:pPr>
    </w:p>
    <w:p w14:paraId="7485A96D">
      <w:pPr>
        <w:jc w:val="center"/>
        <w:rPr>
          <w:rFonts w:hint="eastAsia" w:asciiTheme="minorEastAsia" w:hAnsiTheme="minorEastAsia"/>
          <w:b/>
          <w:sz w:val="32"/>
          <w:szCs w:val="32"/>
        </w:rPr>
      </w:pPr>
    </w:p>
    <w:p w14:paraId="19EB16EC">
      <w:pPr>
        <w:jc w:val="both"/>
        <w:rPr>
          <w:rFonts w:hint="eastAsia" w:asciiTheme="minorEastAsia" w:hAnsiTheme="minorEastAsia"/>
          <w:b/>
          <w:sz w:val="32"/>
          <w:szCs w:val="32"/>
        </w:rPr>
      </w:pPr>
    </w:p>
    <w:p w14:paraId="62B7AD33">
      <w:pPr>
        <w:jc w:val="center"/>
        <w:rPr>
          <w:rFonts w:hint="eastAsia" w:asciiTheme="minorEastAsia" w:hAnsiTheme="minorEastAsia"/>
          <w:b/>
          <w:sz w:val="32"/>
          <w:szCs w:val="32"/>
        </w:rPr>
      </w:pPr>
    </w:p>
    <w:p w14:paraId="224682AC">
      <w:pPr>
        <w:jc w:val="center"/>
        <w:rPr>
          <w:rFonts w:hint="eastAsia" w:asciiTheme="minorEastAsia" w:hAnsiTheme="minorEastAsia"/>
          <w:b/>
          <w:sz w:val="32"/>
          <w:szCs w:val="32"/>
        </w:rPr>
      </w:pPr>
    </w:p>
    <w:p w14:paraId="370B81BE">
      <w:pPr>
        <w:jc w:val="center"/>
        <w:rPr>
          <w:rFonts w:hint="eastAsia" w:asciiTheme="minorEastAsia" w:hAnsiTheme="minorEastAsia"/>
          <w:b/>
          <w:sz w:val="32"/>
          <w:szCs w:val="32"/>
        </w:rPr>
      </w:pPr>
    </w:p>
    <w:p w14:paraId="175F4BC1">
      <w:pPr>
        <w:jc w:val="center"/>
        <w:rPr>
          <w:rFonts w:hint="eastAsia" w:asciiTheme="minorEastAsia" w:hAnsiTheme="minorEastAsia"/>
          <w:b/>
          <w:sz w:val="32"/>
          <w:szCs w:val="32"/>
        </w:rPr>
      </w:pPr>
    </w:p>
    <w:p w14:paraId="0F76D469">
      <w:pPr>
        <w:jc w:val="center"/>
        <w:rPr>
          <w:rFonts w:hint="eastAsia" w:asciiTheme="minorEastAsia" w:hAnsiTheme="minorEastAsia"/>
          <w:b/>
          <w:sz w:val="32"/>
          <w:szCs w:val="32"/>
        </w:rPr>
      </w:pPr>
    </w:p>
    <w:p w14:paraId="0324AD01">
      <w:pPr>
        <w:jc w:val="center"/>
        <w:rPr>
          <w:rFonts w:hint="eastAsia" w:asciiTheme="minorEastAsia" w:hAnsiTheme="minorEastAsia"/>
          <w:b/>
          <w:sz w:val="32"/>
          <w:szCs w:val="32"/>
        </w:rPr>
      </w:pPr>
    </w:p>
    <w:p w14:paraId="13DE32D5">
      <w:pPr>
        <w:jc w:val="center"/>
        <w:rPr>
          <w:rFonts w:hint="eastAsia" w:asciiTheme="minorEastAsia" w:hAnsiTheme="minorEastAsia"/>
          <w:b/>
          <w:sz w:val="32"/>
          <w:szCs w:val="32"/>
        </w:rPr>
      </w:pPr>
    </w:p>
    <w:p w14:paraId="7454B592">
      <w:pPr>
        <w:jc w:val="center"/>
        <w:rPr>
          <w:rFonts w:hint="eastAsia" w:asciiTheme="minorEastAsia" w:hAnsiTheme="minorEastAsia"/>
          <w:b/>
          <w:sz w:val="32"/>
          <w:szCs w:val="32"/>
        </w:rPr>
      </w:pPr>
    </w:p>
    <w:p w14:paraId="3FB8827E">
      <w:pPr>
        <w:jc w:val="center"/>
        <w:rPr>
          <w:rFonts w:hint="eastAsia" w:asciiTheme="minorEastAsia" w:hAnsiTheme="minorEastAsia"/>
          <w:b/>
          <w:sz w:val="32"/>
          <w:szCs w:val="32"/>
        </w:rPr>
      </w:pPr>
    </w:p>
    <w:p w14:paraId="59E31CF5">
      <w:pPr>
        <w:jc w:val="center"/>
        <w:rPr>
          <w:rFonts w:hint="eastAsia" w:asciiTheme="minorEastAsia" w:hAnsiTheme="minorEastAsia"/>
          <w:b/>
          <w:sz w:val="32"/>
          <w:szCs w:val="32"/>
        </w:rPr>
      </w:pPr>
    </w:p>
    <w:p w14:paraId="62F20070">
      <w:pPr>
        <w:jc w:val="center"/>
        <w:rPr>
          <w:rFonts w:hint="eastAsia" w:asciiTheme="minorEastAsia" w:hAnsiTheme="minorEastAsia"/>
          <w:b/>
          <w:sz w:val="32"/>
          <w:szCs w:val="32"/>
        </w:rPr>
      </w:pPr>
    </w:p>
    <w:p w14:paraId="57D5ADD1">
      <w:pPr>
        <w:jc w:val="center"/>
        <w:rPr>
          <w:rFonts w:hint="eastAsia" w:asciiTheme="minorEastAsia" w:hAnsiTheme="minorEastAsia"/>
          <w:b/>
          <w:sz w:val="32"/>
          <w:szCs w:val="32"/>
        </w:rPr>
      </w:pPr>
    </w:p>
    <w:p w14:paraId="7C5BF8D9">
      <w:pPr>
        <w:jc w:val="center"/>
        <w:rPr>
          <w:rFonts w:hint="eastAsia" w:asciiTheme="minorEastAsia" w:hAnsiTheme="minorEastAsia"/>
          <w:b/>
          <w:sz w:val="32"/>
          <w:szCs w:val="32"/>
        </w:rPr>
      </w:pPr>
    </w:p>
    <w:p w14:paraId="6C56ECF4">
      <w:pPr>
        <w:jc w:val="center"/>
        <w:rPr>
          <w:rFonts w:hint="eastAsia" w:asciiTheme="minorEastAsia" w:hAnsiTheme="minorEastAsia"/>
          <w:b/>
          <w:sz w:val="32"/>
          <w:szCs w:val="32"/>
        </w:rPr>
      </w:pPr>
    </w:p>
    <w:p w14:paraId="03891117">
      <w:pPr>
        <w:jc w:val="center"/>
        <w:rPr>
          <w:rFonts w:asciiTheme="minorEastAsia" w:hAnsiTheme="minorEastAsia"/>
          <w:b/>
          <w:sz w:val="32"/>
          <w:szCs w:val="32"/>
        </w:rPr>
      </w:pPr>
      <w:r>
        <w:rPr>
          <w:rFonts w:hint="eastAsia" w:asciiTheme="minorEastAsia" w:hAnsiTheme="minorEastAsia"/>
          <w:b/>
          <w:sz w:val="32"/>
          <w:szCs w:val="32"/>
        </w:rPr>
        <w:t>第四章  评</w:t>
      </w:r>
      <w:r>
        <w:rPr>
          <w:rFonts w:hint="eastAsia" w:asciiTheme="minorEastAsia" w:hAnsiTheme="minorEastAsia"/>
          <w:b/>
          <w:sz w:val="32"/>
          <w:szCs w:val="32"/>
          <w:lang w:eastAsia="zh-CN"/>
        </w:rPr>
        <w:t>审</w:t>
      </w:r>
      <w:r>
        <w:rPr>
          <w:rFonts w:hint="eastAsia" w:asciiTheme="minorEastAsia" w:hAnsiTheme="minorEastAsia"/>
          <w:b/>
          <w:sz w:val="32"/>
          <w:szCs w:val="32"/>
        </w:rPr>
        <w:t>办法</w:t>
      </w:r>
    </w:p>
    <w:p w14:paraId="77AC5BB7">
      <w:pPr>
        <w:rPr>
          <w:rFonts w:asciiTheme="minorEastAsia" w:hAnsiTheme="minorEastAsia"/>
          <w:sz w:val="28"/>
          <w:szCs w:val="28"/>
        </w:rPr>
      </w:pPr>
      <w:r>
        <w:rPr>
          <w:rFonts w:hint="eastAsia" w:asciiTheme="minorEastAsia" w:hAnsiTheme="minorEastAsia"/>
          <w:sz w:val="28"/>
          <w:szCs w:val="28"/>
        </w:rPr>
        <w:t>一、评</w:t>
      </w:r>
      <w:r>
        <w:rPr>
          <w:rFonts w:hint="eastAsia" w:asciiTheme="minorEastAsia" w:hAnsiTheme="minorEastAsia"/>
          <w:sz w:val="28"/>
          <w:szCs w:val="28"/>
          <w:lang w:eastAsia="zh-CN"/>
        </w:rPr>
        <w:t>审</w:t>
      </w:r>
      <w:r>
        <w:rPr>
          <w:rFonts w:hint="eastAsia" w:asciiTheme="minorEastAsia" w:hAnsiTheme="minorEastAsia"/>
          <w:sz w:val="28"/>
          <w:szCs w:val="28"/>
        </w:rPr>
        <w:t>程序</w:t>
      </w:r>
    </w:p>
    <w:p w14:paraId="580DD40C">
      <w:pPr>
        <w:rPr>
          <w:rFonts w:asciiTheme="minorEastAsia" w:hAnsiTheme="minorEastAsia"/>
          <w:sz w:val="28"/>
          <w:szCs w:val="28"/>
        </w:rPr>
      </w:pPr>
      <w:r>
        <w:rPr>
          <w:rFonts w:hint="eastAsia" w:asciiTheme="minorEastAsia" w:hAnsiTheme="minorEastAsia"/>
          <w:sz w:val="28"/>
          <w:szCs w:val="28"/>
        </w:rPr>
        <w:t>1、资格性检查。依据相关法律法规和采购公告要求，对响应文件是否按照规定要求提供资格性证明材料等进行审查，以确定</w:t>
      </w:r>
      <w:r>
        <w:rPr>
          <w:rFonts w:hint="eastAsia" w:asciiTheme="minorEastAsia" w:hAnsiTheme="minorEastAsia"/>
          <w:sz w:val="28"/>
          <w:szCs w:val="28"/>
          <w:lang w:eastAsia="zh-CN"/>
        </w:rPr>
        <w:t>供应商</w:t>
      </w:r>
      <w:r>
        <w:rPr>
          <w:rFonts w:hint="eastAsia" w:asciiTheme="minorEastAsia" w:hAnsiTheme="minorEastAsia"/>
          <w:sz w:val="28"/>
          <w:szCs w:val="28"/>
        </w:rPr>
        <w:t>是否具备评选资格。</w:t>
      </w:r>
    </w:p>
    <w:p w14:paraId="588EC7A3">
      <w:pPr>
        <w:rPr>
          <w:rFonts w:asciiTheme="minorEastAsia" w:hAnsiTheme="minorEastAsia"/>
          <w:sz w:val="28"/>
          <w:szCs w:val="28"/>
        </w:rPr>
      </w:pPr>
      <w:r>
        <w:rPr>
          <w:rFonts w:hint="eastAsia" w:asciiTheme="minorEastAsia" w:hAnsiTheme="minorEastAsia"/>
          <w:sz w:val="28"/>
          <w:szCs w:val="28"/>
        </w:rPr>
        <w:t>2、响应文件出现下列情况的，按照以下原则处理：</w:t>
      </w:r>
    </w:p>
    <w:p w14:paraId="75056898">
      <w:pPr>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eastAsia="zh-CN"/>
        </w:rPr>
        <w:t>磋商</w:t>
      </w:r>
      <w:r>
        <w:rPr>
          <w:rFonts w:hint="eastAsia" w:asciiTheme="minorEastAsia" w:hAnsiTheme="minorEastAsia"/>
          <w:sz w:val="28"/>
          <w:szCs w:val="28"/>
        </w:rPr>
        <w:t>报价的大写金额和小写金额不一致的，以大写金额为准，但大写金额出现文字错误，导致金额无法判断的除外；</w:t>
      </w:r>
    </w:p>
    <w:p w14:paraId="4A304118">
      <w:pPr>
        <w:rPr>
          <w:rFonts w:hint="eastAsia" w:asciiTheme="minorEastAsia" w:hAnsiTheme="minorEastAsia"/>
          <w:sz w:val="28"/>
          <w:szCs w:val="28"/>
        </w:rPr>
      </w:pPr>
      <w:r>
        <w:rPr>
          <w:rFonts w:hint="eastAsia" w:asciiTheme="minorEastAsia" w:hAnsiTheme="minorEastAsia"/>
          <w:sz w:val="28"/>
          <w:szCs w:val="28"/>
        </w:rPr>
        <w:t xml:space="preserve"> （2）对不同语言文本报价文件的解释发生异议的，以中文文本为准。</w:t>
      </w:r>
    </w:p>
    <w:p w14:paraId="62D1344A">
      <w:pPr>
        <w:rPr>
          <w:rFonts w:hint="eastAsia" w:asciiTheme="minorEastAsia" w:hAnsiTheme="minorEastAsia"/>
          <w:sz w:val="28"/>
          <w:szCs w:val="28"/>
        </w:rPr>
      </w:pPr>
      <w:r>
        <w:rPr>
          <w:rFonts w:hint="eastAsia" w:asciiTheme="minorEastAsia" w:hAnsiTheme="minorEastAsia"/>
          <w:sz w:val="28"/>
          <w:szCs w:val="28"/>
        </w:rPr>
        <w:t>3、评审。按响应文件中规定的评选办法和标准，对通过资格性审查的响应文件进行磋商及评审。</w:t>
      </w:r>
    </w:p>
    <w:p w14:paraId="3DC0A8C4">
      <w:pPr>
        <w:rPr>
          <w:rFonts w:asciiTheme="minorEastAsia" w:hAnsiTheme="minorEastAsia"/>
          <w:sz w:val="28"/>
          <w:szCs w:val="28"/>
        </w:rPr>
      </w:pPr>
      <w:r>
        <w:rPr>
          <w:rFonts w:hint="eastAsia" w:asciiTheme="minorEastAsia" w:hAnsiTheme="minorEastAsia"/>
          <w:sz w:val="28"/>
          <w:szCs w:val="28"/>
        </w:rPr>
        <w:t>4、通过资格性审查的</w:t>
      </w:r>
      <w:r>
        <w:rPr>
          <w:rFonts w:hint="eastAsia" w:asciiTheme="minorEastAsia" w:hAnsiTheme="minorEastAsia"/>
          <w:sz w:val="28"/>
          <w:szCs w:val="28"/>
          <w:lang w:eastAsia="zh-CN"/>
        </w:rPr>
        <w:t>供应商</w:t>
      </w:r>
      <w:r>
        <w:rPr>
          <w:rFonts w:hint="eastAsia" w:asciiTheme="minorEastAsia" w:hAnsiTheme="minorEastAsia"/>
          <w:sz w:val="28"/>
          <w:szCs w:val="28"/>
        </w:rPr>
        <w:t>应不少于三家。</w:t>
      </w:r>
    </w:p>
    <w:p w14:paraId="24F6D578">
      <w:pPr>
        <w:rPr>
          <w:rFonts w:asciiTheme="minorEastAsia" w:hAnsiTheme="minorEastAsia"/>
          <w:sz w:val="28"/>
          <w:szCs w:val="28"/>
        </w:rPr>
      </w:pPr>
      <w:r>
        <w:rPr>
          <w:rFonts w:hint="eastAsia" w:asciiTheme="minorEastAsia" w:hAnsiTheme="minorEastAsia"/>
          <w:sz w:val="28"/>
          <w:szCs w:val="28"/>
        </w:rPr>
        <w:t>二、评审办法及标准</w:t>
      </w:r>
    </w:p>
    <w:p w14:paraId="33EBDC6C">
      <w:pPr>
        <w:rPr>
          <w:rFonts w:asciiTheme="minorEastAsia" w:hAnsiTheme="minorEastAsia"/>
          <w:sz w:val="28"/>
          <w:szCs w:val="28"/>
        </w:rPr>
      </w:pPr>
      <w:r>
        <w:rPr>
          <w:rFonts w:hint="eastAsia" w:asciiTheme="minorEastAsia" w:hAnsiTheme="minorEastAsia"/>
          <w:sz w:val="28"/>
          <w:szCs w:val="28"/>
        </w:rPr>
        <w:t>1、评审办法：综合评分法</w:t>
      </w:r>
    </w:p>
    <w:p w14:paraId="676328F5">
      <w:pPr>
        <w:spacing w:before="53" w:line="251" w:lineRule="auto"/>
        <w:ind w:right="376" w:firstLine="560" w:firstLineChars="200"/>
        <w:rPr>
          <w:rFonts w:ascii="仿宋" w:hAnsi="仿宋" w:eastAsia="仿宋" w:cs="仿宋"/>
          <w:sz w:val="31"/>
          <w:szCs w:val="31"/>
        </w:rPr>
      </w:pPr>
      <w:r>
        <w:rPr>
          <w:rFonts w:hint="eastAsia" w:asciiTheme="minorEastAsia" w:hAnsiTheme="minorEastAsia"/>
          <w:sz w:val="28"/>
          <w:szCs w:val="28"/>
        </w:rPr>
        <w:t>2、评分标准：</w:t>
      </w:r>
    </w:p>
    <w:p w14:paraId="2869FB11">
      <w:pPr>
        <w:spacing w:before="47"/>
      </w:pPr>
    </w:p>
    <w:tbl>
      <w:tblPr>
        <w:tblStyle w:val="20"/>
        <w:tblW w:w="9541"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1126"/>
        <w:gridCol w:w="1193"/>
        <w:gridCol w:w="4950"/>
        <w:gridCol w:w="1777"/>
      </w:tblGrid>
      <w:tr w14:paraId="2E90B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495" w:type="dxa"/>
            <w:shd w:val="clear" w:color="auto" w:fill="auto"/>
            <w:noWrap w:val="0"/>
            <w:textDirection w:val="tbRlV"/>
            <w:vAlign w:val="top"/>
          </w:tcPr>
          <w:p w14:paraId="28448A80">
            <w:pPr>
              <w:spacing w:before="125" w:line="202" w:lineRule="auto"/>
              <w:ind w:left="268"/>
              <w:rPr>
                <w:rFonts w:ascii="仿宋" w:hAnsi="仿宋" w:eastAsia="仿宋" w:cs="仿宋"/>
                <w:sz w:val="24"/>
              </w:rPr>
            </w:pPr>
            <w:r>
              <w:rPr>
                <w:rFonts w:ascii="仿宋" w:hAnsi="仿宋" w:eastAsia="仿宋" w:cs="仿宋"/>
                <w:spacing w:val="5"/>
                <w:sz w:val="24"/>
              </w:rPr>
              <w:t>序</w:t>
            </w:r>
            <w:r>
              <w:rPr>
                <w:rFonts w:ascii="仿宋" w:hAnsi="仿宋" w:eastAsia="仿宋" w:cs="仿宋"/>
                <w:spacing w:val="-6"/>
                <w:sz w:val="24"/>
              </w:rPr>
              <w:t xml:space="preserve"> </w:t>
            </w:r>
            <w:r>
              <w:rPr>
                <w:rFonts w:ascii="仿宋" w:hAnsi="仿宋" w:eastAsia="仿宋" w:cs="仿宋"/>
                <w:spacing w:val="5"/>
                <w:sz w:val="24"/>
              </w:rPr>
              <w:t>号</w:t>
            </w:r>
          </w:p>
        </w:tc>
        <w:tc>
          <w:tcPr>
            <w:tcW w:w="1126" w:type="dxa"/>
            <w:shd w:val="clear" w:color="auto" w:fill="auto"/>
            <w:noWrap w:val="0"/>
            <w:vAlign w:val="top"/>
          </w:tcPr>
          <w:p w14:paraId="380D78C0">
            <w:pPr>
              <w:spacing w:before="88" w:line="222" w:lineRule="auto"/>
              <w:ind w:left="214"/>
              <w:rPr>
                <w:rFonts w:ascii="仿宋" w:hAnsi="仿宋" w:eastAsia="仿宋" w:cs="仿宋"/>
                <w:sz w:val="24"/>
              </w:rPr>
            </w:pPr>
            <w:r>
              <w:rPr>
                <w:rFonts w:ascii="仿宋" w:hAnsi="仿宋" w:eastAsia="仿宋" w:cs="仿宋"/>
                <w:spacing w:val="-6"/>
                <w:sz w:val="24"/>
              </w:rPr>
              <w:t>评分因</w:t>
            </w:r>
          </w:p>
          <w:p w14:paraId="40719BF8">
            <w:pPr>
              <w:spacing w:before="71" w:line="222" w:lineRule="auto"/>
              <w:ind w:left="226"/>
              <w:rPr>
                <w:rFonts w:ascii="仿宋" w:hAnsi="仿宋" w:eastAsia="仿宋" w:cs="仿宋"/>
                <w:sz w:val="24"/>
              </w:rPr>
            </w:pPr>
            <w:r>
              <w:rPr>
                <w:rFonts w:ascii="仿宋" w:hAnsi="仿宋" w:eastAsia="仿宋" w:cs="仿宋"/>
                <w:spacing w:val="-10"/>
                <w:sz w:val="24"/>
              </w:rPr>
              <w:t>素及权</w:t>
            </w:r>
          </w:p>
          <w:p w14:paraId="67520C77">
            <w:pPr>
              <w:spacing w:before="71" w:line="208" w:lineRule="auto"/>
              <w:ind w:left="461"/>
              <w:rPr>
                <w:rFonts w:ascii="仿宋" w:hAnsi="仿宋" w:eastAsia="仿宋" w:cs="仿宋"/>
                <w:sz w:val="24"/>
              </w:rPr>
            </w:pPr>
            <w:r>
              <w:rPr>
                <w:rFonts w:ascii="仿宋" w:hAnsi="仿宋" w:eastAsia="仿宋" w:cs="仿宋"/>
                <w:sz w:val="24"/>
              </w:rPr>
              <w:t>重</w:t>
            </w:r>
          </w:p>
        </w:tc>
        <w:tc>
          <w:tcPr>
            <w:tcW w:w="1193" w:type="dxa"/>
            <w:shd w:val="clear" w:color="auto" w:fill="auto"/>
            <w:noWrap w:val="0"/>
            <w:vAlign w:val="top"/>
          </w:tcPr>
          <w:p w14:paraId="1B0142B6">
            <w:pPr>
              <w:spacing w:line="368" w:lineRule="auto"/>
            </w:pPr>
          </w:p>
          <w:p w14:paraId="7A10B4D6">
            <w:pPr>
              <w:spacing w:before="78" w:line="223" w:lineRule="auto"/>
              <w:ind w:left="371"/>
              <w:rPr>
                <w:rFonts w:ascii="仿宋" w:hAnsi="仿宋" w:eastAsia="仿宋" w:cs="仿宋"/>
                <w:sz w:val="24"/>
              </w:rPr>
            </w:pPr>
            <w:r>
              <w:rPr>
                <w:rFonts w:ascii="仿宋" w:hAnsi="仿宋" w:eastAsia="仿宋" w:cs="仿宋"/>
                <w:spacing w:val="-10"/>
                <w:sz w:val="24"/>
              </w:rPr>
              <w:t>分值</w:t>
            </w:r>
          </w:p>
        </w:tc>
        <w:tc>
          <w:tcPr>
            <w:tcW w:w="4950" w:type="dxa"/>
            <w:shd w:val="clear" w:color="auto" w:fill="FFFFFF"/>
            <w:noWrap w:val="0"/>
            <w:vAlign w:val="top"/>
          </w:tcPr>
          <w:p w14:paraId="2E486A4D">
            <w:pPr>
              <w:spacing w:line="368" w:lineRule="auto"/>
            </w:pPr>
          </w:p>
          <w:p w14:paraId="515D3A19">
            <w:pPr>
              <w:spacing w:before="78" w:line="222" w:lineRule="auto"/>
              <w:ind w:left="2008"/>
              <w:rPr>
                <w:rFonts w:ascii="仿宋" w:hAnsi="仿宋" w:eastAsia="仿宋" w:cs="仿宋"/>
                <w:sz w:val="24"/>
              </w:rPr>
            </w:pPr>
            <w:r>
              <w:rPr>
                <w:rFonts w:ascii="仿宋" w:hAnsi="仿宋" w:eastAsia="仿宋" w:cs="仿宋"/>
                <w:spacing w:val="-5"/>
                <w:sz w:val="24"/>
              </w:rPr>
              <w:t>评分标准</w:t>
            </w:r>
          </w:p>
        </w:tc>
        <w:tc>
          <w:tcPr>
            <w:tcW w:w="1777" w:type="dxa"/>
            <w:shd w:val="clear" w:color="auto" w:fill="FFFFFF"/>
            <w:noWrap w:val="0"/>
            <w:vAlign w:val="top"/>
          </w:tcPr>
          <w:p w14:paraId="60C6013A">
            <w:pPr>
              <w:spacing w:line="368" w:lineRule="auto"/>
            </w:pPr>
          </w:p>
          <w:p w14:paraId="54825F1F">
            <w:pPr>
              <w:spacing w:before="78" w:line="224" w:lineRule="auto"/>
              <w:ind w:left="662"/>
              <w:rPr>
                <w:rFonts w:ascii="仿宋" w:hAnsi="仿宋" w:eastAsia="仿宋" w:cs="仿宋"/>
                <w:sz w:val="24"/>
              </w:rPr>
            </w:pPr>
            <w:r>
              <w:rPr>
                <w:rFonts w:ascii="仿宋" w:hAnsi="仿宋" w:eastAsia="仿宋" w:cs="仿宋"/>
                <w:spacing w:val="-9"/>
                <w:sz w:val="24"/>
              </w:rPr>
              <w:t>备注</w:t>
            </w:r>
          </w:p>
        </w:tc>
      </w:tr>
      <w:tr w14:paraId="1E5E1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495" w:type="dxa"/>
            <w:noWrap w:val="0"/>
            <w:vAlign w:val="top"/>
          </w:tcPr>
          <w:p w14:paraId="663E2168">
            <w:pPr>
              <w:spacing w:line="403" w:lineRule="auto"/>
            </w:pPr>
          </w:p>
          <w:p w14:paraId="447F4E84">
            <w:pPr>
              <w:spacing w:before="78" w:line="181" w:lineRule="auto"/>
              <w:ind w:left="224"/>
              <w:rPr>
                <w:rFonts w:ascii="仿宋" w:hAnsi="仿宋" w:eastAsia="仿宋" w:cs="仿宋"/>
                <w:sz w:val="24"/>
              </w:rPr>
            </w:pPr>
            <w:r>
              <w:rPr>
                <w:rFonts w:ascii="仿宋" w:hAnsi="仿宋" w:eastAsia="仿宋" w:cs="仿宋"/>
                <w:sz w:val="24"/>
              </w:rPr>
              <w:t>1</w:t>
            </w:r>
          </w:p>
        </w:tc>
        <w:tc>
          <w:tcPr>
            <w:tcW w:w="1126" w:type="dxa"/>
            <w:noWrap w:val="0"/>
            <w:vAlign w:val="center"/>
          </w:tcPr>
          <w:p w14:paraId="66C7E309">
            <w:pPr>
              <w:spacing w:before="83" w:line="254" w:lineRule="auto"/>
              <w:ind w:right="149"/>
              <w:jc w:val="center"/>
              <w:rPr>
                <w:rFonts w:ascii="仿宋" w:hAnsi="仿宋" w:eastAsia="仿宋" w:cs="仿宋"/>
                <w:sz w:val="24"/>
              </w:rPr>
            </w:pPr>
            <w:r>
              <w:rPr>
                <w:rFonts w:ascii="仿宋" w:hAnsi="仿宋" w:eastAsia="仿宋" w:cs="仿宋"/>
                <w:spacing w:val="-8"/>
                <w:sz w:val="24"/>
              </w:rPr>
              <w:t>投标</w:t>
            </w:r>
            <w:r>
              <w:rPr>
                <w:rFonts w:ascii="仿宋" w:hAnsi="仿宋" w:eastAsia="仿宋" w:cs="仿宋"/>
                <w:sz w:val="24"/>
              </w:rPr>
              <w:t xml:space="preserve">  </w:t>
            </w:r>
            <w:r>
              <w:rPr>
                <w:rFonts w:ascii="仿宋" w:hAnsi="仿宋" w:eastAsia="仿宋" w:cs="仿宋"/>
                <w:spacing w:val="31"/>
                <w:w w:val="120"/>
                <w:sz w:val="24"/>
              </w:rPr>
              <w:t>报价</w:t>
            </w:r>
            <w:r>
              <w:rPr>
                <w:rFonts w:ascii="仿宋" w:hAnsi="仿宋" w:eastAsia="仿宋" w:cs="仿宋"/>
                <w:sz w:val="24"/>
              </w:rPr>
              <w:t xml:space="preserve">  </w:t>
            </w:r>
            <w:r>
              <w:rPr>
                <w:rFonts w:ascii="仿宋" w:hAnsi="仿宋" w:eastAsia="仿宋" w:cs="仿宋"/>
                <w:spacing w:val="-9"/>
                <w:sz w:val="24"/>
              </w:rPr>
              <w:t>（35%）</w:t>
            </w:r>
          </w:p>
        </w:tc>
        <w:tc>
          <w:tcPr>
            <w:tcW w:w="1193" w:type="dxa"/>
            <w:noWrap w:val="0"/>
            <w:vAlign w:val="top"/>
          </w:tcPr>
          <w:p w14:paraId="217B44B0">
            <w:pPr>
              <w:spacing w:line="363" w:lineRule="auto"/>
            </w:pPr>
          </w:p>
          <w:p w14:paraId="55CCF5D7">
            <w:pPr>
              <w:spacing w:before="78" w:line="224" w:lineRule="auto"/>
              <w:ind w:left="349"/>
              <w:rPr>
                <w:rFonts w:ascii="仿宋" w:hAnsi="仿宋" w:eastAsia="仿宋" w:cs="仿宋"/>
                <w:sz w:val="24"/>
              </w:rPr>
            </w:pPr>
            <w:r>
              <w:rPr>
                <w:rFonts w:ascii="仿宋" w:hAnsi="仿宋" w:eastAsia="仿宋" w:cs="仿宋"/>
                <w:spacing w:val="-5"/>
                <w:sz w:val="24"/>
              </w:rPr>
              <w:t>35</w:t>
            </w:r>
            <w:r>
              <w:rPr>
                <w:rFonts w:ascii="仿宋" w:hAnsi="仿宋" w:eastAsia="仿宋" w:cs="仿宋"/>
                <w:spacing w:val="-41"/>
                <w:sz w:val="24"/>
              </w:rPr>
              <w:t xml:space="preserve"> </w:t>
            </w:r>
            <w:r>
              <w:rPr>
                <w:rFonts w:ascii="仿宋" w:hAnsi="仿宋" w:eastAsia="仿宋" w:cs="仿宋"/>
                <w:spacing w:val="-5"/>
                <w:sz w:val="24"/>
              </w:rPr>
              <w:t>分</w:t>
            </w:r>
          </w:p>
        </w:tc>
        <w:tc>
          <w:tcPr>
            <w:tcW w:w="4950" w:type="dxa"/>
            <w:noWrap w:val="0"/>
            <w:vAlign w:val="top"/>
          </w:tcPr>
          <w:p w14:paraId="61889C8E">
            <w:pPr>
              <w:spacing w:before="83" w:line="254" w:lineRule="auto"/>
              <w:ind w:left="121" w:right="104" w:firstLine="24"/>
              <w:rPr>
                <w:rFonts w:ascii="仿宋" w:hAnsi="仿宋" w:eastAsia="仿宋" w:cs="仿宋"/>
                <w:sz w:val="24"/>
              </w:rPr>
            </w:pPr>
            <w:r>
              <w:rPr>
                <w:rFonts w:ascii="仿宋" w:hAnsi="仿宋" w:eastAsia="仿宋" w:cs="仿宋"/>
                <w:spacing w:val="-6"/>
                <w:sz w:val="24"/>
              </w:rPr>
              <w:t>以本次有效最</w:t>
            </w:r>
            <w:r>
              <w:rPr>
                <w:rFonts w:hint="eastAsia" w:ascii="仿宋" w:hAnsi="仿宋" w:eastAsia="仿宋" w:cs="仿宋"/>
                <w:spacing w:val="-6"/>
                <w:sz w:val="24"/>
              </w:rPr>
              <w:t>低</w:t>
            </w:r>
            <w:r>
              <w:rPr>
                <w:rFonts w:ascii="仿宋" w:hAnsi="仿宋" w:eastAsia="仿宋" w:cs="仿宋"/>
                <w:spacing w:val="-6"/>
                <w:sz w:val="24"/>
              </w:rPr>
              <w:t>报价（最终）为基准价，投标</w:t>
            </w:r>
            <w:r>
              <w:rPr>
                <w:rFonts w:ascii="仿宋" w:hAnsi="仿宋" w:eastAsia="仿宋" w:cs="仿宋"/>
                <w:spacing w:val="1"/>
                <w:sz w:val="24"/>
              </w:rPr>
              <w:t>报价得分=(投标报价／基准价)×30。（注：</w:t>
            </w:r>
            <w:r>
              <w:rPr>
                <w:rFonts w:ascii="仿宋" w:hAnsi="仿宋" w:eastAsia="仿宋" w:cs="仿宋"/>
                <w:spacing w:val="-4"/>
                <w:sz w:val="24"/>
              </w:rPr>
              <w:t>保留小数点后</w:t>
            </w:r>
            <w:r>
              <w:rPr>
                <w:rFonts w:ascii="仿宋" w:hAnsi="仿宋" w:eastAsia="仿宋" w:cs="仿宋"/>
                <w:spacing w:val="-38"/>
                <w:sz w:val="24"/>
              </w:rPr>
              <w:t xml:space="preserve"> </w:t>
            </w:r>
            <w:r>
              <w:rPr>
                <w:rFonts w:ascii="仿宋" w:hAnsi="仿宋" w:eastAsia="仿宋" w:cs="仿宋"/>
                <w:spacing w:val="-4"/>
                <w:sz w:val="24"/>
              </w:rPr>
              <w:t>2</w:t>
            </w:r>
            <w:r>
              <w:rPr>
                <w:rFonts w:ascii="仿宋" w:hAnsi="仿宋" w:eastAsia="仿宋" w:cs="仿宋"/>
                <w:spacing w:val="-43"/>
                <w:sz w:val="24"/>
              </w:rPr>
              <w:t xml:space="preserve"> </w:t>
            </w:r>
            <w:r>
              <w:rPr>
                <w:rFonts w:ascii="仿宋" w:hAnsi="仿宋" w:eastAsia="仿宋" w:cs="仿宋"/>
                <w:spacing w:val="-4"/>
                <w:sz w:val="24"/>
              </w:rPr>
              <w:t>位，须为正数）</w:t>
            </w:r>
          </w:p>
        </w:tc>
        <w:tc>
          <w:tcPr>
            <w:tcW w:w="1777" w:type="dxa"/>
            <w:noWrap w:val="0"/>
            <w:vAlign w:val="top"/>
          </w:tcPr>
          <w:p w14:paraId="33585C5A"/>
        </w:tc>
      </w:tr>
      <w:tr w14:paraId="18AAF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4" w:hRule="atLeast"/>
        </w:trPr>
        <w:tc>
          <w:tcPr>
            <w:tcW w:w="495" w:type="dxa"/>
            <w:noWrap w:val="0"/>
            <w:vAlign w:val="top"/>
          </w:tcPr>
          <w:p w14:paraId="37F68710">
            <w:pPr>
              <w:spacing w:line="256" w:lineRule="auto"/>
            </w:pPr>
          </w:p>
          <w:p w14:paraId="3D821ECD">
            <w:pPr>
              <w:spacing w:line="256" w:lineRule="auto"/>
            </w:pPr>
          </w:p>
          <w:p w14:paraId="7840E2A6">
            <w:pPr>
              <w:spacing w:line="256" w:lineRule="auto"/>
            </w:pPr>
          </w:p>
          <w:p w14:paraId="1273D611">
            <w:pPr>
              <w:spacing w:line="256" w:lineRule="auto"/>
            </w:pPr>
          </w:p>
          <w:p w14:paraId="2F5C8BEE">
            <w:pPr>
              <w:spacing w:line="257" w:lineRule="auto"/>
            </w:pPr>
          </w:p>
          <w:p w14:paraId="42392449">
            <w:pPr>
              <w:spacing w:line="257" w:lineRule="auto"/>
            </w:pPr>
          </w:p>
          <w:p w14:paraId="31A544EE">
            <w:pPr>
              <w:spacing w:before="78" w:line="180" w:lineRule="auto"/>
              <w:ind w:left="209"/>
              <w:rPr>
                <w:rFonts w:ascii="仿宋" w:hAnsi="仿宋" w:eastAsia="仿宋" w:cs="仿宋"/>
                <w:sz w:val="24"/>
              </w:rPr>
            </w:pPr>
            <w:r>
              <w:rPr>
                <w:rFonts w:ascii="仿宋" w:hAnsi="仿宋" w:eastAsia="仿宋" w:cs="仿宋"/>
                <w:sz w:val="24"/>
              </w:rPr>
              <w:t>2</w:t>
            </w:r>
          </w:p>
        </w:tc>
        <w:tc>
          <w:tcPr>
            <w:tcW w:w="1126" w:type="dxa"/>
            <w:noWrap w:val="0"/>
            <w:vAlign w:val="top"/>
          </w:tcPr>
          <w:p w14:paraId="4E6A7D95">
            <w:pPr>
              <w:spacing w:line="284" w:lineRule="auto"/>
            </w:pPr>
          </w:p>
          <w:p w14:paraId="7FD728E2">
            <w:pPr>
              <w:spacing w:line="284" w:lineRule="auto"/>
            </w:pPr>
          </w:p>
          <w:p w14:paraId="43071A3D">
            <w:pPr>
              <w:spacing w:line="285" w:lineRule="auto"/>
            </w:pPr>
          </w:p>
          <w:p w14:paraId="58A0C805">
            <w:pPr>
              <w:spacing w:line="285" w:lineRule="auto"/>
            </w:pPr>
          </w:p>
          <w:p w14:paraId="1A3120CC">
            <w:pPr>
              <w:spacing w:before="78" w:line="272" w:lineRule="auto"/>
              <w:ind w:right="149"/>
              <w:rPr>
                <w:rFonts w:ascii="仿宋" w:hAnsi="仿宋" w:eastAsia="仿宋" w:cs="仿宋"/>
                <w:sz w:val="24"/>
              </w:rPr>
            </w:pPr>
            <w:r>
              <w:rPr>
                <w:rFonts w:ascii="仿宋" w:hAnsi="仿宋" w:eastAsia="仿宋" w:cs="仿宋"/>
                <w:spacing w:val="-9"/>
                <w:sz w:val="24"/>
              </w:rPr>
              <w:t>技术</w:t>
            </w:r>
            <w:r>
              <w:rPr>
                <w:rFonts w:ascii="仿宋" w:hAnsi="仿宋" w:eastAsia="仿宋" w:cs="仿宋"/>
                <w:sz w:val="24"/>
              </w:rPr>
              <w:t xml:space="preserve">  </w:t>
            </w:r>
            <w:r>
              <w:rPr>
                <w:rFonts w:ascii="仿宋" w:hAnsi="仿宋" w:eastAsia="仿宋" w:cs="仿宋"/>
                <w:spacing w:val="19"/>
                <w:w w:val="125"/>
                <w:sz w:val="24"/>
              </w:rPr>
              <w:t>部分</w:t>
            </w:r>
            <w:r>
              <w:rPr>
                <w:rFonts w:ascii="仿宋" w:hAnsi="仿宋" w:eastAsia="仿宋" w:cs="仿宋"/>
                <w:sz w:val="24"/>
              </w:rPr>
              <w:t xml:space="preserve">  </w:t>
            </w:r>
            <w:r>
              <w:rPr>
                <w:rFonts w:ascii="仿宋" w:hAnsi="仿宋" w:eastAsia="仿宋" w:cs="仿宋"/>
                <w:spacing w:val="-9"/>
                <w:sz w:val="24"/>
              </w:rPr>
              <w:t>（35%）</w:t>
            </w:r>
          </w:p>
        </w:tc>
        <w:tc>
          <w:tcPr>
            <w:tcW w:w="1193" w:type="dxa"/>
            <w:noWrap w:val="0"/>
            <w:vAlign w:val="top"/>
          </w:tcPr>
          <w:p w14:paraId="33DBC465">
            <w:pPr>
              <w:spacing w:line="260" w:lineRule="auto"/>
            </w:pPr>
          </w:p>
          <w:p w14:paraId="568268E2">
            <w:pPr>
              <w:spacing w:line="261" w:lineRule="auto"/>
            </w:pPr>
          </w:p>
          <w:p w14:paraId="579209BB">
            <w:pPr>
              <w:spacing w:line="261" w:lineRule="auto"/>
            </w:pPr>
          </w:p>
          <w:p w14:paraId="21BC9C19">
            <w:pPr>
              <w:spacing w:before="78" w:line="222" w:lineRule="auto"/>
              <w:ind w:left="262"/>
              <w:rPr>
                <w:rFonts w:ascii="仿宋" w:hAnsi="仿宋" w:eastAsia="仿宋" w:cs="仿宋"/>
                <w:sz w:val="24"/>
              </w:rPr>
            </w:pPr>
            <w:r>
              <w:rPr>
                <w:rFonts w:hint="eastAsia" w:ascii="仿宋" w:hAnsi="仿宋" w:eastAsia="仿宋" w:cs="仿宋"/>
                <w:spacing w:val="-6"/>
                <w:sz w:val="24"/>
              </w:rPr>
              <w:t>护理员</w:t>
            </w:r>
            <w:r>
              <w:rPr>
                <w:rFonts w:ascii="仿宋" w:hAnsi="仿宋" w:eastAsia="仿宋" w:cs="仿宋"/>
                <w:spacing w:val="-6"/>
                <w:sz w:val="24"/>
              </w:rPr>
              <w:t>陪</w:t>
            </w:r>
          </w:p>
          <w:p w14:paraId="08C3D5CD">
            <w:pPr>
              <w:spacing w:before="71" w:line="222" w:lineRule="auto"/>
              <w:ind w:left="128"/>
              <w:rPr>
                <w:rFonts w:ascii="仿宋" w:hAnsi="仿宋" w:eastAsia="仿宋" w:cs="仿宋"/>
                <w:sz w:val="24"/>
              </w:rPr>
            </w:pPr>
            <w:r>
              <w:rPr>
                <w:rFonts w:ascii="仿宋" w:hAnsi="仿宋" w:eastAsia="仿宋" w:cs="仿宋"/>
                <w:spacing w:val="-4"/>
                <w:sz w:val="24"/>
              </w:rPr>
              <w:t>护服务内</w:t>
            </w:r>
          </w:p>
          <w:p w14:paraId="4E331D35">
            <w:pPr>
              <w:spacing w:before="70" w:line="221" w:lineRule="auto"/>
              <w:ind w:left="131"/>
              <w:rPr>
                <w:rFonts w:ascii="仿宋" w:hAnsi="仿宋" w:eastAsia="仿宋" w:cs="仿宋"/>
                <w:sz w:val="24"/>
              </w:rPr>
            </w:pPr>
            <w:r>
              <w:rPr>
                <w:rFonts w:ascii="仿宋" w:hAnsi="仿宋" w:eastAsia="仿宋" w:cs="仿宋"/>
                <w:spacing w:val="-5"/>
                <w:sz w:val="24"/>
              </w:rPr>
              <w:t>容清单及</w:t>
            </w:r>
          </w:p>
          <w:p w14:paraId="06C0B563">
            <w:pPr>
              <w:spacing w:before="72" w:line="223" w:lineRule="auto"/>
              <w:ind w:left="202"/>
              <w:rPr>
                <w:rFonts w:ascii="仿宋" w:hAnsi="仿宋" w:eastAsia="仿宋" w:cs="仿宋"/>
                <w:sz w:val="24"/>
              </w:rPr>
            </w:pPr>
            <w:r>
              <w:rPr>
                <w:rFonts w:ascii="仿宋" w:hAnsi="仿宋" w:eastAsia="仿宋" w:cs="仿宋"/>
                <w:spacing w:val="-6"/>
                <w:sz w:val="24"/>
              </w:rPr>
              <w:t>收费(15</w:t>
            </w:r>
          </w:p>
          <w:p w14:paraId="1DEEE9CA">
            <w:pPr>
              <w:spacing w:before="69" w:line="224" w:lineRule="auto"/>
              <w:ind w:left="431"/>
              <w:rPr>
                <w:rFonts w:ascii="仿宋" w:hAnsi="仿宋" w:eastAsia="仿宋" w:cs="仿宋"/>
                <w:sz w:val="24"/>
              </w:rPr>
            </w:pPr>
            <w:r>
              <w:rPr>
                <w:rFonts w:ascii="仿宋" w:hAnsi="仿宋" w:eastAsia="仿宋" w:cs="仿宋"/>
                <w:spacing w:val="-10"/>
                <w:sz w:val="24"/>
              </w:rPr>
              <w:t>分)</w:t>
            </w:r>
          </w:p>
        </w:tc>
        <w:tc>
          <w:tcPr>
            <w:tcW w:w="4950" w:type="dxa"/>
            <w:noWrap w:val="0"/>
            <w:vAlign w:val="top"/>
          </w:tcPr>
          <w:p w14:paraId="48668952">
            <w:pPr>
              <w:spacing w:before="85" w:line="266" w:lineRule="auto"/>
              <w:ind w:left="123" w:right="104" w:firstLine="25"/>
              <w:rPr>
                <w:rFonts w:ascii="仿宋" w:hAnsi="仿宋" w:eastAsia="仿宋" w:cs="仿宋"/>
                <w:sz w:val="24"/>
              </w:rPr>
            </w:pPr>
            <w:r>
              <w:rPr>
                <w:rFonts w:hint="eastAsia" w:ascii="仿宋" w:hAnsi="仿宋" w:eastAsia="仿宋" w:cs="仿宋"/>
                <w:spacing w:val="-1"/>
                <w:sz w:val="24"/>
                <w:lang w:val="en-US" w:eastAsia="zh-CN"/>
              </w:rPr>
              <w:t xml:space="preserve">☆ </w:t>
            </w:r>
            <w:r>
              <w:rPr>
                <w:rFonts w:ascii="仿宋" w:hAnsi="仿宋" w:eastAsia="仿宋" w:cs="仿宋"/>
                <w:spacing w:val="-1"/>
                <w:sz w:val="24"/>
              </w:rPr>
              <w:t>供应商提供</w:t>
            </w:r>
            <w:r>
              <w:rPr>
                <w:rFonts w:hint="eastAsia" w:ascii="仿宋" w:hAnsi="仿宋" w:eastAsia="仿宋" w:cs="仿宋"/>
                <w:spacing w:val="-1"/>
                <w:sz w:val="24"/>
              </w:rPr>
              <w:t>护理员</w:t>
            </w:r>
            <w:r>
              <w:rPr>
                <w:rFonts w:ascii="仿宋" w:hAnsi="仿宋" w:eastAsia="仿宋" w:cs="仿宋"/>
                <w:spacing w:val="-1"/>
                <w:sz w:val="24"/>
              </w:rPr>
              <w:t>生活照护服务内容清单及</w:t>
            </w:r>
            <w:r>
              <w:rPr>
                <w:rFonts w:hint="eastAsia" w:ascii="仿宋" w:hAnsi="仿宋" w:eastAsia="仿宋" w:cs="仿宋"/>
                <w:spacing w:val="-1"/>
                <w:sz w:val="24"/>
              </w:rPr>
              <w:t>不同年龄段护理员每月劳务费最低价格</w:t>
            </w:r>
            <w:r>
              <w:rPr>
                <w:rFonts w:ascii="仿宋" w:hAnsi="仿宋" w:eastAsia="仿宋" w:cs="仿宋"/>
                <w:spacing w:val="-5"/>
                <w:sz w:val="24"/>
              </w:rPr>
              <w:t>，根据内容的实际性、完整性、可</w:t>
            </w:r>
            <w:r>
              <w:rPr>
                <w:rFonts w:ascii="仿宋" w:hAnsi="仿宋" w:eastAsia="仿宋" w:cs="仿宋"/>
                <w:spacing w:val="-3"/>
                <w:sz w:val="24"/>
              </w:rPr>
              <w:t>行性进行评审。</w:t>
            </w:r>
          </w:p>
          <w:p w14:paraId="26FA9BA2">
            <w:pPr>
              <w:spacing w:before="41" w:line="272" w:lineRule="auto"/>
              <w:ind w:left="122" w:right="101" w:firstLine="28"/>
              <w:rPr>
                <w:rFonts w:ascii="仿宋" w:hAnsi="仿宋" w:eastAsia="仿宋" w:cs="仿宋"/>
                <w:sz w:val="24"/>
              </w:rPr>
            </w:pPr>
            <w:r>
              <w:rPr>
                <w:rFonts w:ascii="仿宋" w:hAnsi="仿宋" w:eastAsia="仿宋" w:cs="仿宋"/>
                <w:spacing w:val="-6"/>
                <w:sz w:val="24"/>
              </w:rPr>
              <w:t>内容详实完整，符合</w:t>
            </w:r>
            <w:r>
              <w:rPr>
                <w:rFonts w:hint="eastAsia" w:ascii="仿宋" w:hAnsi="仿宋" w:eastAsia="仿宋" w:cs="仿宋"/>
                <w:spacing w:val="-6"/>
                <w:sz w:val="24"/>
              </w:rPr>
              <w:t>住养人</w:t>
            </w:r>
            <w:r>
              <w:rPr>
                <w:rFonts w:ascii="仿宋" w:hAnsi="仿宋" w:eastAsia="仿宋" w:cs="仿宋"/>
                <w:spacing w:val="-6"/>
                <w:sz w:val="24"/>
              </w:rPr>
              <w:t>生活照顾需要，可行</w:t>
            </w:r>
            <w:r>
              <w:rPr>
                <w:rFonts w:ascii="仿宋" w:hAnsi="仿宋" w:eastAsia="仿宋" w:cs="仿宋"/>
                <w:spacing w:val="9"/>
                <w:sz w:val="24"/>
              </w:rPr>
              <w:t xml:space="preserve"> </w:t>
            </w:r>
            <w:r>
              <w:rPr>
                <w:rFonts w:ascii="仿宋" w:hAnsi="仿宋" w:eastAsia="仿宋" w:cs="仿宋"/>
                <w:spacing w:val="-3"/>
                <w:sz w:val="24"/>
              </w:rPr>
              <w:t>性强为优，得</w:t>
            </w:r>
            <w:r>
              <w:rPr>
                <w:rFonts w:ascii="仿宋" w:hAnsi="仿宋" w:eastAsia="仿宋" w:cs="仿宋"/>
                <w:spacing w:val="-34"/>
                <w:sz w:val="24"/>
              </w:rPr>
              <w:t xml:space="preserve"> </w:t>
            </w:r>
            <w:r>
              <w:rPr>
                <w:rFonts w:ascii="仿宋" w:hAnsi="仿宋" w:eastAsia="仿宋" w:cs="仿宋"/>
                <w:spacing w:val="-3"/>
                <w:sz w:val="24"/>
              </w:rPr>
              <w:t>15</w:t>
            </w:r>
            <w:r>
              <w:rPr>
                <w:rFonts w:ascii="仿宋" w:hAnsi="仿宋" w:eastAsia="仿宋" w:cs="仿宋"/>
                <w:spacing w:val="-37"/>
                <w:sz w:val="24"/>
              </w:rPr>
              <w:t xml:space="preserve"> </w:t>
            </w:r>
            <w:r>
              <w:rPr>
                <w:rFonts w:ascii="仿宋" w:hAnsi="仿宋" w:eastAsia="仿宋" w:cs="仿宋"/>
                <w:spacing w:val="-3"/>
                <w:sz w:val="24"/>
              </w:rPr>
              <w:t>分；</w:t>
            </w:r>
            <w:r>
              <w:rPr>
                <w:rFonts w:ascii="仿宋" w:hAnsi="仿宋" w:eastAsia="仿宋" w:cs="仿宋"/>
                <w:spacing w:val="-70"/>
                <w:sz w:val="24"/>
              </w:rPr>
              <w:t xml:space="preserve"> </w:t>
            </w:r>
            <w:r>
              <w:rPr>
                <w:rFonts w:ascii="仿宋" w:hAnsi="仿宋" w:eastAsia="仿宋" w:cs="仿宋"/>
                <w:spacing w:val="-3"/>
                <w:sz w:val="24"/>
              </w:rPr>
              <w:t>内容较详细，较符</w:t>
            </w:r>
            <w:r>
              <w:rPr>
                <w:rFonts w:hint="eastAsia" w:ascii="仿宋" w:hAnsi="仿宋" w:eastAsia="仿宋" w:cs="仿宋"/>
                <w:spacing w:val="-3"/>
                <w:sz w:val="24"/>
              </w:rPr>
              <w:t>住养人</w:t>
            </w:r>
            <w:r>
              <w:rPr>
                <w:rFonts w:ascii="仿宋" w:hAnsi="仿宋" w:eastAsia="仿宋" w:cs="仿宋"/>
                <w:spacing w:val="-1"/>
                <w:sz w:val="24"/>
              </w:rPr>
              <w:t>生活照顾需要，可行性较强为良，得</w:t>
            </w:r>
            <w:r>
              <w:rPr>
                <w:rFonts w:ascii="仿宋" w:hAnsi="仿宋" w:eastAsia="仿宋" w:cs="仿宋"/>
                <w:spacing w:val="-24"/>
                <w:sz w:val="24"/>
              </w:rPr>
              <w:t xml:space="preserve"> </w:t>
            </w:r>
            <w:r>
              <w:rPr>
                <w:rFonts w:ascii="仿宋" w:hAnsi="仿宋" w:eastAsia="仿宋" w:cs="仿宋"/>
                <w:spacing w:val="-1"/>
                <w:sz w:val="24"/>
              </w:rPr>
              <w:t>10</w:t>
            </w:r>
            <w:r>
              <w:rPr>
                <w:rFonts w:ascii="仿宋" w:hAnsi="仿宋" w:eastAsia="仿宋" w:cs="仿宋"/>
                <w:spacing w:val="-37"/>
                <w:sz w:val="24"/>
              </w:rPr>
              <w:t xml:space="preserve"> </w:t>
            </w:r>
            <w:r>
              <w:rPr>
                <w:rFonts w:ascii="仿宋" w:hAnsi="仿宋" w:eastAsia="仿宋" w:cs="仿宋"/>
                <w:spacing w:val="-1"/>
                <w:sz w:val="24"/>
              </w:rPr>
              <w:t>分；</w:t>
            </w:r>
            <w:r>
              <w:rPr>
                <w:rFonts w:ascii="仿宋" w:hAnsi="仿宋" w:eastAsia="仿宋" w:cs="仿宋"/>
                <w:sz w:val="24"/>
              </w:rPr>
              <w:t xml:space="preserve"> </w:t>
            </w:r>
            <w:r>
              <w:rPr>
                <w:rFonts w:ascii="仿宋" w:hAnsi="仿宋" w:eastAsia="仿宋" w:cs="仿宋"/>
                <w:spacing w:val="-6"/>
                <w:sz w:val="24"/>
              </w:rPr>
              <w:t>内容粗略，内容不够详细为一般，得</w:t>
            </w:r>
            <w:r>
              <w:rPr>
                <w:rFonts w:ascii="仿宋" w:hAnsi="仿宋" w:eastAsia="仿宋" w:cs="仿宋"/>
                <w:spacing w:val="-42"/>
                <w:sz w:val="24"/>
              </w:rPr>
              <w:t xml:space="preserve"> </w:t>
            </w:r>
            <w:r>
              <w:rPr>
                <w:rFonts w:ascii="仿宋" w:hAnsi="仿宋" w:eastAsia="仿宋" w:cs="仿宋"/>
                <w:spacing w:val="-6"/>
                <w:sz w:val="24"/>
              </w:rPr>
              <w:t>5</w:t>
            </w:r>
            <w:r>
              <w:rPr>
                <w:rFonts w:ascii="仿宋" w:hAnsi="仿宋" w:eastAsia="仿宋" w:cs="仿宋"/>
                <w:spacing w:val="-41"/>
                <w:sz w:val="24"/>
              </w:rPr>
              <w:t xml:space="preserve"> </w:t>
            </w:r>
            <w:r>
              <w:rPr>
                <w:rFonts w:ascii="仿宋" w:hAnsi="仿宋" w:eastAsia="仿宋" w:cs="仿宋"/>
                <w:spacing w:val="-6"/>
                <w:sz w:val="24"/>
              </w:rPr>
              <w:t>分；内</w:t>
            </w:r>
            <w:r>
              <w:rPr>
                <w:rFonts w:ascii="仿宋" w:hAnsi="仿宋" w:eastAsia="仿宋" w:cs="仿宋"/>
                <w:spacing w:val="-5"/>
                <w:sz w:val="24"/>
              </w:rPr>
              <w:t>容与本项目无关，不切实际，无实用性或未提</w:t>
            </w:r>
            <w:r>
              <w:rPr>
                <w:rFonts w:ascii="仿宋" w:hAnsi="仿宋" w:eastAsia="仿宋" w:cs="仿宋"/>
                <w:spacing w:val="-6"/>
                <w:sz w:val="24"/>
              </w:rPr>
              <w:t>供为差，得</w:t>
            </w:r>
            <w:r>
              <w:rPr>
                <w:rFonts w:ascii="仿宋" w:hAnsi="仿宋" w:eastAsia="仿宋" w:cs="仿宋"/>
                <w:spacing w:val="-49"/>
                <w:sz w:val="24"/>
              </w:rPr>
              <w:t xml:space="preserve"> </w:t>
            </w:r>
            <w:r>
              <w:rPr>
                <w:rFonts w:ascii="仿宋" w:hAnsi="仿宋" w:eastAsia="仿宋" w:cs="仿宋"/>
                <w:spacing w:val="-6"/>
                <w:sz w:val="24"/>
              </w:rPr>
              <w:t>0</w:t>
            </w:r>
            <w:r>
              <w:rPr>
                <w:rFonts w:ascii="仿宋" w:hAnsi="仿宋" w:eastAsia="仿宋" w:cs="仿宋"/>
                <w:spacing w:val="-41"/>
                <w:sz w:val="24"/>
              </w:rPr>
              <w:t xml:space="preserve"> </w:t>
            </w:r>
            <w:r>
              <w:rPr>
                <w:rFonts w:ascii="仿宋" w:hAnsi="仿宋" w:eastAsia="仿宋" w:cs="仿宋"/>
                <w:spacing w:val="-6"/>
                <w:sz w:val="24"/>
              </w:rPr>
              <w:t>分。</w:t>
            </w:r>
          </w:p>
        </w:tc>
        <w:tc>
          <w:tcPr>
            <w:tcW w:w="1777" w:type="dxa"/>
            <w:noWrap w:val="0"/>
            <w:vAlign w:val="top"/>
          </w:tcPr>
          <w:p w14:paraId="609AF5DB">
            <w:pPr>
              <w:spacing w:line="319" w:lineRule="auto"/>
            </w:pPr>
          </w:p>
          <w:p w14:paraId="199E1F20">
            <w:pPr>
              <w:spacing w:line="320" w:lineRule="auto"/>
            </w:pPr>
          </w:p>
          <w:p w14:paraId="098711C0">
            <w:pPr>
              <w:spacing w:line="320" w:lineRule="auto"/>
            </w:pPr>
          </w:p>
          <w:p w14:paraId="4FE7D7E1">
            <w:pPr>
              <w:spacing w:before="78" w:line="270" w:lineRule="auto"/>
              <w:ind w:left="125" w:right="196" w:firstLine="26"/>
              <w:rPr>
                <w:rFonts w:ascii="仿宋" w:hAnsi="仿宋" w:eastAsia="仿宋" w:cs="仿宋"/>
                <w:sz w:val="24"/>
              </w:rPr>
            </w:pPr>
            <w:r>
              <w:rPr>
                <w:rFonts w:ascii="仿宋" w:hAnsi="仿宋" w:eastAsia="仿宋" w:cs="仿宋"/>
                <w:spacing w:val="-3"/>
                <w:sz w:val="24"/>
              </w:rPr>
              <w:t>供应商提供护</w:t>
            </w:r>
            <w:r>
              <w:rPr>
                <w:rFonts w:ascii="仿宋" w:hAnsi="仿宋" w:eastAsia="仿宋" w:cs="仿宋"/>
                <w:sz w:val="24"/>
              </w:rPr>
              <w:t xml:space="preserve"> </w:t>
            </w:r>
            <w:r>
              <w:rPr>
                <w:rFonts w:ascii="仿宋" w:hAnsi="仿宋" w:eastAsia="仿宋" w:cs="仿宋"/>
                <w:spacing w:val="-4"/>
                <w:sz w:val="24"/>
              </w:rPr>
              <w:t>工生活照护服务内</w:t>
            </w:r>
            <w:r>
              <w:rPr>
                <w:rFonts w:ascii="仿宋" w:hAnsi="仿宋" w:eastAsia="仿宋" w:cs="仿宋"/>
                <w:spacing w:val="4"/>
                <w:sz w:val="24"/>
              </w:rPr>
              <w:t xml:space="preserve"> </w:t>
            </w:r>
            <w:r>
              <w:rPr>
                <w:rFonts w:ascii="仿宋" w:hAnsi="仿宋" w:eastAsia="仿宋" w:cs="仿宋"/>
                <w:spacing w:val="-4"/>
                <w:sz w:val="24"/>
              </w:rPr>
              <w:t>容清单</w:t>
            </w:r>
            <w:r>
              <w:rPr>
                <w:rFonts w:hint="eastAsia" w:ascii="仿宋" w:hAnsi="仿宋" w:eastAsia="仿宋" w:cs="仿宋"/>
                <w:spacing w:val="-4"/>
                <w:sz w:val="24"/>
              </w:rPr>
              <w:t>及</w:t>
            </w:r>
            <w:r>
              <w:rPr>
                <w:rFonts w:hint="eastAsia" w:ascii="仿宋" w:hAnsi="仿宋" w:eastAsia="仿宋" w:cs="仿宋"/>
                <w:spacing w:val="-1"/>
                <w:sz w:val="24"/>
              </w:rPr>
              <w:t>劳务费价格</w:t>
            </w:r>
            <w:r>
              <w:rPr>
                <w:rFonts w:ascii="仿宋" w:hAnsi="仿宋" w:eastAsia="仿宋" w:cs="仿宋"/>
                <w:spacing w:val="-4"/>
                <w:sz w:val="24"/>
              </w:rPr>
              <w:t>，格式</w:t>
            </w:r>
            <w:r>
              <w:rPr>
                <w:rFonts w:ascii="仿宋" w:hAnsi="仿宋" w:eastAsia="仿宋" w:cs="仿宋"/>
                <w:spacing w:val="-7"/>
                <w:sz w:val="24"/>
              </w:rPr>
              <w:t>自拟。</w:t>
            </w:r>
          </w:p>
        </w:tc>
      </w:tr>
    </w:tbl>
    <w:p w14:paraId="1A0E3DCC">
      <w:pPr>
        <w:pStyle w:val="5"/>
      </w:pPr>
    </w:p>
    <w:p w14:paraId="0BC554C7">
      <w:pPr>
        <w:sectPr>
          <w:pgSz w:w="11906" w:h="16839"/>
          <w:pgMar w:top="1431" w:right="1180" w:bottom="0" w:left="1179" w:header="0" w:footer="0" w:gutter="0"/>
          <w:cols w:space="720" w:num="1"/>
        </w:sectPr>
      </w:pPr>
    </w:p>
    <w:p w14:paraId="7A87716B">
      <w:pPr>
        <w:spacing w:line="91" w:lineRule="auto"/>
        <w:rPr>
          <w:sz w:val="2"/>
        </w:rPr>
      </w:pPr>
    </w:p>
    <w:tbl>
      <w:tblPr>
        <w:tblStyle w:val="20"/>
        <w:tblW w:w="9541"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
        <w:gridCol w:w="1126"/>
        <w:gridCol w:w="1193"/>
        <w:gridCol w:w="4950"/>
        <w:gridCol w:w="1777"/>
      </w:tblGrid>
      <w:tr w14:paraId="57BEF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9" w:hRule="atLeast"/>
        </w:trPr>
        <w:tc>
          <w:tcPr>
            <w:tcW w:w="495" w:type="dxa"/>
            <w:vMerge w:val="restart"/>
            <w:tcBorders>
              <w:bottom w:val="nil"/>
            </w:tcBorders>
            <w:noWrap w:val="0"/>
            <w:vAlign w:val="top"/>
          </w:tcPr>
          <w:p w14:paraId="204A02F0"/>
        </w:tc>
        <w:tc>
          <w:tcPr>
            <w:tcW w:w="1126" w:type="dxa"/>
            <w:vMerge w:val="restart"/>
            <w:tcBorders>
              <w:bottom w:val="nil"/>
            </w:tcBorders>
            <w:noWrap w:val="0"/>
            <w:vAlign w:val="top"/>
          </w:tcPr>
          <w:p w14:paraId="2C906D07"/>
        </w:tc>
        <w:tc>
          <w:tcPr>
            <w:tcW w:w="1193" w:type="dxa"/>
            <w:vMerge w:val="restart"/>
            <w:tcBorders>
              <w:bottom w:val="nil"/>
            </w:tcBorders>
            <w:noWrap w:val="0"/>
            <w:vAlign w:val="top"/>
          </w:tcPr>
          <w:p w14:paraId="5C10F262">
            <w:pPr>
              <w:spacing w:line="259" w:lineRule="auto"/>
            </w:pPr>
          </w:p>
          <w:p w14:paraId="7BE6723E">
            <w:pPr>
              <w:spacing w:line="260" w:lineRule="auto"/>
            </w:pPr>
          </w:p>
          <w:p w14:paraId="1A04BA78">
            <w:pPr>
              <w:spacing w:line="260" w:lineRule="auto"/>
            </w:pPr>
          </w:p>
          <w:p w14:paraId="0329AE1D">
            <w:pPr>
              <w:spacing w:line="260" w:lineRule="auto"/>
            </w:pPr>
          </w:p>
          <w:p w14:paraId="784F4FAB">
            <w:pPr>
              <w:spacing w:line="260" w:lineRule="auto"/>
            </w:pPr>
          </w:p>
          <w:p w14:paraId="50BB7E24">
            <w:pPr>
              <w:spacing w:line="260" w:lineRule="auto"/>
            </w:pPr>
          </w:p>
          <w:p w14:paraId="3C943C3F">
            <w:pPr>
              <w:spacing w:line="260" w:lineRule="auto"/>
            </w:pPr>
          </w:p>
          <w:p w14:paraId="1A5EBB68">
            <w:pPr>
              <w:spacing w:line="260" w:lineRule="auto"/>
            </w:pPr>
          </w:p>
          <w:p w14:paraId="6CDC9852">
            <w:pPr>
              <w:spacing w:line="260" w:lineRule="auto"/>
            </w:pPr>
          </w:p>
          <w:p w14:paraId="3DA2752A">
            <w:pPr>
              <w:spacing w:before="78" w:line="270" w:lineRule="auto"/>
              <w:ind w:left="128" w:right="56" w:firstLine="134"/>
              <w:rPr>
                <w:rFonts w:ascii="仿宋" w:hAnsi="仿宋" w:eastAsia="仿宋" w:cs="仿宋"/>
                <w:sz w:val="24"/>
              </w:rPr>
            </w:pPr>
            <w:r>
              <w:rPr>
                <w:rFonts w:ascii="仿宋" w:hAnsi="仿宋" w:eastAsia="仿宋" w:cs="仿宋"/>
                <w:spacing w:val="-6"/>
                <w:sz w:val="24"/>
              </w:rPr>
              <w:t>针对于</w:t>
            </w:r>
            <w:r>
              <w:rPr>
                <w:rFonts w:ascii="仿宋" w:hAnsi="仿宋" w:eastAsia="仿宋" w:cs="仿宋"/>
                <w:sz w:val="24"/>
              </w:rPr>
              <w:t xml:space="preserve">  </w:t>
            </w:r>
            <w:r>
              <w:rPr>
                <w:rFonts w:ascii="仿宋" w:hAnsi="仿宋" w:eastAsia="仿宋" w:cs="仿宋"/>
                <w:spacing w:val="-4"/>
                <w:sz w:val="24"/>
              </w:rPr>
              <w:t>本项目的</w:t>
            </w:r>
            <w:r>
              <w:rPr>
                <w:rFonts w:ascii="仿宋" w:hAnsi="仿宋" w:eastAsia="仿宋" w:cs="仿宋"/>
                <w:sz w:val="24"/>
              </w:rPr>
              <w:t xml:space="preserve"> </w:t>
            </w:r>
            <w:r>
              <w:rPr>
                <w:rFonts w:ascii="仿宋" w:hAnsi="仿宋" w:eastAsia="仿宋" w:cs="仿宋"/>
                <w:spacing w:val="-4"/>
                <w:sz w:val="24"/>
              </w:rPr>
              <w:t>服务方案</w:t>
            </w:r>
            <w:r>
              <w:rPr>
                <w:rFonts w:ascii="仿宋" w:hAnsi="仿宋" w:eastAsia="仿宋" w:cs="仿宋"/>
                <w:sz w:val="24"/>
              </w:rPr>
              <w:t xml:space="preserve"> </w:t>
            </w:r>
            <w:r>
              <w:rPr>
                <w:rFonts w:ascii="仿宋" w:hAnsi="仿宋" w:eastAsia="仿宋" w:cs="仿宋"/>
                <w:spacing w:val="-8"/>
                <w:sz w:val="24"/>
              </w:rPr>
              <w:t>（20</w:t>
            </w:r>
            <w:r>
              <w:rPr>
                <w:rFonts w:ascii="仿宋" w:hAnsi="仿宋" w:eastAsia="仿宋" w:cs="仿宋"/>
                <w:spacing w:val="-38"/>
                <w:sz w:val="24"/>
              </w:rPr>
              <w:t xml:space="preserve"> </w:t>
            </w:r>
            <w:r>
              <w:rPr>
                <w:rFonts w:ascii="仿宋" w:hAnsi="仿宋" w:eastAsia="仿宋" w:cs="仿宋"/>
                <w:spacing w:val="-8"/>
                <w:sz w:val="24"/>
              </w:rPr>
              <w:t>分）</w:t>
            </w:r>
          </w:p>
        </w:tc>
        <w:tc>
          <w:tcPr>
            <w:tcW w:w="4950" w:type="dxa"/>
            <w:noWrap w:val="0"/>
            <w:vAlign w:val="top"/>
          </w:tcPr>
          <w:p w14:paraId="63C5DCB4">
            <w:pPr>
              <w:spacing w:before="87" w:line="269" w:lineRule="auto"/>
              <w:ind w:left="125" w:right="82" w:firstLine="23"/>
              <w:rPr>
                <w:rFonts w:ascii="仿宋" w:hAnsi="仿宋" w:eastAsia="仿宋" w:cs="仿宋"/>
                <w:sz w:val="24"/>
              </w:rPr>
            </w:pPr>
            <w:r>
              <w:rPr>
                <w:rFonts w:hint="eastAsia" w:ascii="仿宋" w:hAnsi="仿宋" w:eastAsia="仿宋" w:cs="仿宋"/>
                <w:spacing w:val="-1"/>
                <w:sz w:val="24"/>
                <w:lang w:val="en-US" w:eastAsia="zh-CN"/>
              </w:rPr>
              <w:t xml:space="preserve">☆ </w:t>
            </w:r>
            <w:r>
              <w:rPr>
                <w:rFonts w:ascii="仿宋" w:hAnsi="仿宋" w:eastAsia="仿宋" w:cs="仿宋"/>
                <w:spacing w:val="-6"/>
                <w:sz w:val="24"/>
              </w:rPr>
              <w:t>供应商提供本项目的接管、进驻方案，包括组</w:t>
            </w:r>
            <w:r>
              <w:rPr>
                <w:rFonts w:ascii="仿宋" w:hAnsi="仿宋" w:eastAsia="仿宋" w:cs="仿宋"/>
                <w:spacing w:val="-5"/>
                <w:sz w:val="24"/>
              </w:rPr>
              <w:t>织架构、人员安排、团队管理、沟通制度、项</w:t>
            </w:r>
            <w:r>
              <w:rPr>
                <w:rFonts w:ascii="仿宋" w:hAnsi="仿宋" w:eastAsia="仿宋" w:cs="仿宋"/>
                <w:spacing w:val="-4"/>
                <w:sz w:val="24"/>
              </w:rPr>
              <w:t>目过程管理等方面</w:t>
            </w:r>
            <w:r>
              <w:rPr>
                <w:rFonts w:hint="eastAsia" w:ascii="仿宋" w:hAnsi="仿宋" w:eastAsia="仿宋" w:cs="仿宋"/>
                <w:spacing w:val="-4"/>
                <w:sz w:val="24"/>
              </w:rPr>
              <w:t>的方案</w:t>
            </w:r>
            <w:r>
              <w:rPr>
                <w:rFonts w:ascii="仿宋" w:hAnsi="仿宋" w:eastAsia="仿宋" w:cs="仿宋"/>
                <w:spacing w:val="-4"/>
                <w:sz w:val="24"/>
              </w:rPr>
              <w:t>。根据方案内容的实际性、</w:t>
            </w:r>
            <w:r>
              <w:rPr>
                <w:rFonts w:ascii="仿宋" w:hAnsi="仿宋" w:eastAsia="仿宋" w:cs="仿宋"/>
                <w:spacing w:val="15"/>
                <w:sz w:val="24"/>
              </w:rPr>
              <w:t xml:space="preserve"> </w:t>
            </w:r>
            <w:r>
              <w:rPr>
                <w:rFonts w:ascii="仿宋" w:hAnsi="仿宋" w:eastAsia="仿宋" w:cs="仿宋"/>
                <w:spacing w:val="-2"/>
                <w:sz w:val="24"/>
              </w:rPr>
              <w:t>完整性、可行性进行评审。</w:t>
            </w:r>
          </w:p>
          <w:p w14:paraId="37717226">
            <w:pPr>
              <w:spacing w:before="40" w:line="260" w:lineRule="auto"/>
              <w:ind w:left="122" w:right="104" w:firstLine="31"/>
              <w:rPr>
                <w:rFonts w:ascii="仿宋" w:hAnsi="仿宋" w:eastAsia="仿宋" w:cs="仿宋"/>
                <w:sz w:val="24"/>
              </w:rPr>
            </w:pPr>
            <w:r>
              <w:rPr>
                <w:rFonts w:ascii="仿宋" w:hAnsi="仿宋" w:eastAsia="仿宋" w:cs="仿宋"/>
                <w:spacing w:val="-4"/>
                <w:sz w:val="24"/>
              </w:rPr>
              <w:t>方案详实完整，可行性强为优，得</w:t>
            </w:r>
            <w:r>
              <w:rPr>
                <w:rFonts w:ascii="仿宋" w:hAnsi="仿宋" w:eastAsia="仿宋" w:cs="仿宋"/>
                <w:spacing w:val="-22"/>
                <w:sz w:val="24"/>
              </w:rPr>
              <w:t xml:space="preserve"> </w:t>
            </w:r>
            <w:r>
              <w:rPr>
                <w:rFonts w:ascii="仿宋" w:hAnsi="仿宋" w:eastAsia="仿宋" w:cs="仿宋"/>
                <w:spacing w:val="-4"/>
                <w:sz w:val="24"/>
              </w:rPr>
              <w:t>10</w:t>
            </w:r>
            <w:r>
              <w:rPr>
                <w:rFonts w:ascii="仿宋" w:hAnsi="仿宋" w:eastAsia="仿宋" w:cs="仿宋"/>
                <w:spacing w:val="-41"/>
                <w:sz w:val="24"/>
              </w:rPr>
              <w:t xml:space="preserve"> </w:t>
            </w:r>
            <w:r>
              <w:rPr>
                <w:rFonts w:ascii="仿宋" w:hAnsi="仿宋" w:eastAsia="仿宋" w:cs="仿宋"/>
                <w:spacing w:val="-4"/>
                <w:sz w:val="24"/>
              </w:rPr>
              <w:t>分；方</w:t>
            </w:r>
            <w:r>
              <w:rPr>
                <w:rFonts w:ascii="仿宋" w:hAnsi="仿宋" w:eastAsia="仿宋" w:cs="仿宋"/>
                <w:spacing w:val="-6"/>
                <w:sz w:val="24"/>
              </w:rPr>
              <w:t>案较详细，可行性较强为良，得</w:t>
            </w:r>
            <w:r>
              <w:rPr>
                <w:rFonts w:ascii="仿宋" w:hAnsi="仿宋" w:eastAsia="仿宋" w:cs="仿宋"/>
                <w:spacing w:val="-42"/>
                <w:sz w:val="24"/>
              </w:rPr>
              <w:t xml:space="preserve"> </w:t>
            </w:r>
            <w:r>
              <w:rPr>
                <w:rFonts w:ascii="仿宋" w:hAnsi="仿宋" w:eastAsia="仿宋" w:cs="仿宋"/>
                <w:spacing w:val="-6"/>
                <w:sz w:val="24"/>
              </w:rPr>
              <w:t>6</w:t>
            </w:r>
            <w:r>
              <w:rPr>
                <w:rFonts w:ascii="仿宋" w:hAnsi="仿宋" w:eastAsia="仿宋" w:cs="仿宋"/>
                <w:spacing w:val="-41"/>
                <w:sz w:val="24"/>
              </w:rPr>
              <w:t xml:space="preserve"> </w:t>
            </w:r>
            <w:r>
              <w:rPr>
                <w:rFonts w:ascii="仿宋" w:hAnsi="仿宋" w:eastAsia="仿宋" w:cs="仿宋"/>
                <w:spacing w:val="-6"/>
                <w:sz w:val="24"/>
              </w:rPr>
              <w:t>分；方案粗略，内容不够详细为一般，得</w:t>
            </w:r>
            <w:r>
              <w:rPr>
                <w:rFonts w:ascii="仿宋" w:hAnsi="仿宋" w:eastAsia="仿宋" w:cs="仿宋"/>
                <w:spacing w:val="-42"/>
                <w:sz w:val="24"/>
              </w:rPr>
              <w:t xml:space="preserve"> </w:t>
            </w:r>
            <w:r>
              <w:rPr>
                <w:rFonts w:ascii="仿宋" w:hAnsi="仿宋" w:eastAsia="仿宋" w:cs="仿宋"/>
                <w:spacing w:val="-6"/>
                <w:sz w:val="24"/>
              </w:rPr>
              <w:t>2</w:t>
            </w:r>
            <w:r>
              <w:rPr>
                <w:rFonts w:ascii="仿宋" w:hAnsi="仿宋" w:eastAsia="仿宋" w:cs="仿宋"/>
                <w:spacing w:val="-41"/>
                <w:sz w:val="24"/>
              </w:rPr>
              <w:t xml:space="preserve"> </w:t>
            </w:r>
            <w:r>
              <w:rPr>
                <w:rFonts w:ascii="仿宋" w:hAnsi="仿宋" w:eastAsia="仿宋" w:cs="仿宋"/>
                <w:spacing w:val="-6"/>
                <w:sz w:val="24"/>
              </w:rPr>
              <w:t>分；方案不切</w:t>
            </w:r>
            <w:r>
              <w:rPr>
                <w:rFonts w:ascii="仿宋" w:hAnsi="仿宋" w:eastAsia="仿宋" w:cs="仿宋"/>
                <w:spacing w:val="-3"/>
                <w:sz w:val="24"/>
              </w:rPr>
              <w:t>实际，无实用性或未提供为差，得</w:t>
            </w:r>
            <w:r>
              <w:rPr>
                <w:rFonts w:ascii="仿宋" w:hAnsi="仿宋" w:eastAsia="仿宋" w:cs="仿宋"/>
                <w:spacing w:val="-43"/>
                <w:sz w:val="24"/>
              </w:rPr>
              <w:t xml:space="preserve"> </w:t>
            </w:r>
            <w:r>
              <w:rPr>
                <w:rFonts w:ascii="仿宋" w:hAnsi="仿宋" w:eastAsia="仿宋" w:cs="仿宋"/>
                <w:spacing w:val="-3"/>
                <w:sz w:val="24"/>
              </w:rPr>
              <w:t>0</w:t>
            </w:r>
            <w:r>
              <w:rPr>
                <w:rFonts w:ascii="仿宋" w:hAnsi="仿宋" w:eastAsia="仿宋" w:cs="仿宋"/>
                <w:spacing w:val="-41"/>
                <w:sz w:val="24"/>
              </w:rPr>
              <w:t xml:space="preserve"> </w:t>
            </w:r>
            <w:r>
              <w:rPr>
                <w:rFonts w:ascii="仿宋" w:hAnsi="仿宋" w:eastAsia="仿宋" w:cs="仿宋"/>
                <w:spacing w:val="-3"/>
                <w:sz w:val="24"/>
              </w:rPr>
              <w:t>分。</w:t>
            </w:r>
          </w:p>
        </w:tc>
        <w:tc>
          <w:tcPr>
            <w:tcW w:w="1777" w:type="dxa"/>
            <w:noWrap w:val="0"/>
            <w:vAlign w:val="top"/>
          </w:tcPr>
          <w:p w14:paraId="0413EE52">
            <w:pPr>
              <w:spacing w:line="301" w:lineRule="auto"/>
            </w:pPr>
          </w:p>
          <w:p w14:paraId="3F5F5BA6">
            <w:pPr>
              <w:spacing w:line="301" w:lineRule="auto"/>
            </w:pPr>
          </w:p>
          <w:p w14:paraId="60368452">
            <w:pPr>
              <w:spacing w:line="302" w:lineRule="auto"/>
            </w:pPr>
          </w:p>
          <w:p w14:paraId="4A244B97">
            <w:pPr>
              <w:spacing w:before="78" w:line="267" w:lineRule="auto"/>
              <w:ind w:left="122" w:right="42" w:firstLine="31"/>
              <w:rPr>
                <w:rFonts w:ascii="仿宋" w:hAnsi="仿宋" w:eastAsia="仿宋" w:cs="仿宋"/>
                <w:sz w:val="24"/>
              </w:rPr>
            </w:pPr>
            <w:r>
              <w:rPr>
                <w:rFonts w:ascii="仿宋" w:hAnsi="仿宋" w:eastAsia="仿宋" w:cs="仿宋"/>
                <w:spacing w:val="-3"/>
                <w:sz w:val="24"/>
              </w:rPr>
              <w:t>提供本项目接</w:t>
            </w:r>
            <w:r>
              <w:rPr>
                <w:rFonts w:ascii="仿宋" w:hAnsi="仿宋" w:eastAsia="仿宋" w:cs="仿宋"/>
                <w:sz w:val="24"/>
              </w:rPr>
              <w:t xml:space="preserve">  </w:t>
            </w:r>
            <w:r>
              <w:rPr>
                <w:rFonts w:ascii="仿宋" w:hAnsi="仿宋" w:eastAsia="仿宋" w:cs="仿宋"/>
                <w:spacing w:val="-11"/>
                <w:sz w:val="24"/>
              </w:rPr>
              <w:t>管、进驻方案，</w:t>
            </w:r>
            <w:r>
              <w:rPr>
                <w:rFonts w:ascii="仿宋" w:hAnsi="仿宋" w:eastAsia="仿宋" w:cs="仿宋"/>
                <w:spacing w:val="3"/>
                <w:sz w:val="24"/>
              </w:rPr>
              <w:t xml:space="preserve"> </w:t>
            </w:r>
            <w:r>
              <w:rPr>
                <w:rFonts w:ascii="仿宋" w:hAnsi="仿宋" w:eastAsia="仿宋" w:cs="仿宋"/>
                <w:spacing w:val="-4"/>
                <w:sz w:val="24"/>
              </w:rPr>
              <w:t>格式自拟。</w:t>
            </w:r>
          </w:p>
        </w:tc>
      </w:tr>
      <w:tr w14:paraId="23489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495" w:type="dxa"/>
            <w:vMerge w:val="continue"/>
            <w:tcBorders>
              <w:top w:val="nil"/>
            </w:tcBorders>
            <w:noWrap w:val="0"/>
            <w:vAlign w:val="top"/>
          </w:tcPr>
          <w:p w14:paraId="39472B98"/>
        </w:tc>
        <w:tc>
          <w:tcPr>
            <w:tcW w:w="1126" w:type="dxa"/>
            <w:vMerge w:val="continue"/>
            <w:tcBorders>
              <w:top w:val="nil"/>
            </w:tcBorders>
            <w:noWrap w:val="0"/>
            <w:vAlign w:val="top"/>
          </w:tcPr>
          <w:p w14:paraId="61B5AE66"/>
        </w:tc>
        <w:tc>
          <w:tcPr>
            <w:tcW w:w="1193" w:type="dxa"/>
            <w:vMerge w:val="continue"/>
            <w:tcBorders>
              <w:top w:val="nil"/>
            </w:tcBorders>
            <w:noWrap w:val="0"/>
            <w:vAlign w:val="top"/>
          </w:tcPr>
          <w:p w14:paraId="779146F0"/>
        </w:tc>
        <w:tc>
          <w:tcPr>
            <w:tcW w:w="4950" w:type="dxa"/>
            <w:noWrap w:val="0"/>
            <w:vAlign w:val="top"/>
          </w:tcPr>
          <w:p w14:paraId="46F5B817">
            <w:pPr>
              <w:spacing w:before="84" w:line="270" w:lineRule="auto"/>
              <w:ind w:left="122" w:right="76" w:firstLine="26"/>
              <w:rPr>
                <w:rFonts w:ascii="仿宋" w:hAnsi="仿宋" w:eastAsia="仿宋" w:cs="仿宋"/>
                <w:sz w:val="24"/>
              </w:rPr>
            </w:pPr>
            <w:r>
              <w:rPr>
                <w:rFonts w:hint="eastAsia" w:ascii="仿宋" w:hAnsi="仿宋" w:eastAsia="仿宋" w:cs="仿宋"/>
                <w:spacing w:val="-6"/>
                <w:sz w:val="24"/>
                <w:lang w:val="en-US" w:eastAsia="zh-CN"/>
              </w:rPr>
              <w:t xml:space="preserve">△ </w:t>
            </w:r>
            <w:r>
              <w:rPr>
                <w:rFonts w:ascii="仿宋" w:hAnsi="仿宋" w:eastAsia="仿宋" w:cs="仿宋"/>
                <w:spacing w:val="-6"/>
                <w:sz w:val="24"/>
              </w:rPr>
              <w:t>供应商有健全的管理制度和机制，有科学的人</w:t>
            </w:r>
            <w:r>
              <w:rPr>
                <w:rFonts w:ascii="仿宋" w:hAnsi="仿宋" w:eastAsia="仿宋" w:cs="仿宋"/>
                <w:spacing w:val="10"/>
                <w:sz w:val="24"/>
              </w:rPr>
              <w:t xml:space="preserve"> </w:t>
            </w:r>
            <w:r>
              <w:rPr>
                <w:rFonts w:ascii="仿宋" w:hAnsi="仿宋" w:eastAsia="仿宋" w:cs="仿宋"/>
                <w:spacing w:val="-5"/>
                <w:sz w:val="24"/>
              </w:rPr>
              <w:t>员绩效考核办法。包括但不限于员工招募、培</w:t>
            </w:r>
            <w:r>
              <w:rPr>
                <w:rFonts w:ascii="仿宋" w:hAnsi="仿宋" w:eastAsia="仿宋" w:cs="仿宋"/>
                <w:spacing w:val="17"/>
                <w:sz w:val="24"/>
              </w:rPr>
              <w:t xml:space="preserve"> </w:t>
            </w:r>
            <w:r>
              <w:rPr>
                <w:rFonts w:ascii="仿宋" w:hAnsi="仿宋" w:eastAsia="仿宋" w:cs="仿宋"/>
                <w:spacing w:val="-7"/>
                <w:sz w:val="24"/>
              </w:rPr>
              <w:t>训、上岗、培养教育、</w:t>
            </w:r>
            <w:r>
              <w:rPr>
                <w:rFonts w:ascii="仿宋" w:hAnsi="仿宋" w:eastAsia="仿宋" w:cs="仿宋"/>
                <w:spacing w:val="-35"/>
                <w:sz w:val="24"/>
              </w:rPr>
              <w:t xml:space="preserve"> </w:t>
            </w:r>
            <w:r>
              <w:rPr>
                <w:rFonts w:ascii="仿宋" w:hAnsi="仿宋" w:eastAsia="仿宋" w:cs="仿宋"/>
                <w:spacing w:val="-7"/>
                <w:sz w:val="24"/>
              </w:rPr>
              <w:t>日常管理、激励机制、</w:t>
            </w:r>
            <w:r>
              <w:rPr>
                <w:rFonts w:ascii="仿宋" w:hAnsi="仿宋" w:eastAsia="仿宋" w:cs="仿宋"/>
                <w:spacing w:val="-5"/>
                <w:sz w:val="24"/>
              </w:rPr>
              <w:t>考核评价机制、员工权益保障方案及措施、质量控制及安全保障措施、企业文化等。根据方</w:t>
            </w:r>
            <w:r>
              <w:rPr>
                <w:rFonts w:ascii="仿宋" w:hAnsi="仿宋" w:eastAsia="仿宋" w:cs="仿宋"/>
                <w:spacing w:val="-3"/>
                <w:sz w:val="24"/>
              </w:rPr>
              <w:t>案内容的实际性、完整性、可行性进行评审。</w:t>
            </w:r>
            <w:r>
              <w:rPr>
                <w:rFonts w:ascii="仿宋" w:hAnsi="仿宋" w:eastAsia="仿宋" w:cs="仿宋"/>
                <w:spacing w:val="-2"/>
                <w:sz w:val="24"/>
              </w:rPr>
              <w:t>方案详实完整，可行性强为优，得</w:t>
            </w:r>
            <w:r>
              <w:rPr>
                <w:rFonts w:ascii="仿宋" w:hAnsi="仿宋" w:eastAsia="仿宋" w:cs="仿宋"/>
                <w:spacing w:val="-31"/>
                <w:sz w:val="24"/>
              </w:rPr>
              <w:t xml:space="preserve"> </w:t>
            </w:r>
            <w:r>
              <w:rPr>
                <w:rFonts w:ascii="仿宋" w:hAnsi="仿宋" w:eastAsia="仿宋" w:cs="仿宋"/>
                <w:spacing w:val="-2"/>
                <w:sz w:val="24"/>
              </w:rPr>
              <w:t>10</w:t>
            </w:r>
            <w:r>
              <w:rPr>
                <w:rFonts w:ascii="仿宋" w:hAnsi="仿宋" w:eastAsia="仿宋" w:cs="仿宋"/>
                <w:spacing w:val="-41"/>
                <w:sz w:val="24"/>
              </w:rPr>
              <w:t xml:space="preserve"> </w:t>
            </w:r>
            <w:r>
              <w:rPr>
                <w:rFonts w:ascii="仿宋" w:hAnsi="仿宋" w:eastAsia="仿宋" w:cs="仿宋"/>
                <w:spacing w:val="-2"/>
                <w:sz w:val="24"/>
              </w:rPr>
              <w:t>分；方</w:t>
            </w:r>
            <w:r>
              <w:rPr>
                <w:rFonts w:ascii="仿宋" w:hAnsi="仿宋" w:eastAsia="仿宋" w:cs="仿宋"/>
                <w:spacing w:val="-6"/>
                <w:sz w:val="24"/>
              </w:rPr>
              <w:t>案较详细，可行性较强为良，得</w:t>
            </w:r>
            <w:r>
              <w:rPr>
                <w:rFonts w:ascii="仿宋" w:hAnsi="仿宋" w:eastAsia="仿宋" w:cs="仿宋"/>
                <w:spacing w:val="-42"/>
                <w:sz w:val="24"/>
              </w:rPr>
              <w:t xml:space="preserve"> </w:t>
            </w:r>
            <w:r>
              <w:rPr>
                <w:rFonts w:ascii="仿宋" w:hAnsi="仿宋" w:eastAsia="仿宋" w:cs="仿宋"/>
                <w:spacing w:val="-6"/>
                <w:sz w:val="24"/>
              </w:rPr>
              <w:t>6</w:t>
            </w:r>
            <w:r>
              <w:rPr>
                <w:rFonts w:ascii="仿宋" w:hAnsi="仿宋" w:eastAsia="仿宋" w:cs="仿宋"/>
                <w:spacing w:val="-41"/>
                <w:sz w:val="24"/>
              </w:rPr>
              <w:t xml:space="preserve"> </w:t>
            </w:r>
            <w:r>
              <w:rPr>
                <w:rFonts w:ascii="仿宋" w:hAnsi="仿宋" w:eastAsia="仿宋" w:cs="仿宋"/>
                <w:spacing w:val="-6"/>
                <w:sz w:val="24"/>
              </w:rPr>
              <w:t>分；方案粗</w:t>
            </w:r>
            <w:r>
              <w:rPr>
                <w:rFonts w:ascii="仿宋" w:hAnsi="仿宋" w:eastAsia="仿宋" w:cs="仿宋"/>
                <w:sz w:val="24"/>
              </w:rPr>
              <w:t xml:space="preserve"> </w:t>
            </w:r>
            <w:r>
              <w:rPr>
                <w:rFonts w:ascii="仿宋" w:hAnsi="仿宋" w:eastAsia="仿宋" w:cs="仿宋"/>
                <w:spacing w:val="-6"/>
                <w:sz w:val="24"/>
              </w:rPr>
              <w:t>略，内容不够详细为一般，得</w:t>
            </w:r>
            <w:r>
              <w:rPr>
                <w:rFonts w:ascii="仿宋" w:hAnsi="仿宋" w:eastAsia="仿宋" w:cs="仿宋"/>
                <w:spacing w:val="-42"/>
                <w:sz w:val="24"/>
              </w:rPr>
              <w:t xml:space="preserve"> </w:t>
            </w:r>
            <w:r>
              <w:rPr>
                <w:rFonts w:ascii="仿宋" w:hAnsi="仿宋" w:eastAsia="仿宋" w:cs="仿宋"/>
                <w:spacing w:val="-6"/>
                <w:sz w:val="24"/>
              </w:rPr>
              <w:t>2</w:t>
            </w:r>
            <w:r>
              <w:rPr>
                <w:rFonts w:ascii="仿宋" w:hAnsi="仿宋" w:eastAsia="仿宋" w:cs="仿宋"/>
                <w:spacing w:val="-41"/>
                <w:sz w:val="24"/>
              </w:rPr>
              <w:t xml:space="preserve"> </w:t>
            </w:r>
            <w:r>
              <w:rPr>
                <w:rFonts w:ascii="仿宋" w:hAnsi="仿宋" w:eastAsia="仿宋" w:cs="仿宋"/>
                <w:spacing w:val="-6"/>
                <w:sz w:val="24"/>
              </w:rPr>
              <w:t>分；方案不切</w:t>
            </w:r>
            <w:r>
              <w:rPr>
                <w:rFonts w:ascii="仿宋" w:hAnsi="仿宋" w:eastAsia="仿宋" w:cs="仿宋"/>
                <w:spacing w:val="-3"/>
                <w:sz w:val="24"/>
              </w:rPr>
              <w:t>实际，无实用性或未提供为差，得</w:t>
            </w:r>
            <w:r>
              <w:rPr>
                <w:rFonts w:ascii="仿宋" w:hAnsi="仿宋" w:eastAsia="仿宋" w:cs="仿宋"/>
                <w:spacing w:val="-43"/>
                <w:sz w:val="24"/>
              </w:rPr>
              <w:t xml:space="preserve"> </w:t>
            </w:r>
            <w:r>
              <w:rPr>
                <w:rFonts w:ascii="仿宋" w:hAnsi="仿宋" w:eastAsia="仿宋" w:cs="仿宋"/>
                <w:spacing w:val="-3"/>
                <w:sz w:val="24"/>
              </w:rPr>
              <w:t>0</w:t>
            </w:r>
            <w:r>
              <w:rPr>
                <w:rFonts w:ascii="仿宋" w:hAnsi="仿宋" w:eastAsia="仿宋" w:cs="仿宋"/>
                <w:spacing w:val="-41"/>
                <w:sz w:val="24"/>
              </w:rPr>
              <w:t xml:space="preserve"> </w:t>
            </w:r>
            <w:r>
              <w:rPr>
                <w:rFonts w:ascii="仿宋" w:hAnsi="仿宋" w:eastAsia="仿宋" w:cs="仿宋"/>
                <w:spacing w:val="-3"/>
                <w:sz w:val="24"/>
              </w:rPr>
              <w:t>分。</w:t>
            </w:r>
          </w:p>
        </w:tc>
        <w:tc>
          <w:tcPr>
            <w:tcW w:w="1777" w:type="dxa"/>
            <w:noWrap w:val="0"/>
            <w:vAlign w:val="top"/>
          </w:tcPr>
          <w:p w14:paraId="68BA558B">
            <w:pPr>
              <w:spacing w:line="269" w:lineRule="auto"/>
            </w:pPr>
          </w:p>
          <w:p w14:paraId="570AD20C">
            <w:pPr>
              <w:spacing w:line="269" w:lineRule="auto"/>
            </w:pPr>
          </w:p>
          <w:p w14:paraId="616FB53B">
            <w:pPr>
              <w:spacing w:line="269" w:lineRule="auto"/>
            </w:pPr>
          </w:p>
          <w:p w14:paraId="43543154">
            <w:pPr>
              <w:spacing w:line="269" w:lineRule="auto"/>
            </w:pPr>
          </w:p>
          <w:p w14:paraId="7CF923E4">
            <w:pPr>
              <w:spacing w:before="78" w:line="270" w:lineRule="auto"/>
              <w:ind w:left="122" w:right="196" w:firstLine="31"/>
              <w:rPr>
                <w:rFonts w:ascii="仿宋" w:hAnsi="仿宋" w:eastAsia="仿宋" w:cs="仿宋"/>
                <w:sz w:val="24"/>
              </w:rPr>
            </w:pPr>
            <w:r>
              <w:rPr>
                <w:rFonts w:ascii="仿宋" w:hAnsi="仿宋" w:eastAsia="仿宋" w:cs="仿宋"/>
                <w:spacing w:val="-3"/>
                <w:sz w:val="24"/>
              </w:rPr>
              <w:t>提供项目管理</w:t>
            </w:r>
            <w:r>
              <w:rPr>
                <w:rFonts w:ascii="仿宋" w:hAnsi="仿宋" w:eastAsia="仿宋" w:cs="仿宋"/>
                <w:sz w:val="24"/>
              </w:rPr>
              <w:t xml:space="preserve"> </w:t>
            </w:r>
            <w:r>
              <w:rPr>
                <w:rFonts w:ascii="仿宋" w:hAnsi="仿宋" w:eastAsia="仿宋" w:cs="仿宋"/>
                <w:spacing w:val="-3"/>
                <w:sz w:val="24"/>
              </w:rPr>
              <w:t>制度和人员考</w:t>
            </w:r>
            <w:r>
              <w:rPr>
                <w:rFonts w:ascii="仿宋" w:hAnsi="仿宋" w:eastAsia="仿宋" w:cs="仿宋"/>
                <w:spacing w:val="1"/>
                <w:sz w:val="24"/>
              </w:rPr>
              <w:t xml:space="preserve"> </w:t>
            </w:r>
            <w:r>
              <w:rPr>
                <w:rFonts w:ascii="仿宋" w:hAnsi="仿宋" w:eastAsia="仿宋" w:cs="仿宋"/>
                <w:spacing w:val="2"/>
                <w:sz w:val="24"/>
              </w:rPr>
              <w:t>核管理办法，</w:t>
            </w:r>
            <w:r>
              <w:rPr>
                <w:rFonts w:ascii="仿宋" w:hAnsi="仿宋" w:eastAsia="仿宋" w:cs="仿宋"/>
                <w:sz w:val="24"/>
              </w:rPr>
              <w:t xml:space="preserve"> </w:t>
            </w:r>
            <w:r>
              <w:rPr>
                <w:rFonts w:ascii="仿宋" w:hAnsi="仿宋" w:eastAsia="仿宋" w:cs="仿宋"/>
                <w:spacing w:val="-4"/>
                <w:sz w:val="24"/>
              </w:rPr>
              <w:t>格式自拟。</w:t>
            </w:r>
          </w:p>
        </w:tc>
      </w:tr>
      <w:tr w14:paraId="4308C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495" w:type="dxa"/>
            <w:vMerge w:val="restart"/>
            <w:tcBorders>
              <w:bottom w:val="nil"/>
            </w:tcBorders>
            <w:noWrap w:val="0"/>
            <w:vAlign w:val="top"/>
          </w:tcPr>
          <w:p w14:paraId="7916CD2D">
            <w:pPr>
              <w:spacing w:line="247" w:lineRule="auto"/>
            </w:pPr>
          </w:p>
          <w:p w14:paraId="4773D344">
            <w:pPr>
              <w:spacing w:line="247" w:lineRule="auto"/>
            </w:pPr>
          </w:p>
          <w:p w14:paraId="781A4A43">
            <w:pPr>
              <w:spacing w:line="247" w:lineRule="auto"/>
            </w:pPr>
          </w:p>
          <w:p w14:paraId="1DEDE095">
            <w:pPr>
              <w:spacing w:line="247" w:lineRule="auto"/>
            </w:pPr>
          </w:p>
          <w:p w14:paraId="7D357451">
            <w:pPr>
              <w:spacing w:line="247" w:lineRule="auto"/>
            </w:pPr>
          </w:p>
          <w:p w14:paraId="5AB54EB4">
            <w:pPr>
              <w:spacing w:line="248" w:lineRule="auto"/>
            </w:pPr>
          </w:p>
          <w:p w14:paraId="4CE66AD8">
            <w:pPr>
              <w:spacing w:line="248" w:lineRule="auto"/>
            </w:pPr>
          </w:p>
          <w:p w14:paraId="53406A19">
            <w:pPr>
              <w:spacing w:line="248" w:lineRule="auto"/>
            </w:pPr>
          </w:p>
          <w:p w14:paraId="6D1CEF38">
            <w:pPr>
              <w:spacing w:line="248" w:lineRule="auto"/>
            </w:pPr>
          </w:p>
          <w:p w14:paraId="041CE27F">
            <w:pPr>
              <w:spacing w:line="248" w:lineRule="auto"/>
            </w:pPr>
          </w:p>
          <w:p w14:paraId="508525CD">
            <w:pPr>
              <w:spacing w:line="248" w:lineRule="auto"/>
            </w:pPr>
          </w:p>
          <w:p w14:paraId="4558A066">
            <w:pPr>
              <w:spacing w:line="248" w:lineRule="auto"/>
            </w:pPr>
          </w:p>
          <w:p w14:paraId="59587140">
            <w:pPr>
              <w:spacing w:line="248" w:lineRule="auto"/>
            </w:pPr>
          </w:p>
          <w:p w14:paraId="74DB2AA7">
            <w:pPr>
              <w:spacing w:line="248" w:lineRule="auto"/>
            </w:pPr>
          </w:p>
          <w:p w14:paraId="726EE89E">
            <w:pPr>
              <w:spacing w:before="78" w:line="180" w:lineRule="auto"/>
              <w:ind w:left="197"/>
              <w:rPr>
                <w:rFonts w:ascii="仿宋" w:hAnsi="仿宋" w:eastAsia="仿宋" w:cs="仿宋"/>
                <w:sz w:val="24"/>
              </w:rPr>
            </w:pPr>
            <w:r>
              <w:rPr>
                <w:rFonts w:ascii="仿宋" w:hAnsi="仿宋" w:eastAsia="仿宋" w:cs="仿宋"/>
                <w:sz w:val="24"/>
              </w:rPr>
              <w:t>3</w:t>
            </w:r>
          </w:p>
        </w:tc>
        <w:tc>
          <w:tcPr>
            <w:tcW w:w="1126" w:type="dxa"/>
            <w:vMerge w:val="restart"/>
            <w:tcBorders>
              <w:bottom w:val="nil"/>
            </w:tcBorders>
            <w:noWrap w:val="0"/>
            <w:vAlign w:val="top"/>
          </w:tcPr>
          <w:p w14:paraId="6F00BBDF">
            <w:pPr>
              <w:spacing w:line="255" w:lineRule="auto"/>
            </w:pPr>
          </w:p>
          <w:p w14:paraId="32639BEC">
            <w:pPr>
              <w:spacing w:line="255" w:lineRule="auto"/>
            </w:pPr>
          </w:p>
          <w:p w14:paraId="6916ABC4">
            <w:pPr>
              <w:spacing w:line="255" w:lineRule="auto"/>
            </w:pPr>
          </w:p>
          <w:p w14:paraId="15C7FC14">
            <w:pPr>
              <w:spacing w:line="255" w:lineRule="auto"/>
            </w:pPr>
          </w:p>
          <w:p w14:paraId="10F8BBD1">
            <w:pPr>
              <w:spacing w:line="255" w:lineRule="auto"/>
            </w:pPr>
          </w:p>
          <w:p w14:paraId="49C9655F">
            <w:pPr>
              <w:spacing w:line="255" w:lineRule="auto"/>
            </w:pPr>
          </w:p>
          <w:p w14:paraId="715A9A3E">
            <w:pPr>
              <w:spacing w:line="256" w:lineRule="auto"/>
            </w:pPr>
          </w:p>
          <w:p w14:paraId="6E3A7C1F">
            <w:pPr>
              <w:spacing w:line="256" w:lineRule="auto"/>
            </w:pPr>
          </w:p>
          <w:p w14:paraId="62FC7F9C">
            <w:pPr>
              <w:spacing w:line="256" w:lineRule="auto"/>
            </w:pPr>
          </w:p>
          <w:p w14:paraId="4933602F">
            <w:pPr>
              <w:spacing w:line="256" w:lineRule="auto"/>
            </w:pPr>
          </w:p>
          <w:p w14:paraId="1BD68B08">
            <w:pPr>
              <w:spacing w:line="256" w:lineRule="auto"/>
            </w:pPr>
          </w:p>
          <w:p w14:paraId="19A1128C">
            <w:pPr>
              <w:spacing w:line="256" w:lineRule="auto"/>
            </w:pPr>
          </w:p>
          <w:p w14:paraId="7ADE4777">
            <w:pPr>
              <w:spacing w:before="78" w:line="272" w:lineRule="auto"/>
              <w:ind w:left="158" w:right="164" w:firstLine="183"/>
              <w:rPr>
                <w:rFonts w:ascii="仿宋" w:hAnsi="仿宋" w:eastAsia="仿宋" w:cs="仿宋"/>
                <w:sz w:val="24"/>
              </w:rPr>
            </w:pPr>
            <w:r>
              <w:rPr>
                <w:rFonts w:ascii="仿宋" w:hAnsi="仿宋" w:eastAsia="仿宋" w:cs="仿宋"/>
                <w:spacing w:val="-13"/>
                <w:sz w:val="24"/>
              </w:rPr>
              <w:t>商务</w:t>
            </w:r>
            <w:r>
              <w:rPr>
                <w:rFonts w:ascii="仿宋" w:hAnsi="仿宋" w:eastAsia="仿宋" w:cs="仿宋"/>
                <w:sz w:val="24"/>
              </w:rPr>
              <w:t xml:space="preserve">  </w:t>
            </w:r>
            <w:r>
              <w:rPr>
                <w:rFonts w:ascii="仿宋" w:hAnsi="仿宋" w:eastAsia="仿宋" w:cs="仿宋"/>
                <w:spacing w:val="19"/>
                <w:w w:val="125"/>
                <w:sz w:val="24"/>
              </w:rPr>
              <w:t>部分</w:t>
            </w:r>
            <w:r>
              <w:rPr>
                <w:rFonts w:ascii="仿宋" w:hAnsi="仿宋" w:eastAsia="仿宋" w:cs="仿宋"/>
                <w:sz w:val="24"/>
              </w:rPr>
              <w:t xml:space="preserve">  </w:t>
            </w:r>
            <w:r>
              <w:rPr>
                <w:rFonts w:ascii="仿宋" w:hAnsi="仿宋" w:eastAsia="仿宋" w:cs="仿宋"/>
                <w:spacing w:val="-9"/>
                <w:sz w:val="24"/>
              </w:rPr>
              <w:t>（30%）</w:t>
            </w:r>
          </w:p>
        </w:tc>
        <w:tc>
          <w:tcPr>
            <w:tcW w:w="1193" w:type="dxa"/>
            <w:noWrap w:val="0"/>
            <w:vAlign w:val="top"/>
          </w:tcPr>
          <w:p w14:paraId="1804F2EC">
            <w:pPr>
              <w:spacing w:before="263" w:line="263" w:lineRule="auto"/>
              <w:ind w:left="121" w:right="6" w:firstLine="143"/>
              <w:rPr>
                <w:rFonts w:ascii="仿宋" w:hAnsi="仿宋" w:eastAsia="仿宋" w:cs="仿宋"/>
                <w:sz w:val="24"/>
              </w:rPr>
            </w:pPr>
            <w:r>
              <w:rPr>
                <w:rFonts w:ascii="仿宋" w:hAnsi="仿宋" w:eastAsia="仿宋" w:cs="仿宋"/>
                <w:spacing w:val="-6"/>
                <w:sz w:val="24"/>
              </w:rPr>
              <w:t>项目经</w:t>
            </w:r>
            <w:r>
              <w:rPr>
                <w:rFonts w:ascii="仿宋" w:hAnsi="仿宋" w:eastAsia="仿宋" w:cs="仿宋"/>
                <w:sz w:val="24"/>
              </w:rPr>
              <w:t xml:space="preserve">  </w:t>
            </w:r>
            <w:r>
              <w:rPr>
                <w:rFonts w:ascii="仿宋" w:hAnsi="仿宋" w:eastAsia="仿宋" w:cs="仿宋"/>
                <w:spacing w:val="-20"/>
                <w:sz w:val="24"/>
              </w:rPr>
              <w:t>理（3分）</w:t>
            </w:r>
          </w:p>
        </w:tc>
        <w:tc>
          <w:tcPr>
            <w:tcW w:w="4950" w:type="dxa"/>
            <w:noWrap w:val="0"/>
            <w:vAlign w:val="top"/>
          </w:tcPr>
          <w:p w14:paraId="5C3F1902">
            <w:pPr>
              <w:spacing w:before="83" w:line="254" w:lineRule="auto"/>
              <w:ind w:left="125" w:right="76" w:firstLine="23"/>
              <w:rPr>
                <w:rFonts w:ascii="仿宋" w:hAnsi="仿宋" w:eastAsia="仿宋" w:cs="仿宋"/>
                <w:sz w:val="24"/>
              </w:rPr>
            </w:pPr>
            <w:r>
              <w:rPr>
                <w:rFonts w:hint="eastAsia" w:ascii="仿宋" w:hAnsi="仿宋" w:eastAsia="仿宋" w:cs="仿宋"/>
                <w:spacing w:val="-6"/>
                <w:sz w:val="24"/>
                <w:lang w:val="en-US" w:eastAsia="zh-CN"/>
              </w:rPr>
              <w:t xml:space="preserve">△ </w:t>
            </w:r>
            <w:r>
              <w:rPr>
                <w:rFonts w:ascii="仿宋" w:hAnsi="仿宋" w:eastAsia="仿宋" w:cs="仿宋"/>
                <w:spacing w:val="-6"/>
                <w:sz w:val="24"/>
              </w:rPr>
              <w:t>项目经理（或项目负责人）具有三年以上</w:t>
            </w:r>
            <w:r>
              <w:rPr>
                <w:rFonts w:hint="eastAsia" w:ascii="仿宋" w:hAnsi="仿宋" w:eastAsia="仿宋" w:cs="仿宋"/>
                <w:spacing w:val="-6"/>
                <w:sz w:val="24"/>
              </w:rPr>
              <w:t>护理员</w:t>
            </w:r>
            <w:r>
              <w:rPr>
                <w:rFonts w:ascii="仿宋" w:hAnsi="仿宋" w:eastAsia="仿宋" w:cs="仿宋"/>
                <w:spacing w:val="-6"/>
                <w:sz w:val="24"/>
              </w:rPr>
              <w:t>管理或</w:t>
            </w:r>
            <w:r>
              <w:rPr>
                <w:rFonts w:hint="eastAsia" w:ascii="仿宋" w:hAnsi="仿宋" w:eastAsia="仿宋" w:cs="仿宋"/>
                <w:spacing w:val="-6"/>
                <w:sz w:val="24"/>
              </w:rPr>
              <w:t>护理</w:t>
            </w:r>
            <w:r>
              <w:rPr>
                <w:rFonts w:ascii="仿宋" w:hAnsi="仿宋" w:eastAsia="仿宋" w:cs="仿宋"/>
                <w:spacing w:val="-6"/>
                <w:sz w:val="24"/>
              </w:rPr>
              <w:t>工作经历的得</w:t>
            </w:r>
            <w:r>
              <w:rPr>
                <w:rFonts w:ascii="仿宋" w:hAnsi="仿宋" w:eastAsia="仿宋" w:cs="仿宋"/>
                <w:spacing w:val="-45"/>
                <w:sz w:val="24"/>
              </w:rPr>
              <w:t xml:space="preserve"> </w:t>
            </w:r>
            <w:r>
              <w:rPr>
                <w:rFonts w:ascii="仿宋" w:hAnsi="仿宋" w:eastAsia="仿宋" w:cs="仿宋"/>
                <w:spacing w:val="-6"/>
                <w:sz w:val="24"/>
              </w:rPr>
              <w:t>3</w:t>
            </w:r>
            <w:r>
              <w:rPr>
                <w:rFonts w:ascii="仿宋" w:hAnsi="仿宋" w:eastAsia="仿宋" w:cs="仿宋"/>
                <w:spacing w:val="-41"/>
                <w:sz w:val="24"/>
              </w:rPr>
              <w:t xml:space="preserve"> </w:t>
            </w:r>
            <w:r>
              <w:rPr>
                <w:rFonts w:ascii="仿宋" w:hAnsi="仿宋" w:eastAsia="仿宋" w:cs="仿宋"/>
                <w:spacing w:val="-6"/>
                <w:sz w:val="24"/>
              </w:rPr>
              <w:t>分，有两年工作经历的得2</w:t>
            </w:r>
            <w:r>
              <w:rPr>
                <w:rFonts w:ascii="仿宋" w:hAnsi="仿宋" w:eastAsia="仿宋" w:cs="仿宋"/>
                <w:spacing w:val="-41"/>
                <w:sz w:val="24"/>
              </w:rPr>
              <w:t xml:space="preserve"> </w:t>
            </w:r>
            <w:r>
              <w:rPr>
                <w:rFonts w:ascii="仿宋" w:hAnsi="仿宋" w:eastAsia="仿宋" w:cs="仿宋"/>
                <w:spacing w:val="-6"/>
                <w:sz w:val="24"/>
              </w:rPr>
              <w:t>分，有一年工作经历的得1</w:t>
            </w:r>
            <w:r>
              <w:rPr>
                <w:rFonts w:ascii="仿宋" w:hAnsi="仿宋" w:eastAsia="仿宋" w:cs="仿宋"/>
                <w:spacing w:val="-41"/>
                <w:sz w:val="24"/>
              </w:rPr>
              <w:t xml:space="preserve"> </w:t>
            </w:r>
            <w:r>
              <w:rPr>
                <w:rFonts w:ascii="仿宋" w:hAnsi="仿宋" w:eastAsia="仿宋" w:cs="仿宋"/>
                <w:spacing w:val="-6"/>
                <w:sz w:val="24"/>
              </w:rPr>
              <w:t>分。</w:t>
            </w:r>
          </w:p>
        </w:tc>
        <w:tc>
          <w:tcPr>
            <w:tcW w:w="1777" w:type="dxa"/>
            <w:noWrap w:val="0"/>
            <w:vAlign w:val="top"/>
          </w:tcPr>
          <w:p w14:paraId="53649796">
            <w:pPr>
              <w:spacing w:before="83" w:line="254" w:lineRule="auto"/>
              <w:ind w:left="122" w:right="196" w:firstLine="31"/>
              <w:rPr>
                <w:rFonts w:ascii="仿宋" w:hAnsi="仿宋" w:eastAsia="仿宋" w:cs="仿宋"/>
                <w:sz w:val="24"/>
              </w:rPr>
            </w:pPr>
            <w:r>
              <w:rPr>
                <w:rFonts w:ascii="仿宋" w:hAnsi="仿宋" w:eastAsia="仿宋" w:cs="仿宋"/>
                <w:spacing w:val="-3"/>
                <w:sz w:val="24"/>
              </w:rPr>
              <w:t>提供相关证明</w:t>
            </w:r>
            <w:r>
              <w:rPr>
                <w:rFonts w:ascii="仿宋" w:hAnsi="仿宋" w:eastAsia="仿宋" w:cs="仿宋"/>
                <w:sz w:val="24"/>
              </w:rPr>
              <w:t xml:space="preserve"> </w:t>
            </w:r>
            <w:r>
              <w:rPr>
                <w:rFonts w:ascii="仿宋" w:hAnsi="仿宋" w:eastAsia="仿宋" w:cs="仿宋"/>
                <w:spacing w:val="-3"/>
                <w:sz w:val="24"/>
              </w:rPr>
              <w:t>材料加盖供应</w:t>
            </w:r>
            <w:r>
              <w:rPr>
                <w:rFonts w:ascii="仿宋" w:hAnsi="仿宋" w:eastAsia="仿宋" w:cs="仿宋"/>
                <w:spacing w:val="1"/>
                <w:sz w:val="24"/>
              </w:rPr>
              <w:t xml:space="preserve"> </w:t>
            </w:r>
            <w:r>
              <w:rPr>
                <w:rFonts w:ascii="仿宋" w:hAnsi="仿宋" w:eastAsia="仿宋" w:cs="仿宋"/>
                <w:spacing w:val="-4"/>
                <w:sz w:val="24"/>
              </w:rPr>
              <w:t>商公章。</w:t>
            </w:r>
          </w:p>
        </w:tc>
      </w:tr>
      <w:tr w14:paraId="0C04E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495" w:type="dxa"/>
            <w:vMerge w:val="continue"/>
            <w:tcBorders>
              <w:top w:val="nil"/>
              <w:bottom w:val="nil"/>
            </w:tcBorders>
            <w:noWrap w:val="0"/>
            <w:vAlign w:val="top"/>
          </w:tcPr>
          <w:p w14:paraId="354448F6"/>
        </w:tc>
        <w:tc>
          <w:tcPr>
            <w:tcW w:w="1126" w:type="dxa"/>
            <w:vMerge w:val="continue"/>
            <w:tcBorders>
              <w:top w:val="nil"/>
              <w:bottom w:val="nil"/>
            </w:tcBorders>
            <w:noWrap w:val="0"/>
            <w:vAlign w:val="top"/>
          </w:tcPr>
          <w:p w14:paraId="0A7110F4"/>
        </w:tc>
        <w:tc>
          <w:tcPr>
            <w:tcW w:w="1193" w:type="dxa"/>
            <w:noWrap w:val="0"/>
            <w:vAlign w:val="center"/>
          </w:tcPr>
          <w:p w14:paraId="3FE893DD">
            <w:pPr>
              <w:spacing w:before="78" w:line="224" w:lineRule="auto"/>
              <w:ind w:left="267"/>
              <w:rPr>
                <w:rFonts w:ascii="仿宋" w:hAnsi="仿宋" w:eastAsia="仿宋" w:cs="仿宋"/>
                <w:sz w:val="24"/>
              </w:rPr>
            </w:pPr>
            <w:r>
              <w:rPr>
                <w:rFonts w:ascii="仿宋" w:hAnsi="仿宋" w:eastAsia="仿宋" w:cs="仿宋"/>
                <w:spacing w:val="-7"/>
                <w:sz w:val="24"/>
              </w:rPr>
              <w:t>人员配</w:t>
            </w:r>
            <w:r>
              <w:rPr>
                <w:rFonts w:ascii="仿宋" w:hAnsi="仿宋" w:eastAsia="仿宋" w:cs="仿宋"/>
                <w:sz w:val="24"/>
              </w:rPr>
              <w:t>置</w:t>
            </w:r>
          </w:p>
          <w:p w14:paraId="2B12BD2F">
            <w:pPr>
              <w:spacing w:before="63" w:line="224" w:lineRule="auto"/>
              <w:ind w:left="124"/>
              <w:rPr>
                <w:rFonts w:ascii="仿宋" w:hAnsi="仿宋" w:eastAsia="仿宋" w:cs="仿宋"/>
                <w:sz w:val="24"/>
              </w:rPr>
            </w:pPr>
            <w:r>
              <w:rPr>
                <w:rFonts w:ascii="仿宋" w:hAnsi="仿宋" w:eastAsia="仿宋" w:cs="仿宋"/>
                <w:spacing w:val="-8"/>
                <w:sz w:val="24"/>
              </w:rPr>
              <w:t>（</w:t>
            </w:r>
            <w:r>
              <w:rPr>
                <w:rFonts w:hint="eastAsia" w:ascii="仿宋" w:hAnsi="仿宋" w:eastAsia="仿宋" w:cs="仿宋"/>
                <w:spacing w:val="-8"/>
                <w:sz w:val="24"/>
              </w:rPr>
              <w:t>1</w:t>
            </w:r>
            <w:r>
              <w:rPr>
                <w:rFonts w:ascii="仿宋" w:hAnsi="仿宋" w:eastAsia="仿宋" w:cs="仿宋"/>
                <w:spacing w:val="-8"/>
                <w:sz w:val="24"/>
              </w:rPr>
              <w:t>2分）</w:t>
            </w:r>
          </w:p>
        </w:tc>
        <w:tc>
          <w:tcPr>
            <w:tcW w:w="4950" w:type="dxa"/>
            <w:noWrap w:val="0"/>
            <w:vAlign w:val="top"/>
          </w:tcPr>
          <w:p w14:paraId="708682E5">
            <w:pPr>
              <w:spacing w:before="84" w:line="263" w:lineRule="auto"/>
              <w:ind w:left="118" w:right="38" w:firstLine="37"/>
              <w:rPr>
                <w:rFonts w:ascii="仿宋" w:hAnsi="仿宋" w:eastAsia="仿宋" w:cs="仿宋"/>
                <w:sz w:val="24"/>
              </w:rPr>
            </w:pPr>
            <w:r>
              <w:rPr>
                <w:rFonts w:hint="eastAsia" w:ascii="仿宋" w:hAnsi="仿宋" w:eastAsia="仿宋" w:cs="仿宋"/>
                <w:spacing w:val="-1"/>
                <w:sz w:val="24"/>
                <w:lang w:val="en-US" w:eastAsia="zh-CN"/>
              </w:rPr>
              <w:t xml:space="preserve">☆ </w:t>
            </w:r>
            <w:r>
              <w:rPr>
                <w:rFonts w:hint="eastAsia" w:ascii="仿宋" w:hAnsi="仿宋" w:eastAsia="仿宋" w:cs="仿宋"/>
                <w:spacing w:val="-6"/>
                <w:sz w:val="24"/>
              </w:rPr>
              <w:t>能够</w:t>
            </w:r>
            <w:r>
              <w:rPr>
                <w:rFonts w:ascii="仿宋" w:hAnsi="仿宋" w:eastAsia="仿宋" w:cs="仿宋"/>
                <w:spacing w:val="-6"/>
                <w:sz w:val="24"/>
              </w:rPr>
              <w:t>为本项目提供服务的护理员</w:t>
            </w:r>
            <w:r>
              <w:rPr>
                <w:rFonts w:hint="eastAsia" w:ascii="仿宋" w:hAnsi="仿宋" w:eastAsia="仿宋" w:cs="仿宋"/>
                <w:spacing w:val="-6"/>
                <w:sz w:val="24"/>
              </w:rPr>
              <w:t>人数储备</w:t>
            </w:r>
            <w:r>
              <w:rPr>
                <w:rFonts w:ascii="仿宋" w:hAnsi="仿宋" w:eastAsia="仿宋" w:cs="仿宋"/>
                <w:spacing w:val="-6"/>
                <w:sz w:val="24"/>
              </w:rPr>
              <w:t>，</w:t>
            </w:r>
            <w:r>
              <w:rPr>
                <w:rFonts w:hint="eastAsia" w:ascii="仿宋" w:hAnsi="仿宋" w:eastAsia="仿宋" w:cs="仿宋"/>
                <w:spacing w:val="-6"/>
                <w:sz w:val="24"/>
              </w:rPr>
              <w:t>能</w:t>
            </w:r>
            <w:r>
              <w:rPr>
                <w:rFonts w:ascii="仿宋" w:hAnsi="仿宋" w:eastAsia="仿宋" w:cs="仿宋"/>
                <w:spacing w:val="-6"/>
                <w:sz w:val="24"/>
              </w:rPr>
              <w:t>提供护理员≥</w:t>
            </w:r>
            <w:r>
              <w:rPr>
                <w:rFonts w:hint="eastAsia" w:ascii="仿宋" w:hAnsi="仿宋" w:eastAsia="仿宋" w:cs="仿宋"/>
                <w:spacing w:val="-8"/>
                <w:sz w:val="24"/>
                <w:lang w:val="en-US" w:eastAsia="zh-CN"/>
              </w:rPr>
              <w:t>2</w:t>
            </w:r>
            <w:r>
              <w:rPr>
                <w:rFonts w:ascii="仿宋" w:hAnsi="仿宋" w:eastAsia="仿宋" w:cs="仿宋"/>
                <w:spacing w:val="-8"/>
                <w:sz w:val="24"/>
              </w:rPr>
              <w:t>0</w:t>
            </w:r>
            <w:r>
              <w:rPr>
                <w:rFonts w:ascii="仿宋" w:hAnsi="仿宋" w:eastAsia="仿宋" w:cs="仿宋"/>
                <w:spacing w:val="-29"/>
                <w:sz w:val="24"/>
              </w:rPr>
              <w:t xml:space="preserve"> </w:t>
            </w:r>
            <w:r>
              <w:rPr>
                <w:rFonts w:ascii="仿宋" w:hAnsi="仿宋" w:eastAsia="仿宋" w:cs="仿宋"/>
                <w:spacing w:val="-8"/>
                <w:sz w:val="24"/>
              </w:rPr>
              <w:t>名，得</w:t>
            </w:r>
            <w:r>
              <w:rPr>
                <w:rFonts w:hint="eastAsia" w:ascii="仿宋" w:hAnsi="仿宋" w:eastAsia="仿宋" w:cs="仿宋"/>
                <w:spacing w:val="-34"/>
                <w:sz w:val="24"/>
              </w:rPr>
              <w:t>1</w:t>
            </w:r>
            <w:r>
              <w:rPr>
                <w:rFonts w:ascii="仿宋" w:hAnsi="仿宋" w:eastAsia="仿宋" w:cs="仿宋"/>
                <w:spacing w:val="-34"/>
                <w:sz w:val="24"/>
              </w:rPr>
              <w:t>2</w:t>
            </w:r>
            <w:r>
              <w:rPr>
                <w:rFonts w:ascii="仿宋" w:hAnsi="仿宋" w:eastAsia="仿宋" w:cs="仿宋"/>
                <w:spacing w:val="-8"/>
                <w:sz w:val="24"/>
              </w:rPr>
              <w:t>分；</w:t>
            </w:r>
            <w:r>
              <w:rPr>
                <w:rFonts w:hint="eastAsia" w:ascii="仿宋" w:hAnsi="仿宋" w:eastAsia="仿宋" w:cs="仿宋"/>
                <w:spacing w:val="-6"/>
                <w:sz w:val="24"/>
              </w:rPr>
              <w:t>能</w:t>
            </w:r>
            <w:r>
              <w:rPr>
                <w:rFonts w:ascii="仿宋" w:hAnsi="仿宋" w:eastAsia="仿宋" w:cs="仿宋"/>
                <w:spacing w:val="-6"/>
                <w:sz w:val="24"/>
              </w:rPr>
              <w:t>提供</w:t>
            </w:r>
            <w:r>
              <w:rPr>
                <w:rFonts w:ascii="仿宋" w:hAnsi="仿宋" w:eastAsia="仿宋" w:cs="仿宋"/>
                <w:spacing w:val="-8"/>
                <w:sz w:val="24"/>
              </w:rPr>
              <w:t>护理员</w:t>
            </w:r>
            <w:r>
              <w:rPr>
                <w:rFonts w:ascii="仿宋" w:hAnsi="仿宋" w:eastAsia="仿宋" w:cs="仿宋"/>
                <w:spacing w:val="-6"/>
                <w:sz w:val="24"/>
              </w:rPr>
              <w:t>≥</w:t>
            </w:r>
            <w:r>
              <w:rPr>
                <w:rFonts w:hint="eastAsia" w:ascii="仿宋" w:hAnsi="仿宋" w:eastAsia="仿宋" w:cs="仿宋"/>
                <w:spacing w:val="-8"/>
                <w:sz w:val="24"/>
                <w:lang w:val="en-US" w:eastAsia="zh-CN"/>
              </w:rPr>
              <w:t>1</w:t>
            </w:r>
            <w:r>
              <w:rPr>
                <w:rFonts w:ascii="仿宋" w:hAnsi="仿宋" w:eastAsia="仿宋" w:cs="仿宋"/>
                <w:spacing w:val="-8"/>
                <w:sz w:val="24"/>
              </w:rPr>
              <w:t>5名，</w:t>
            </w:r>
            <w:r>
              <w:rPr>
                <w:rFonts w:ascii="仿宋" w:hAnsi="仿宋" w:eastAsia="仿宋" w:cs="仿宋"/>
                <w:spacing w:val="-16"/>
                <w:sz w:val="24"/>
              </w:rPr>
              <w:t>得</w:t>
            </w:r>
            <w:r>
              <w:rPr>
                <w:rFonts w:ascii="仿宋" w:hAnsi="仿宋" w:eastAsia="仿宋" w:cs="仿宋"/>
                <w:spacing w:val="-30"/>
                <w:sz w:val="24"/>
              </w:rPr>
              <w:t xml:space="preserve"> </w:t>
            </w:r>
            <w:r>
              <w:rPr>
                <w:rFonts w:ascii="仿宋" w:hAnsi="仿宋" w:eastAsia="仿宋" w:cs="仿宋"/>
                <w:spacing w:val="-16"/>
                <w:sz w:val="24"/>
              </w:rPr>
              <w:t>1</w:t>
            </w:r>
            <w:r>
              <w:rPr>
                <w:rFonts w:hint="eastAsia" w:ascii="仿宋" w:hAnsi="仿宋" w:eastAsia="仿宋" w:cs="仿宋"/>
                <w:spacing w:val="-16"/>
                <w:sz w:val="24"/>
              </w:rPr>
              <w:t>0</w:t>
            </w:r>
            <w:r>
              <w:rPr>
                <w:rFonts w:ascii="仿宋" w:hAnsi="仿宋" w:eastAsia="仿宋" w:cs="仿宋"/>
                <w:spacing w:val="-16"/>
                <w:sz w:val="24"/>
              </w:rPr>
              <w:t>分；</w:t>
            </w:r>
            <w:r>
              <w:rPr>
                <w:rFonts w:hint="eastAsia" w:ascii="仿宋" w:hAnsi="仿宋" w:eastAsia="仿宋" w:cs="仿宋"/>
                <w:spacing w:val="-6"/>
                <w:sz w:val="24"/>
              </w:rPr>
              <w:t>能</w:t>
            </w:r>
            <w:r>
              <w:rPr>
                <w:rFonts w:ascii="仿宋" w:hAnsi="仿宋" w:eastAsia="仿宋" w:cs="仿宋"/>
                <w:spacing w:val="-6"/>
                <w:sz w:val="24"/>
              </w:rPr>
              <w:t>提供</w:t>
            </w:r>
            <w:r>
              <w:rPr>
                <w:rFonts w:ascii="仿宋" w:hAnsi="仿宋" w:eastAsia="仿宋" w:cs="仿宋"/>
                <w:spacing w:val="-8"/>
                <w:sz w:val="24"/>
              </w:rPr>
              <w:t>护理员</w:t>
            </w:r>
            <w:r>
              <w:rPr>
                <w:rFonts w:ascii="仿宋" w:hAnsi="仿宋" w:eastAsia="仿宋" w:cs="仿宋"/>
                <w:spacing w:val="-6"/>
                <w:sz w:val="24"/>
              </w:rPr>
              <w:t>≥</w:t>
            </w:r>
            <w:r>
              <w:rPr>
                <w:rFonts w:hint="eastAsia" w:ascii="仿宋" w:hAnsi="仿宋" w:eastAsia="仿宋" w:cs="仿宋"/>
                <w:spacing w:val="-8"/>
                <w:sz w:val="24"/>
                <w:lang w:val="en-US" w:eastAsia="zh-CN"/>
              </w:rPr>
              <w:t>1</w:t>
            </w:r>
            <w:r>
              <w:rPr>
                <w:rFonts w:ascii="仿宋" w:hAnsi="仿宋" w:eastAsia="仿宋" w:cs="仿宋"/>
                <w:spacing w:val="-16"/>
                <w:sz w:val="24"/>
              </w:rPr>
              <w:t>0</w:t>
            </w:r>
            <w:r>
              <w:rPr>
                <w:rFonts w:ascii="仿宋" w:hAnsi="仿宋" w:eastAsia="仿宋" w:cs="仿宋"/>
                <w:spacing w:val="-43"/>
                <w:sz w:val="24"/>
              </w:rPr>
              <w:t xml:space="preserve"> </w:t>
            </w:r>
            <w:r>
              <w:rPr>
                <w:rFonts w:ascii="仿宋" w:hAnsi="仿宋" w:eastAsia="仿宋" w:cs="仿宋"/>
                <w:spacing w:val="-16"/>
                <w:sz w:val="24"/>
              </w:rPr>
              <w:t>名，得</w:t>
            </w:r>
            <w:r>
              <w:rPr>
                <w:rFonts w:ascii="仿宋" w:hAnsi="仿宋" w:eastAsia="仿宋" w:cs="仿宋"/>
                <w:spacing w:val="-47"/>
                <w:sz w:val="24"/>
              </w:rPr>
              <w:t>5</w:t>
            </w:r>
            <w:r>
              <w:rPr>
                <w:rFonts w:ascii="仿宋" w:hAnsi="仿宋" w:eastAsia="仿宋" w:cs="仿宋"/>
                <w:spacing w:val="-16"/>
                <w:sz w:val="24"/>
              </w:rPr>
              <w:t>分；</w:t>
            </w:r>
            <w:r>
              <w:rPr>
                <w:rFonts w:hint="eastAsia" w:ascii="仿宋" w:hAnsi="仿宋" w:eastAsia="仿宋" w:cs="仿宋"/>
                <w:spacing w:val="-6"/>
                <w:sz w:val="24"/>
              </w:rPr>
              <w:t>能</w:t>
            </w:r>
            <w:r>
              <w:rPr>
                <w:rFonts w:ascii="仿宋" w:hAnsi="仿宋" w:eastAsia="仿宋" w:cs="仿宋"/>
                <w:spacing w:val="-6"/>
                <w:sz w:val="24"/>
              </w:rPr>
              <w:t>提供</w:t>
            </w:r>
            <w:r>
              <w:rPr>
                <w:rFonts w:ascii="仿宋" w:hAnsi="仿宋" w:eastAsia="仿宋" w:cs="仿宋"/>
                <w:spacing w:val="-8"/>
                <w:sz w:val="24"/>
              </w:rPr>
              <w:t>护理员</w:t>
            </w:r>
            <w:r>
              <w:rPr>
                <w:rFonts w:ascii="仿宋" w:hAnsi="仿宋" w:eastAsia="仿宋" w:cs="仿宋"/>
                <w:spacing w:val="-6"/>
                <w:sz w:val="24"/>
              </w:rPr>
              <w:t>≥</w:t>
            </w:r>
            <w:r>
              <w:rPr>
                <w:rFonts w:ascii="仿宋" w:hAnsi="仿宋" w:eastAsia="仿宋" w:cs="仿宋"/>
                <w:spacing w:val="-8"/>
                <w:sz w:val="24"/>
              </w:rPr>
              <w:t>5</w:t>
            </w:r>
            <w:r>
              <w:rPr>
                <w:rFonts w:ascii="仿宋" w:hAnsi="仿宋" w:eastAsia="仿宋" w:cs="仿宋"/>
                <w:spacing w:val="-40"/>
                <w:sz w:val="24"/>
              </w:rPr>
              <w:t xml:space="preserve"> </w:t>
            </w:r>
            <w:r>
              <w:rPr>
                <w:rFonts w:ascii="仿宋" w:hAnsi="仿宋" w:eastAsia="仿宋" w:cs="仿宋"/>
                <w:spacing w:val="-4"/>
                <w:sz w:val="24"/>
              </w:rPr>
              <w:t>名，得2</w:t>
            </w:r>
            <w:r>
              <w:rPr>
                <w:rFonts w:ascii="仿宋" w:hAnsi="仿宋" w:eastAsia="仿宋" w:cs="仿宋"/>
                <w:spacing w:val="-42"/>
                <w:sz w:val="24"/>
              </w:rPr>
              <w:t xml:space="preserve"> </w:t>
            </w:r>
            <w:r>
              <w:rPr>
                <w:rFonts w:ascii="仿宋" w:hAnsi="仿宋" w:eastAsia="仿宋" w:cs="仿宋"/>
                <w:spacing w:val="-4"/>
                <w:sz w:val="24"/>
              </w:rPr>
              <w:t>分，不满足以</w:t>
            </w:r>
            <w:r>
              <w:rPr>
                <w:rFonts w:ascii="仿宋" w:hAnsi="仿宋" w:eastAsia="仿宋" w:cs="仿宋"/>
                <w:spacing w:val="-5"/>
                <w:sz w:val="24"/>
              </w:rPr>
              <w:t>上条件或没有得</w:t>
            </w:r>
            <w:r>
              <w:rPr>
                <w:rFonts w:ascii="仿宋" w:hAnsi="仿宋" w:eastAsia="仿宋" w:cs="仿宋"/>
                <w:spacing w:val="-43"/>
                <w:sz w:val="24"/>
              </w:rPr>
              <w:t xml:space="preserve"> </w:t>
            </w:r>
            <w:r>
              <w:rPr>
                <w:rFonts w:ascii="仿宋" w:hAnsi="仿宋" w:eastAsia="仿宋" w:cs="仿宋"/>
                <w:spacing w:val="-5"/>
                <w:sz w:val="24"/>
              </w:rPr>
              <w:t>0</w:t>
            </w:r>
            <w:r>
              <w:rPr>
                <w:rFonts w:ascii="仿宋" w:hAnsi="仿宋" w:eastAsia="仿宋" w:cs="仿宋"/>
                <w:spacing w:val="-42"/>
                <w:sz w:val="24"/>
              </w:rPr>
              <w:t xml:space="preserve"> </w:t>
            </w:r>
            <w:r>
              <w:rPr>
                <w:rFonts w:ascii="仿宋" w:hAnsi="仿宋" w:eastAsia="仿宋" w:cs="仿宋"/>
                <w:spacing w:val="-5"/>
                <w:sz w:val="24"/>
              </w:rPr>
              <w:t>分。</w:t>
            </w:r>
          </w:p>
        </w:tc>
        <w:tc>
          <w:tcPr>
            <w:tcW w:w="1777" w:type="dxa"/>
            <w:noWrap w:val="0"/>
            <w:vAlign w:val="top"/>
          </w:tcPr>
          <w:p w14:paraId="5499E288">
            <w:pPr>
              <w:spacing w:before="85" w:line="270" w:lineRule="auto"/>
              <w:ind w:left="122" w:right="196" w:firstLine="31"/>
              <w:rPr>
                <w:rFonts w:ascii="仿宋" w:hAnsi="仿宋" w:eastAsia="仿宋" w:cs="仿宋"/>
                <w:sz w:val="24"/>
              </w:rPr>
            </w:pPr>
            <w:r>
              <w:rPr>
                <w:rFonts w:ascii="仿宋" w:hAnsi="仿宋" w:eastAsia="仿宋" w:cs="仿宋"/>
                <w:spacing w:val="-3"/>
                <w:sz w:val="24"/>
              </w:rPr>
              <w:t>提供人员身份</w:t>
            </w:r>
            <w:r>
              <w:rPr>
                <w:rFonts w:ascii="仿宋" w:hAnsi="仿宋" w:eastAsia="仿宋" w:cs="仿宋"/>
                <w:sz w:val="24"/>
              </w:rPr>
              <w:t xml:space="preserve"> </w:t>
            </w:r>
            <w:r>
              <w:rPr>
                <w:rFonts w:ascii="仿宋" w:hAnsi="仿宋" w:eastAsia="仿宋" w:cs="仿宋"/>
                <w:spacing w:val="2"/>
                <w:sz w:val="24"/>
              </w:rPr>
              <w:t>证、</w:t>
            </w:r>
            <w:r>
              <w:rPr>
                <w:rFonts w:ascii="仿宋" w:hAnsi="仿宋" w:eastAsia="仿宋" w:cs="仿宋"/>
                <w:sz w:val="24"/>
              </w:rPr>
              <w:t xml:space="preserve"> </w:t>
            </w:r>
            <w:r>
              <w:rPr>
                <w:rFonts w:hint="eastAsia" w:ascii="仿宋" w:hAnsi="仿宋" w:eastAsia="仿宋" w:cs="仿宋"/>
                <w:sz w:val="24"/>
                <w:lang w:val="en-US" w:eastAsia="zh-CN"/>
              </w:rPr>
              <w:t>健康证、</w:t>
            </w:r>
            <w:r>
              <w:rPr>
                <w:rFonts w:hint="eastAsia" w:ascii="仿宋" w:hAnsi="仿宋" w:eastAsia="仿宋" w:cs="仿宋"/>
                <w:spacing w:val="-3"/>
                <w:sz w:val="24"/>
                <w:lang w:val="en-US" w:eastAsia="zh-CN"/>
              </w:rPr>
              <w:t>执业技能</w:t>
            </w:r>
            <w:r>
              <w:rPr>
                <w:rFonts w:ascii="仿宋" w:hAnsi="仿宋" w:eastAsia="仿宋" w:cs="仿宋"/>
                <w:spacing w:val="-3"/>
                <w:sz w:val="24"/>
              </w:rPr>
              <w:t>证</w:t>
            </w:r>
            <w:r>
              <w:rPr>
                <w:rFonts w:hint="eastAsia" w:ascii="仿宋" w:hAnsi="仿宋" w:eastAsia="仿宋" w:cs="仿宋"/>
                <w:spacing w:val="-3"/>
                <w:sz w:val="24"/>
                <w:lang w:eastAsia="zh-CN"/>
              </w:rPr>
              <w:t>（</w:t>
            </w:r>
            <w:r>
              <w:rPr>
                <w:rFonts w:hint="eastAsia" w:ascii="仿宋" w:hAnsi="仿宋" w:eastAsia="仿宋" w:cs="仿宋"/>
                <w:spacing w:val="-3"/>
                <w:sz w:val="24"/>
                <w:lang w:val="en-US" w:eastAsia="zh-CN"/>
              </w:rPr>
              <w:t>健康照护师、医疗护理员、养老护理员</w:t>
            </w:r>
            <w:r>
              <w:rPr>
                <w:rFonts w:hint="eastAsia" w:ascii="仿宋" w:hAnsi="仿宋" w:eastAsia="仿宋" w:cs="仿宋"/>
                <w:spacing w:val="-3"/>
                <w:sz w:val="24"/>
                <w:lang w:eastAsia="zh-CN"/>
              </w:rPr>
              <w:t>）</w:t>
            </w:r>
            <w:r>
              <w:rPr>
                <w:rFonts w:ascii="仿宋" w:hAnsi="仿宋" w:eastAsia="仿宋" w:cs="仿宋"/>
                <w:spacing w:val="-3"/>
                <w:sz w:val="24"/>
              </w:rPr>
              <w:t>加</w:t>
            </w:r>
            <w:r>
              <w:rPr>
                <w:rFonts w:ascii="仿宋" w:hAnsi="仿宋" w:eastAsia="仿宋" w:cs="仿宋"/>
                <w:spacing w:val="-4"/>
                <w:sz w:val="24"/>
              </w:rPr>
              <w:t>盖供应商公</w:t>
            </w:r>
            <w:r>
              <w:rPr>
                <w:rFonts w:ascii="仿宋" w:hAnsi="仿宋" w:eastAsia="仿宋" w:cs="仿宋"/>
                <w:spacing w:val="-9"/>
                <w:sz w:val="24"/>
              </w:rPr>
              <w:t>章。</w:t>
            </w:r>
          </w:p>
        </w:tc>
      </w:tr>
      <w:tr w14:paraId="49EE4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5" w:hRule="atLeast"/>
        </w:trPr>
        <w:tc>
          <w:tcPr>
            <w:tcW w:w="495" w:type="dxa"/>
            <w:vMerge w:val="continue"/>
            <w:tcBorders>
              <w:top w:val="nil"/>
              <w:bottom w:val="nil"/>
            </w:tcBorders>
            <w:noWrap w:val="0"/>
            <w:vAlign w:val="top"/>
          </w:tcPr>
          <w:p w14:paraId="2624241F"/>
        </w:tc>
        <w:tc>
          <w:tcPr>
            <w:tcW w:w="1126" w:type="dxa"/>
            <w:vMerge w:val="continue"/>
            <w:tcBorders>
              <w:top w:val="nil"/>
              <w:bottom w:val="nil"/>
            </w:tcBorders>
            <w:noWrap w:val="0"/>
            <w:vAlign w:val="top"/>
          </w:tcPr>
          <w:p w14:paraId="4FD8E435"/>
        </w:tc>
        <w:tc>
          <w:tcPr>
            <w:tcW w:w="1193" w:type="dxa"/>
            <w:noWrap w:val="0"/>
            <w:vAlign w:val="center"/>
          </w:tcPr>
          <w:p w14:paraId="59BD0CF2">
            <w:pPr>
              <w:spacing w:before="78" w:line="268" w:lineRule="auto"/>
              <w:ind w:left="250" w:right="220" w:firstLine="19"/>
              <w:rPr>
                <w:rFonts w:ascii="仿宋" w:hAnsi="仿宋" w:eastAsia="仿宋" w:cs="仿宋"/>
                <w:sz w:val="24"/>
              </w:rPr>
            </w:pPr>
            <w:r>
              <w:rPr>
                <w:rFonts w:ascii="仿宋" w:hAnsi="仿宋" w:eastAsia="仿宋" w:cs="仿宋"/>
                <w:spacing w:val="-8"/>
                <w:sz w:val="24"/>
              </w:rPr>
              <w:t>质量控</w:t>
            </w:r>
            <w:r>
              <w:rPr>
                <w:rFonts w:ascii="仿宋" w:hAnsi="仿宋" w:eastAsia="仿宋" w:cs="仿宋"/>
                <w:spacing w:val="1"/>
                <w:sz w:val="24"/>
              </w:rPr>
              <w:t xml:space="preserve"> </w:t>
            </w:r>
            <w:r>
              <w:rPr>
                <w:rFonts w:ascii="仿宋" w:hAnsi="仿宋" w:eastAsia="仿宋" w:cs="仿宋"/>
                <w:spacing w:val="-5"/>
                <w:sz w:val="24"/>
              </w:rPr>
              <w:t>制（</w:t>
            </w:r>
            <w:r>
              <w:rPr>
                <w:rFonts w:hint="eastAsia" w:ascii="仿宋" w:hAnsi="仿宋" w:eastAsia="仿宋" w:cs="仿宋"/>
                <w:spacing w:val="-5"/>
                <w:sz w:val="24"/>
              </w:rPr>
              <w:t>10</w:t>
            </w:r>
            <w:r>
              <w:rPr>
                <w:rFonts w:ascii="仿宋" w:hAnsi="仿宋" w:eastAsia="仿宋" w:cs="仿宋"/>
                <w:spacing w:val="2"/>
                <w:sz w:val="24"/>
              </w:rPr>
              <w:t xml:space="preserve"> </w:t>
            </w:r>
            <w:r>
              <w:rPr>
                <w:rFonts w:ascii="仿宋" w:hAnsi="仿宋" w:eastAsia="仿宋" w:cs="仿宋"/>
                <w:spacing w:val="51"/>
                <w:sz w:val="24"/>
              </w:rPr>
              <w:t>分）</w:t>
            </w:r>
          </w:p>
        </w:tc>
        <w:tc>
          <w:tcPr>
            <w:tcW w:w="4950" w:type="dxa"/>
            <w:noWrap w:val="0"/>
            <w:vAlign w:val="top"/>
          </w:tcPr>
          <w:p w14:paraId="19EEAA97">
            <w:pPr>
              <w:widowControl/>
              <w:numPr>
                <w:ilvl w:val="0"/>
                <w:numId w:val="2"/>
              </w:numPr>
              <w:kinsoku w:val="0"/>
              <w:autoSpaceDE w:val="0"/>
              <w:autoSpaceDN w:val="0"/>
              <w:adjustRightInd w:val="0"/>
              <w:snapToGrid w:val="0"/>
              <w:spacing w:before="70" w:line="259" w:lineRule="auto"/>
              <w:ind w:left="122" w:right="104" w:firstLine="4"/>
              <w:jc w:val="left"/>
              <w:textAlignment w:val="baseline"/>
            </w:pPr>
            <w:r>
              <w:rPr>
                <w:rFonts w:ascii="仿宋" w:hAnsi="仿宋" w:eastAsia="仿宋" w:cs="仿宋"/>
                <w:spacing w:val="-3"/>
                <w:sz w:val="24"/>
              </w:rPr>
              <w:t>供应商具有人力资源服务许可证</w:t>
            </w:r>
            <w:r>
              <w:rPr>
                <w:rFonts w:hint="eastAsia" w:ascii="仿宋" w:hAnsi="仿宋" w:eastAsia="仿宋" w:cs="仿宋"/>
                <w:spacing w:val="-3"/>
                <w:sz w:val="24"/>
              </w:rPr>
              <w:t>或劳务派遣经营许可证</w:t>
            </w:r>
            <w:r>
              <w:rPr>
                <w:rFonts w:ascii="仿宋" w:hAnsi="仿宋" w:eastAsia="仿宋" w:cs="仿宋"/>
                <w:spacing w:val="-3"/>
                <w:sz w:val="24"/>
              </w:rPr>
              <w:t>,提供一个得</w:t>
            </w:r>
            <w:r>
              <w:rPr>
                <w:rFonts w:hint="eastAsia" w:ascii="仿宋" w:hAnsi="仿宋" w:eastAsia="仿宋" w:cs="仿宋"/>
                <w:spacing w:val="-37"/>
                <w:sz w:val="24"/>
              </w:rPr>
              <w:t>5</w:t>
            </w:r>
            <w:r>
              <w:rPr>
                <w:rFonts w:ascii="仿宋" w:hAnsi="仿宋" w:eastAsia="仿宋" w:cs="仿宋"/>
                <w:spacing w:val="-41"/>
                <w:sz w:val="24"/>
              </w:rPr>
              <w:t xml:space="preserve"> </w:t>
            </w:r>
            <w:r>
              <w:rPr>
                <w:rFonts w:ascii="仿宋" w:hAnsi="仿宋" w:eastAsia="仿宋" w:cs="仿宋"/>
                <w:spacing w:val="-3"/>
                <w:sz w:val="24"/>
              </w:rPr>
              <w:t>分，最高</w:t>
            </w:r>
            <w:r>
              <w:rPr>
                <w:rFonts w:ascii="仿宋" w:hAnsi="仿宋" w:eastAsia="仿宋" w:cs="仿宋"/>
                <w:spacing w:val="-12"/>
                <w:sz w:val="24"/>
              </w:rPr>
              <w:t>得</w:t>
            </w:r>
            <w:r>
              <w:rPr>
                <w:rFonts w:hint="eastAsia" w:ascii="仿宋" w:hAnsi="仿宋" w:eastAsia="仿宋" w:cs="仿宋"/>
                <w:spacing w:val="-49"/>
                <w:sz w:val="24"/>
              </w:rPr>
              <w:t>5</w:t>
            </w:r>
            <w:r>
              <w:rPr>
                <w:rFonts w:ascii="仿宋" w:hAnsi="仿宋" w:eastAsia="仿宋" w:cs="仿宋"/>
                <w:spacing w:val="-41"/>
                <w:sz w:val="24"/>
              </w:rPr>
              <w:t xml:space="preserve"> </w:t>
            </w:r>
            <w:r>
              <w:rPr>
                <w:rFonts w:ascii="仿宋" w:hAnsi="仿宋" w:eastAsia="仿宋" w:cs="仿宋"/>
                <w:spacing w:val="-12"/>
                <w:sz w:val="24"/>
              </w:rPr>
              <w:t>分。</w:t>
            </w:r>
          </w:p>
          <w:p w14:paraId="057938EB">
            <w:pPr>
              <w:numPr>
                <w:ilvl w:val="0"/>
                <w:numId w:val="2"/>
              </w:numPr>
              <w:spacing w:before="70" w:line="259" w:lineRule="auto"/>
              <w:ind w:left="122" w:leftChars="0" w:right="104" w:firstLine="4" w:firstLineChars="0"/>
            </w:pPr>
            <w:r>
              <w:rPr>
                <w:rFonts w:hint="eastAsia" w:ascii="仿宋" w:hAnsi="仿宋" w:eastAsia="仿宋" w:cs="仿宋"/>
                <w:spacing w:val="-12"/>
                <w:sz w:val="24"/>
                <w:lang w:val="en-US" w:eastAsia="zh-CN"/>
              </w:rPr>
              <w:t>供应商自身具有护理员培训资质，能对护理员进行系统的专业培训，得5分；</w:t>
            </w:r>
            <w:r>
              <w:rPr>
                <w:rFonts w:hint="eastAsia" w:ascii="仿宋" w:hAnsi="仿宋" w:eastAsia="仿宋" w:cs="仿宋"/>
                <w:spacing w:val="-12"/>
                <w:sz w:val="24"/>
              </w:rPr>
              <w:t>与职业培训学校签订定向护理员定单制培训协议得</w:t>
            </w:r>
            <w:r>
              <w:rPr>
                <w:rFonts w:hint="eastAsia" w:ascii="仿宋" w:hAnsi="仿宋" w:eastAsia="仿宋" w:cs="仿宋"/>
                <w:spacing w:val="-12"/>
                <w:sz w:val="24"/>
                <w:lang w:val="en-US" w:eastAsia="zh-CN"/>
              </w:rPr>
              <w:t>2</w:t>
            </w:r>
            <w:r>
              <w:rPr>
                <w:rFonts w:hint="eastAsia" w:ascii="仿宋" w:hAnsi="仿宋" w:eastAsia="仿宋" w:cs="仿宋"/>
                <w:spacing w:val="-12"/>
                <w:sz w:val="24"/>
              </w:rPr>
              <w:t>分。</w:t>
            </w:r>
          </w:p>
        </w:tc>
        <w:tc>
          <w:tcPr>
            <w:tcW w:w="1777" w:type="dxa"/>
            <w:noWrap w:val="0"/>
            <w:vAlign w:val="top"/>
          </w:tcPr>
          <w:p w14:paraId="400AA3F0">
            <w:pPr>
              <w:spacing w:before="78" w:line="267" w:lineRule="auto"/>
              <w:ind w:left="122" w:right="196" w:firstLine="30"/>
              <w:rPr>
                <w:rFonts w:ascii="仿宋" w:hAnsi="仿宋" w:eastAsia="仿宋" w:cs="仿宋"/>
                <w:sz w:val="24"/>
              </w:rPr>
            </w:pPr>
            <w:r>
              <w:rPr>
                <w:rFonts w:ascii="仿宋" w:hAnsi="仿宋" w:eastAsia="仿宋" w:cs="仿宋"/>
                <w:spacing w:val="-3"/>
                <w:sz w:val="24"/>
              </w:rPr>
              <w:t>提供证书复印</w:t>
            </w:r>
            <w:r>
              <w:rPr>
                <w:rFonts w:ascii="仿宋" w:hAnsi="仿宋" w:eastAsia="仿宋" w:cs="仿宋"/>
                <w:sz w:val="24"/>
              </w:rPr>
              <w:t xml:space="preserve"> </w:t>
            </w:r>
            <w:r>
              <w:rPr>
                <w:rFonts w:ascii="仿宋" w:hAnsi="仿宋" w:eastAsia="仿宋" w:cs="仿宋"/>
                <w:spacing w:val="-3"/>
                <w:sz w:val="24"/>
              </w:rPr>
              <w:t>件加盖供应商</w:t>
            </w:r>
            <w:r>
              <w:rPr>
                <w:rFonts w:ascii="仿宋" w:hAnsi="仿宋" w:eastAsia="仿宋" w:cs="仿宋"/>
                <w:spacing w:val="1"/>
                <w:sz w:val="24"/>
              </w:rPr>
              <w:t xml:space="preserve"> </w:t>
            </w:r>
            <w:r>
              <w:rPr>
                <w:rFonts w:ascii="仿宋" w:hAnsi="仿宋" w:eastAsia="仿宋" w:cs="仿宋"/>
                <w:spacing w:val="-6"/>
                <w:sz w:val="24"/>
              </w:rPr>
              <w:t>公章。</w:t>
            </w:r>
          </w:p>
        </w:tc>
      </w:tr>
      <w:tr w14:paraId="7164A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2" w:hRule="atLeast"/>
        </w:trPr>
        <w:tc>
          <w:tcPr>
            <w:tcW w:w="495" w:type="dxa"/>
            <w:vMerge w:val="continue"/>
            <w:tcBorders>
              <w:top w:val="nil"/>
              <w:bottom w:val="nil"/>
            </w:tcBorders>
            <w:noWrap w:val="0"/>
            <w:vAlign w:val="top"/>
          </w:tcPr>
          <w:p w14:paraId="2948CD3A"/>
        </w:tc>
        <w:tc>
          <w:tcPr>
            <w:tcW w:w="1126" w:type="dxa"/>
            <w:vMerge w:val="continue"/>
            <w:tcBorders>
              <w:top w:val="nil"/>
              <w:bottom w:val="nil"/>
            </w:tcBorders>
            <w:noWrap w:val="0"/>
            <w:vAlign w:val="top"/>
          </w:tcPr>
          <w:p w14:paraId="034B8C68"/>
        </w:tc>
        <w:tc>
          <w:tcPr>
            <w:tcW w:w="1193" w:type="dxa"/>
            <w:noWrap w:val="0"/>
            <w:vAlign w:val="center"/>
          </w:tcPr>
          <w:p w14:paraId="1A88E7EC">
            <w:pPr>
              <w:spacing w:before="266" w:line="263" w:lineRule="auto"/>
              <w:ind w:left="119" w:right="6" w:firstLine="144"/>
              <w:rPr>
                <w:rFonts w:ascii="仿宋" w:hAnsi="仿宋" w:eastAsia="仿宋" w:cs="仿宋"/>
                <w:sz w:val="24"/>
              </w:rPr>
            </w:pPr>
            <w:r>
              <w:rPr>
                <w:rFonts w:ascii="仿宋" w:hAnsi="仿宋" w:eastAsia="仿宋" w:cs="仿宋"/>
                <w:spacing w:val="-6"/>
                <w:sz w:val="24"/>
              </w:rPr>
              <w:t>社会责</w:t>
            </w:r>
            <w:r>
              <w:rPr>
                <w:rFonts w:ascii="仿宋" w:hAnsi="仿宋" w:eastAsia="仿宋" w:cs="仿宋"/>
                <w:sz w:val="24"/>
              </w:rPr>
              <w:t xml:space="preserve">  </w:t>
            </w:r>
            <w:r>
              <w:rPr>
                <w:rFonts w:ascii="仿宋" w:hAnsi="仿宋" w:eastAsia="仿宋" w:cs="仿宋"/>
                <w:spacing w:val="-20"/>
                <w:sz w:val="24"/>
              </w:rPr>
              <w:t>任（</w:t>
            </w:r>
            <w:r>
              <w:rPr>
                <w:rFonts w:hint="eastAsia" w:ascii="仿宋" w:hAnsi="仿宋" w:eastAsia="仿宋" w:cs="仿宋"/>
                <w:spacing w:val="-20"/>
                <w:sz w:val="24"/>
              </w:rPr>
              <w:t>3</w:t>
            </w:r>
            <w:r>
              <w:rPr>
                <w:rFonts w:ascii="仿宋" w:hAnsi="仿宋" w:eastAsia="仿宋" w:cs="仿宋"/>
                <w:spacing w:val="-20"/>
                <w:sz w:val="24"/>
              </w:rPr>
              <w:t>分）</w:t>
            </w:r>
          </w:p>
        </w:tc>
        <w:tc>
          <w:tcPr>
            <w:tcW w:w="4950" w:type="dxa"/>
            <w:noWrap w:val="0"/>
            <w:vAlign w:val="top"/>
          </w:tcPr>
          <w:p w14:paraId="5E786E5D">
            <w:pPr>
              <w:spacing w:before="87" w:line="223" w:lineRule="auto"/>
              <w:ind w:left="148"/>
              <w:rPr>
                <w:rFonts w:ascii="仿宋" w:hAnsi="仿宋" w:eastAsia="仿宋" w:cs="仿宋"/>
                <w:sz w:val="24"/>
              </w:rPr>
            </w:pPr>
            <w:r>
              <w:rPr>
                <w:rFonts w:ascii="仿宋" w:hAnsi="仿宋" w:eastAsia="仿宋" w:cs="仿宋"/>
                <w:spacing w:val="-1"/>
                <w:sz w:val="24"/>
              </w:rPr>
              <w:t>供应商为员工购买</w:t>
            </w:r>
            <w:r>
              <w:rPr>
                <w:rFonts w:hint="eastAsia" w:ascii="仿宋" w:hAnsi="仿宋" w:eastAsia="仿宋" w:cs="仿宋"/>
                <w:spacing w:val="-1"/>
                <w:sz w:val="24"/>
              </w:rPr>
              <w:t>“五险一金”及</w:t>
            </w:r>
            <w:r>
              <w:rPr>
                <w:rFonts w:ascii="仿宋" w:hAnsi="仿宋" w:eastAsia="仿宋" w:cs="仿宋"/>
                <w:spacing w:val="-1"/>
                <w:sz w:val="24"/>
              </w:rPr>
              <w:t>意外险人数</w:t>
            </w:r>
          </w:p>
          <w:p w14:paraId="38CB4573">
            <w:pPr>
              <w:spacing w:before="70" w:line="222" w:lineRule="auto"/>
              <w:ind w:left="118"/>
              <w:rPr>
                <w:rFonts w:ascii="仿宋" w:hAnsi="仿宋" w:eastAsia="仿宋" w:cs="仿宋"/>
                <w:sz w:val="24"/>
              </w:rPr>
            </w:pPr>
            <w:r>
              <w:rPr>
                <w:rFonts w:ascii="仿宋" w:hAnsi="仿宋" w:eastAsia="仿宋" w:cs="仿宋"/>
                <w:spacing w:val="-5"/>
                <w:sz w:val="24"/>
              </w:rPr>
              <w:t>500</w:t>
            </w:r>
            <w:r>
              <w:rPr>
                <w:rFonts w:ascii="仿宋" w:hAnsi="仿宋" w:eastAsia="仿宋" w:cs="仿宋"/>
                <w:spacing w:val="-34"/>
                <w:sz w:val="24"/>
              </w:rPr>
              <w:t xml:space="preserve"> </w:t>
            </w:r>
            <w:r>
              <w:rPr>
                <w:rFonts w:ascii="仿宋" w:hAnsi="仿宋" w:eastAsia="仿宋" w:cs="仿宋"/>
                <w:spacing w:val="-5"/>
                <w:sz w:val="24"/>
              </w:rPr>
              <w:t>人及以上得</w:t>
            </w:r>
            <w:r>
              <w:rPr>
                <w:rFonts w:hint="eastAsia" w:ascii="仿宋" w:hAnsi="仿宋" w:eastAsia="仿宋" w:cs="仿宋"/>
                <w:spacing w:val="-51"/>
                <w:sz w:val="24"/>
              </w:rPr>
              <w:t>3</w:t>
            </w:r>
            <w:r>
              <w:rPr>
                <w:rFonts w:ascii="仿宋" w:hAnsi="仿宋" w:eastAsia="仿宋" w:cs="仿宋"/>
                <w:spacing w:val="-5"/>
                <w:sz w:val="24"/>
              </w:rPr>
              <w:t>分，200-499</w:t>
            </w:r>
            <w:r>
              <w:rPr>
                <w:rFonts w:ascii="仿宋" w:hAnsi="仿宋" w:eastAsia="仿宋" w:cs="仿宋"/>
                <w:spacing w:val="-41"/>
                <w:sz w:val="24"/>
              </w:rPr>
              <w:t xml:space="preserve"> </w:t>
            </w:r>
            <w:r>
              <w:rPr>
                <w:rFonts w:ascii="仿宋" w:hAnsi="仿宋" w:eastAsia="仿宋" w:cs="仿宋"/>
                <w:spacing w:val="-5"/>
                <w:sz w:val="24"/>
              </w:rPr>
              <w:t>人的得</w:t>
            </w:r>
            <w:r>
              <w:rPr>
                <w:rFonts w:hint="eastAsia" w:ascii="仿宋" w:hAnsi="仿宋" w:eastAsia="仿宋" w:cs="仿宋"/>
                <w:spacing w:val="-46"/>
                <w:sz w:val="24"/>
              </w:rPr>
              <w:t>2</w:t>
            </w:r>
            <w:r>
              <w:rPr>
                <w:rFonts w:ascii="仿宋" w:hAnsi="仿宋" w:eastAsia="仿宋" w:cs="仿宋"/>
                <w:spacing w:val="-5"/>
                <w:sz w:val="24"/>
              </w:rPr>
              <w:t>分，</w:t>
            </w:r>
          </w:p>
          <w:p w14:paraId="0089640E">
            <w:pPr>
              <w:spacing w:before="70" w:line="206" w:lineRule="auto"/>
              <w:ind w:left="117"/>
              <w:rPr>
                <w:rFonts w:ascii="仿宋" w:hAnsi="仿宋" w:eastAsia="仿宋" w:cs="仿宋"/>
                <w:sz w:val="24"/>
              </w:rPr>
            </w:pPr>
            <w:r>
              <w:rPr>
                <w:rFonts w:ascii="仿宋" w:hAnsi="仿宋" w:eastAsia="仿宋" w:cs="仿宋"/>
                <w:spacing w:val="-6"/>
                <w:sz w:val="24"/>
              </w:rPr>
              <w:t>200</w:t>
            </w:r>
            <w:r>
              <w:rPr>
                <w:rFonts w:ascii="仿宋" w:hAnsi="仿宋" w:eastAsia="仿宋" w:cs="仿宋"/>
                <w:spacing w:val="-37"/>
                <w:sz w:val="24"/>
              </w:rPr>
              <w:t xml:space="preserve"> </w:t>
            </w:r>
            <w:r>
              <w:rPr>
                <w:rFonts w:ascii="仿宋" w:hAnsi="仿宋" w:eastAsia="仿宋" w:cs="仿宋"/>
                <w:spacing w:val="-6"/>
                <w:sz w:val="24"/>
              </w:rPr>
              <w:t>人以下的得</w:t>
            </w:r>
            <w:r>
              <w:rPr>
                <w:rFonts w:ascii="仿宋" w:hAnsi="仿宋" w:eastAsia="仿宋" w:cs="仿宋"/>
                <w:spacing w:val="-48"/>
                <w:sz w:val="24"/>
              </w:rPr>
              <w:t xml:space="preserve"> </w:t>
            </w:r>
            <w:r>
              <w:rPr>
                <w:rFonts w:hint="eastAsia" w:ascii="仿宋" w:hAnsi="仿宋" w:eastAsia="仿宋" w:cs="仿宋"/>
                <w:spacing w:val="-6"/>
                <w:sz w:val="24"/>
              </w:rPr>
              <w:t>1</w:t>
            </w:r>
            <w:r>
              <w:rPr>
                <w:rFonts w:ascii="仿宋" w:hAnsi="仿宋" w:eastAsia="仿宋" w:cs="仿宋"/>
                <w:spacing w:val="-42"/>
                <w:sz w:val="24"/>
              </w:rPr>
              <w:t xml:space="preserve"> </w:t>
            </w:r>
            <w:r>
              <w:rPr>
                <w:rFonts w:ascii="仿宋" w:hAnsi="仿宋" w:eastAsia="仿宋" w:cs="仿宋"/>
                <w:spacing w:val="-6"/>
                <w:sz w:val="24"/>
              </w:rPr>
              <w:t>分。</w:t>
            </w:r>
          </w:p>
        </w:tc>
        <w:tc>
          <w:tcPr>
            <w:tcW w:w="1777" w:type="dxa"/>
            <w:noWrap w:val="0"/>
            <w:vAlign w:val="top"/>
          </w:tcPr>
          <w:p w14:paraId="013D9530">
            <w:pPr>
              <w:spacing w:before="88" w:line="253" w:lineRule="auto"/>
              <w:ind w:left="122" w:right="196" w:firstLine="31"/>
              <w:rPr>
                <w:rFonts w:ascii="仿宋" w:hAnsi="仿宋" w:eastAsia="仿宋" w:cs="仿宋"/>
                <w:sz w:val="24"/>
              </w:rPr>
            </w:pPr>
            <w:r>
              <w:rPr>
                <w:rFonts w:ascii="仿宋" w:hAnsi="仿宋" w:eastAsia="仿宋" w:cs="仿宋"/>
                <w:spacing w:val="-3"/>
                <w:sz w:val="24"/>
              </w:rPr>
              <w:t>提供相关证明</w:t>
            </w:r>
            <w:r>
              <w:rPr>
                <w:rFonts w:ascii="仿宋" w:hAnsi="仿宋" w:eastAsia="仿宋" w:cs="仿宋"/>
                <w:sz w:val="24"/>
              </w:rPr>
              <w:t xml:space="preserve"> </w:t>
            </w:r>
            <w:r>
              <w:rPr>
                <w:rFonts w:ascii="仿宋" w:hAnsi="仿宋" w:eastAsia="仿宋" w:cs="仿宋"/>
                <w:spacing w:val="-3"/>
                <w:sz w:val="24"/>
              </w:rPr>
              <w:t>材料加盖供应</w:t>
            </w:r>
            <w:r>
              <w:rPr>
                <w:rFonts w:ascii="仿宋" w:hAnsi="仿宋" w:eastAsia="仿宋" w:cs="仿宋"/>
                <w:spacing w:val="1"/>
                <w:sz w:val="24"/>
              </w:rPr>
              <w:t xml:space="preserve"> </w:t>
            </w:r>
            <w:r>
              <w:rPr>
                <w:rFonts w:ascii="仿宋" w:hAnsi="仿宋" w:eastAsia="仿宋" w:cs="仿宋"/>
                <w:spacing w:val="-4"/>
                <w:sz w:val="24"/>
              </w:rPr>
              <w:t>商公章。</w:t>
            </w:r>
          </w:p>
        </w:tc>
      </w:tr>
      <w:tr w14:paraId="60AA7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495" w:type="dxa"/>
            <w:vMerge w:val="continue"/>
            <w:tcBorders>
              <w:top w:val="nil"/>
            </w:tcBorders>
            <w:noWrap w:val="0"/>
            <w:vAlign w:val="top"/>
          </w:tcPr>
          <w:p w14:paraId="1FF91864"/>
        </w:tc>
        <w:tc>
          <w:tcPr>
            <w:tcW w:w="1126" w:type="dxa"/>
            <w:vMerge w:val="continue"/>
            <w:tcBorders>
              <w:top w:val="nil"/>
            </w:tcBorders>
            <w:noWrap w:val="0"/>
            <w:vAlign w:val="top"/>
          </w:tcPr>
          <w:p w14:paraId="177DC5A0"/>
        </w:tc>
        <w:tc>
          <w:tcPr>
            <w:tcW w:w="1193" w:type="dxa"/>
            <w:noWrap w:val="0"/>
            <w:vAlign w:val="center"/>
          </w:tcPr>
          <w:p w14:paraId="6BD397A7">
            <w:pPr>
              <w:spacing w:before="88" w:line="254" w:lineRule="auto"/>
              <w:ind w:left="252" w:right="220" w:firstLine="9"/>
              <w:rPr>
                <w:rFonts w:ascii="仿宋" w:hAnsi="仿宋" w:eastAsia="仿宋" w:cs="仿宋"/>
                <w:sz w:val="24"/>
              </w:rPr>
            </w:pPr>
            <w:r>
              <w:rPr>
                <w:rFonts w:ascii="仿宋" w:hAnsi="仿宋" w:eastAsia="仿宋" w:cs="仿宋"/>
                <w:spacing w:val="-6"/>
                <w:sz w:val="24"/>
              </w:rPr>
              <w:t>服务业</w:t>
            </w:r>
            <w:r>
              <w:rPr>
                <w:rFonts w:ascii="仿宋" w:hAnsi="仿宋" w:eastAsia="仿宋" w:cs="仿宋"/>
                <w:spacing w:val="1"/>
                <w:sz w:val="24"/>
              </w:rPr>
              <w:t xml:space="preserve"> </w:t>
            </w:r>
            <w:r>
              <w:rPr>
                <w:rFonts w:ascii="仿宋" w:hAnsi="仿宋" w:eastAsia="仿宋" w:cs="仿宋"/>
                <w:spacing w:val="-5"/>
                <w:sz w:val="24"/>
              </w:rPr>
              <w:t>绩（</w:t>
            </w:r>
            <w:r>
              <w:rPr>
                <w:rFonts w:hint="eastAsia" w:ascii="仿宋" w:hAnsi="仿宋" w:eastAsia="仿宋" w:cs="仿宋"/>
                <w:spacing w:val="-5"/>
                <w:sz w:val="24"/>
              </w:rPr>
              <w:t>2</w:t>
            </w:r>
            <w:r>
              <w:rPr>
                <w:rFonts w:ascii="仿宋" w:hAnsi="仿宋" w:eastAsia="仿宋" w:cs="仿宋"/>
                <w:spacing w:val="50"/>
                <w:sz w:val="24"/>
              </w:rPr>
              <w:t>分）</w:t>
            </w:r>
          </w:p>
        </w:tc>
        <w:tc>
          <w:tcPr>
            <w:tcW w:w="4950" w:type="dxa"/>
            <w:noWrap w:val="0"/>
            <w:vAlign w:val="top"/>
          </w:tcPr>
          <w:p w14:paraId="0C6B8F6A">
            <w:pPr>
              <w:spacing w:before="88" w:line="254" w:lineRule="auto"/>
              <w:ind w:left="124" w:right="132" w:firstLine="24"/>
              <w:rPr>
                <w:rFonts w:ascii="仿宋" w:hAnsi="仿宋" w:eastAsia="仿宋" w:cs="仿宋"/>
                <w:sz w:val="24"/>
              </w:rPr>
            </w:pPr>
            <w:r>
              <w:rPr>
                <w:rFonts w:ascii="仿宋" w:hAnsi="仿宋" w:eastAsia="仿宋" w:cs="仿宋"/>
                <w:spacing w:val="-9"/>
                <w:sz w:val="24"/>
              </w:rPr>
              <w:t>供应商</w:t>
            </w:r>
            <w:r>
              <w:rPr>
                <w:rFonts w:ascii="仿宋" w:hAnsi="仿宋" w:eastAsia="仿宋" w:cs="仿宋"/>
                <w:spacing w:val="-40"/>
                <w:sz w:val="24"/>
              </w:rPr>
              <w:t xml:space="preserve"> </w:t>
            </w:r>
            <w:r>
              <w:rPr>
                <w:rFonts w:ascii="仿宋" w:hAnsi="仿宋" w:eastAsia="仿宋" w:cs="仿宋"/>
                <w:spacing w:val="-9"/>
                <w:sz w:val="24"/>
              </w:rPr>
              <w:t>2021</w:t>
            </w:r>
            <w:r>
              <w:rPr>
                <w:rFonts w:ascii="仿宋" w:hAnsi="仿宋" w:eastAsia="仿宋" w:cs="仿宋"/>
                <w:spacing w:val="-40"/>
                <w:sz w:val="24"/>
              </w:rPr>
              <w:t xml:space="preserve"> </w:t>
            </w:r>
            <w:r>
              <w:rPr>
                <w:rFonts w:ascii="仿宋" w:hAnsi="仿宋" w:eastAsia="仿宋" w:cs="仿宋"/>
                <w:spacing w:val="-9"/>
                <w:sz w:val="24"/>
              </w:rPr>
              <w:t>年</w:t>
            </w:r>
            <w:r>
              <w:rPr>
                <w:rFonts w:ascii="仿宋" w:hAnsi="仿宋" w:eastAsia="仿宋" w:cs="仿宋"/>
                <w:spacing w:val="-34"/>
                <w:sz w:val="24"/>
              </w:rPr>
              <w:t xml:space="preserve"> </w:t>
            </w:r>
            <w:r>
              <w:rPr>
                <w:rFonts w:ascii="仿宋" w:hAnsi="仿宋" w:eastAsia="仿宋" w:cs="仿宋"/>
                <w:spacing w:val="-9"/>
                <w:sz w:val="24"/>
              </w:rPr>
              <w:t>1</w:t>
            </w:r>
            <w:r>
              <w:rPr>
                <w:rFonts w:ascii="仿宋" w:hAnsi="仿宋" w:eastAsia="仿宋" w:cs="仿宋"/>
                <w:spacing w:val="-32"/>
                <w:sz w:val="24"/>
              </w:rPr>
              <w:t xml:space="preserve"> </w:t>
            </w:r>
            <w:r>
              <w:rPr>
                <w:rFonts w:ascii="仿宋" w:hAnsi="仿宋" w:eastAsia="仿宋" w:cs="仿宋"/>
                <w:spacing w:val="-9"/>
                <w:sz w:val="24"/>
              </w:rPr>
              <w:t>月</w:t>
            </w:r>
            <w:r>
              <w:rPr>
                <w:rFonts w:ascii="仿宋" w:hAnsi="仿宋" w:eastAsia="仿宋" w:cs="仿宋"/>
                <w:spacing w:val="-34"/>
                <w:sz w:val="24"/>
              </w:rPr>
              <w:t xml:space="preserve"> </w:t>
            </w:r>
            <w:r>
              <w:rPr>
                <w:rFonts w:ascii="仿宋" w:hAnsi="仿宋" w:eastAsia="仿宋" w:cs="仿宋"/>
                <w:spacing w:val="-9"/>
                <w:sz w:val="24"/>
              </w:rPr>
              <w:t>1 日至今，具有类似医院</w:t>
            </w:r>
            <w:r>
              <w:rPr>
                <w:rFonts w:hint="eastAsia" w:ascii="仿宋" w:hAnsi="仿宋" w:eastAsia="仿宋" w:cs="仿宋"/>
                <w:spacing w:val="-9"/>
                <w:sz w:val="24"/>
              </w:rPr>
              <w:t>、养老院</w:t>
            </w:r>
            <w:r>
              <w:rPr>
                <w:rFonts w:ascii="仿宋" w:hAnsi="仿宋" w:eastAsia="仿宋" w:cs="仿宋"/>
                <w:spacing w:val="-4"/>
                <w:sz w:val="24"/>
              </w:rPr>
              <w:t>护理业绩，提供一个得</w:t>
            </w:r>
            <w:r>
              <w:rPr>
                <w:rFonts w:ascii="仿宋" w:hAnsi="仿宋" w:eastAsia="仿宋" w:cs="仿宋"/>
                <w:spacing w:val="-45"/>
                <w:sz w:val="24"/>
              </w:rPr>
              <w:t xml:space="preserve"> </w:t>
            </w:r>
            <w:r>
              <w:rPr>
                <w:rFonts w:hint="eastAsia" w:ascii="仿宋" w:hAnsi="仿宋" w:eastAsia="仿宋" w:cs="仿宋"/>
                <w:spacing w:val="-4"/>
                <w:sz w:val="24"/>
              </w:rPr>
              <w:t>1</w:t>
            </w:r>
            <w:r>
              <w:rPr>
                <w:rFonts w:ascii="仿宋" w:hAnsi="仿宋" w:eastAsia="仿宋" w:cs="仿宋"/>
                <w:spacing w:val="-41"/>
                <w:sz w:val="24"/>
              </w:rPr>
              <w:t xml:space="preserve"> </w:t>
            </w:r>
            <w:r>
              <w:rPr>
                <w:rFonts w:ascii="仿宋" w:hAnsi="仿宋" w:eastAsia="仿宋" w:cs="仿宋"/>
                <w:spacing w:val="-4"/>
                <w:sz w:val="24"/>
              </w:rPr>
              <w:t>分，最多得</w:t>
            </w:r>
            <w:r>
              <w:rPr>
                <w:rFonts w:ascii="仿宋" w:hAnsi="仿宋" w:eastAsia="仿宋" w:cs="仿宋"/>
                <w:spacing w:val="-34"/>
                <w:sz w:val="24"/>
              </w:rPr>
              <w:t xml:space="preserve"> </w:t>
            </w:r>
            <w:r>
              <w:rPr>
                <w:rFonts w:hint="eastAsia" w:ascii="仿宋" w:hAnsi="仿宋" w:eastAsia="仿宋" w:cs="仿宋"/>
                <w:spacing w:val="-4"/>
                <w:sz w:val="24"/>
              </w:rPr>
              <w:t>2</w:t>
            </w:r>
            <w:r>
              <w:rPr>
                <w:rFonts w:ascii="仿宋" w:hAnsi="仿宋" w:eastAsia="仿宋" w:cs="仿宋"/>
                <w:sz w:val="24"/>
              </w:rPr>
              <w:t xml:space="preserve"> </w:t>
            </w:r>
            <w:r>
              <w:rPr>
                <w:rFonts w:ascii="仿宋" w:hAnsi="仿宋" w:eastAsia="仿宋" w:cs="仿宋"/>
                <w:spacing w:val="-10"/>
                <w:sz w:val="24"/>
              </w:rPr>
              <w:t>分。</w:t>
            </w:r>
          </w:p>
        </w:tc>
        <w:tc>
          <w:tcPr>
            <w:tcW w:w="1777" w:type="dxa"/>
            <w:noWrap w:val="0"/>
            <w:vAlign w:val="top"/>
          </w:tcPr>
          <w:p w14:paraId="70A1C95C">
            <w:pPr>
              <w:spacing w:before="88" w:line="254" w:lineRule="auto"/>
              <w:ind w:left="122" w:right="196" w:firstLine="30"/>
              <w:rPr>
                <w:rFonts w:ascii="仿宋" w:hAnsi="仿宋" w:eastAsia="仿宋" w:cs="仿宋"/>
                <w:sz w:val="24"/>
              </w:rPr>
            </w:pPr>
            <w:r>
              <w:rPr>
                <w:rFonts w:ascii="仿宋" w:hAnsi="仿宋" w:eastAsia="仿宋" w:cs="仿宋"/>
                <w:spacing w:val="-3"/>
                <w:sz w:val="24"/>
              </w:rPr>
              <w:t>提供合同复印</w:t>
            </w:r>
            <w:r>
              <w:rPr>
                <w:rFonts w:ascii="仿宋" w:hAnsi="仿宋" w:eastAsia="仿宋" w:cs="仿宋"/>
                <w:sz w:val="24"/>
              </w:rPr>
              <w:t xml:space="preserve"> </w:t>
            </w:r>
            <w:r>
              <w:rPr>
                <w:rFonts w:ascii="仿宋" w:hAnsi="仿宋" w:eastAsia="仿宋" w:cs="仿宋"/>
                <w:spacing w:val="-3"/>
                <w:sz w:val="24"/>
              </w:rPr>
              <w:t>件加盖供应商</w:t>
            </w:r>
            <w:r>
              <w:rPr>
                <w:rFonts w:ascii="仿宋" w:hAnsi="仿宋" w:eastAsia="仿宋" w:cs="仿宋"/>
                <w:spacing w:val="1"/>
                <w:sz w:val="24"/>
              </w:rPr>
              <w:t xml:space="preserve"> </w:t>
            </w:r>
            <w:r>
              <w:rPr>
                <w:rFonts w:ascii="仿宋" w:hAnsi="仿宋" w:eastAsia="仿宋" w:cs="仿宋"/>
                <w:spacing w:val="-6"/>
                <w:sz w:val="24"/>
              </w:rPr>
              <w:t>公章。</w:t>
            </w:r>
          </w:p>
        </w:tc>
      </w:tr>
    </w:tbl>
    <w:p w14:paraId="1BAD9EE0">
      <w:pPr>
        <w:rPr>
          <w:rFonts w:hint="eastAsia" w:asciiTheme="minorEastAsia" w:hAnsiTheme="minorEastAsia"/>
          <w:sz w:val="28"/>
          <w:szCs w:val="28"/>
        </w:rPr>
      </w:pPr>
    </w:p>
    <w:p w14:paraId="5919FC3D">
      <w:pPr>
        <w:rPr>
          <w:rFonts w:hint="eastAsia" w:asciiTheme="minorEastAsia" w:hAnsiTheme="minorEastAsia"/>
          <w:sz w:val="28"/>
          <w:szCs w:val="28"/>
        </w:rPr>
      </w:pPr>
      <w:r>
        <w:rPr>
          <w:rFonts w:hint="eastAsia" w:asciiTheme="minorEastAsia" w:hAnsiTheme="minorEastAsia"/>
          <w:sz w:val="28"/>
          <w:szCs w:val="28"/>
        </w:rPr>
        <w:t>三、低价投标的处理</w:t>
      </w:r>
    </w:p>
    <w:p w14:paraId="5F1DA9C9">
      <w:pPr>
        <w:ind w:firstLine="560" w:firstLineChars="200"/>
        <w:rPr>
          <w:rFonts w:hint="eastAsia" w:asciiTheme="minorEastAsia" w:hAnsiTheme="minorEastAsia"/>
          <w:sz w:val="28"/>
          <w:szCs w:val="28"/>
        </w:rPr>
      </w:pPr>
      <w:r>
        <w:rPr>
          <w:rFonts w:hint="eastAsia" w:asciiTheme="minorEastAsia" w:hAnsiTheme="minorEastAsia"/>
          <w:sz w:val="28"/>
          <w:szCs w:val="28"/>
        </w:rPr>
        <w:t>在磋商过程中，磋商小组认为</w:t>
      </w:r>
      <w:r>
        <w:rPr>
          <w:rFonts w:hint="eastAsia" w:asciiTheme="minorEastAsia" w:hAnsiTheme="minorEastAsia"/>
          <w:sz w:val="28"/>
          <w:szCs w:val="28"/>
          <w:lang w:eastAsia="zh-CN"/>
        </w:rPr>
        <w:t>供应商</w:t>
      </w:r>
      <w:r>
        <w:rPr>
          <w:rFonts w:hint="eastAsia" w:asciiTheme="minorEastAsia" w:hAnsiTheme="minorEastAsia"/>
          <w:sz w:val="28"/>
          <w:szCs w:val="28"/>
        </w:rPr>
        <w:t>的报价明显低于其他通过资格性审查</w:t>
      </w:r>
      <w:r>
        <w:rPr>
          <w:rFonts w:hint="eastAsia" w:asciiTheme="minorEastAsia" w:hAnsiTheme="minorEastAsia"/>
          <w:sz w:val="28"/>
          <w:szCs w:val="28"/>
          <w:lang w:eastAsia="zh-CN"/>
        </w:rPr>
        <w:t>供应商</w:t>
      </w:r>
      <w:r>
        <w:rPr>
          <w:rFonts w:hint="eastAsia" w:asciiTheme="minorEastAsia" w:hAnsiTheme="minorEastAsia"/>
          <w:sz w:val="28"/>
          <w:szCs w:val="28"/>
        </w:rPr>
        <w:t>的报价，有可能影响服务质量或者不能诚信履约的，应当要求其在报价现场合理的时间内提供书面服务成本说明，并提交相关证明材料；</w:t>
      </w:r>
      <w:r>
        <w:rPr>
          <w:rFonts w:hint="eastAsia" w:asciiTheme="minorEastAsia" w:hAnsiTheme="minorEastAsia"/>
          <w:sz w:val="28"/>
          <w:szCs w:val="28"/>
          <w:lang w:eastAsia="zh-CN"/>
        </w:rPr>
        <w:t>供应商</w:t>
      </w:r>
      <w:r>
        <w:rPr>
          <w:rFonts w:hint="eastAsia" w:asciiTheme="minorEastAsia" w:hAnsiTheme="minorEastAsia"/>
          <w:sz w:val="28"/>
          <w:szCs w:val="28"/>
        </w:rPr>
        <w:t>不能证明其报价合理性的，磋商小组应当将其作为无效投标处理。</w:t>
      </w:r>
    </w:p>
    <w:p w14:paraId="707EE257">
      <w:pPr>
        <w:rPr>
          <w:rFonts w:hint="eastAsia" w:asciiTheme="minorEastAsia" w:hAnsiTheme="minorEastAsia" w:eastAsiaTheme="minorEastAsia"/>
          <w:sz w:val="28"/>
          <w:szCs w:val="28"/>
          <w:lang w:eastAsia="zh-CN"/>
        </w:rPr>
      </w:pPr>
      <w:r>
        <w:rPr>
          <w:rFonts w:hint="eastAsia" w:asciiTheme="minorEastAsia" w:hAnsiTheme="minorEastAsia"/>
          <w:sz w:val="28"/>
          <w:szCs w:val="28"/>
        </w:rPr>
        <w:t>四、定</w:t>
      </w:r>
      <w:r>
        <w:rPr>
          <w:rFonts w:hint="eastAsia" w:asciiTheme="minorEastAsia" w:hAnsiTheme="minorEastAsia"/>
          <w:sz w:val="28"/>
          <w:szCs w:val="28"/>
          <w:lang w:eastAsia="zh-CN"/>
        </w:rPr>
        <w:t>标</w:t>
      </w:r>
    </w:p>
    <w:p w14:paraId="2908C1C1">
      <w:pPr>
        <w:ind w:firstLine="560" w:firstLineChars="200"/>
        <w:rPr>
          <w:rFonts w:hint="eastAsia" w:asciiTheme="minorEastAsia" w:hAnsiTheme="minorEastAsia"/>
          <w:sz w:val="28"/>
          <w:szCs w:val="28"/>
        </w:rPr>
      </w:pPr>
      <w:r>
        <w:rPr>
          <w:rFonts w:hint="eastAsia" w:asciiTheme="minorEastAsia" w:hAnsiTheme="minorEastAsia"/>
          <w:sz w:val="28"/>
          <w:szCs w:val="28"/>
        </w:rPr>
        <w:t>本次定</w:t>
      </w:r>
      <w:r>
        <w:rPr>
          <w:rFonts w:hint="eastAsia" w:asciiTheme="minorEastAsia" w:hAnsiTheme="minorEastAsia"/>
          <w:sz w:val="28"/>
          <w:szCs w:val="28"/>
          <w:lang w:eastAsia="zh-CN"/>
        </w:rPr>
        <w:t>标</w:t>
      </w:r>
      <w:r>
        <w:rPr>
          <w:rFonts w:hint="eastAsia" w:asciiTheme="minorEastAsia" w:hAnsiTheme="minorEastAsia"/>
          <w:sz w:val="28"/>
          <w:szCs w:val="28"/>
        </w:rPr>
        <w:t>的办法采用综合评分法，是根据</w:t>
      </w:r>
      <w:r>
        <w:rPr>
          <w:rFonts w:hint="eastAsia" w:asciiTheme="minorEastAsia" w:hAnsiTheme="minorEastAsia"/>
          <w:sz w:val="28"/>
          <w:szCs w:val="28"/>
          <w:lang w:eastAsia="zh-CN"/>
        </w:rPr>
        <w:t>供应商</w:t>
      </w:r>
      <w:r>
        <w:rPr>
          <w:rFonts w:hint="eastAsia" w:asciiTheme="minorEastAsia" w:hAnsiTheme="minorEastAsia"/>
          <w:sz w:val="28"/>
          <w:szCs w:val="28"/>
        </w:rPr>
        <w:t>的最终报价进行评审，评审结果按评审后得分由高到低顺序排列。</w:t>
      </w:r>
    </w:p>
    <w:p w14:paraId="0B915B33">
      <w:pPr>
        <w:rPr>
          <w:rFonts w:hint="eastAsia" w:asciiTheme="minorEastAsia" w:hAnsiTheme="minorEastAsia"/>
          <w:sz w:val="28"/>
          <w:szCs w:val="28"/>
        </w:rPr>
      </w:pPr>
    </w:p>
    <w:p w14:paraId="3FF7A828">
      <w:pPr>
        <w:rPr>
          <w:rFonts w:hint="eastAsia" w:asciiTheme="minorEastAsia" w:hAnsiTheme="minorEastAsia"/>
          <w:sz w:val="28"/>
          <w:szCs w:val="28"/>
        </w:rPr>
      </w:pPr>
    </w:p>
    <w:p w14:paraId="08D8FDC8">
      <w:pPr>
        <w:rPr>
          <w:rFonts w:hint="eastAsia" w:asciiTheme="minorEastAsia" w:hAnsiTheme="minorEastAsia"/>
          <w:sz w:val="28"/>
          <w:szCs w:val="28"/>
        </w:rPr>
      </w:pPr>
    </w:p>
    <w:p w14:paraId="1BE6C2D4">
      <w:pPr>
        <w:rPr>
          <w:rFonts w:hint="eastAsia" w:asciiTheme="minorEastAsia" w:hAnsiTheme="minorEastAsia"/>
          <w:sz w:val="28"/>
          <w:szCs w:val="28"/>
        </w:rPr>
      </w:pPr>
    </w:p>
    <w:p w14:paraId="4D8475D1">
      <w:pPr>
        <w:rPr>
          <w:rFonts w:hint="eastAsia" w:asciiTheme="minorEastAsia" w:hAnsiTheme="minorEastAsia"/>
          <w:sz w:val="28"/>
          <w:szCs w:val="28"/>
        </w:rPr>
      </w:pPr>
    </w:p>
    <w:p w14:paraId="5BED5BCF">
      <w:pPr>
        <w:pStyle w:val="5"/>
        <w:rPr>
          <w:rFonts w:hint="eastAsia" w:asciiTheme="minorEastAsia" w:hAnsiTheme="minorEastAsia"/>
          <w:sz w:val="28"/>
          <w:szCs w:val="28"/>
        </w:rPr>
      </w:pPr>
    </w:p>
    <w:p w14:paraId="615EAF22">
      <w:pPr>
        <w:rPr>
          <w:rFonts w:hint="eastAsia"/>
        </w:rPr>
      </w:pPr>
    </w:p>
    <w:p w14:paraId="2602EB88">
      <w:pPr>
        <w:ind w:firstLine="643" w:firstLineChars="200"/>
        <w:jc w:val="center"/>
        <w:rPr>
          <w:rFonts w:hint="eastAsia" w:asciiTheme="minorEastAsia" w:hAnsiTheme="minorEastAsia"/>
          <w:b/>
          <w:sz w:val="32"/>
          <w:szCs w:val="32"/>
        </w:rPr>
      </w:pPr>
      <w:r>
        <w:rPr>
          <w:rFonts w:hint="eastAsia" w:asciiTheme="minorEastAsia" w:hAnsiTheme="minorEastAsia"/>
          <w:b/>
          <w:sz w:val="32"/>
          <w:szCs w:val="32"/>
        </w:rPr>
        <w:t>第五章 响应文件的递交</w:t>
      </w:r>
    </w:p>
    <w:p w14:paraId="4908F547">
      <w:pPr>
        <w:ind w:firstLine="560" w:firstLineChars="200"/>
        <w:rPr>
          <w:rFonts w:hint="eastAsia" w:asciiTheme="minorEastAsia" w:hAnsiTheme="minorEastAsia"/>
          <w:sz w:val="28"/>
          <w:szCs w:val="28"/>
        </w:rPr>
      </w:pPr>
      <w:r>
        <w:rPr>
          <w:rFonts w:hint="eastAsia" w:asciiTheme="minorEastAsia" w:hAnsiTheme="minorEastAsia"/>
          <w:sz w:val="28"/>
          <w:szCs w:val="28"/>
        </w:rPr>
        <w:t>一、</w:t>
      </w:r>
      <w:r>
        <w:rPr>
          <w:rFonts w:hint="eastAsia" w:asciiTheme="minorEastAsia" w:hAnsiTheme="minorEastAsia"/>
          <w:sz w:val="28"/>
          <w:szCs w:val="28"/>
          <w:highlight w:val="none"/>
        </w:rPr>
        <w:t>递交响应文件截止时间为2024年</w:t>
      </w:r>
      <w:r>
        <w:rPr>
          <w:rFonts w:hint="eastAsia" w:asciiTheme="minorEastAsia" w:hAnsiTheme="minorEastAsia"/>
          <w:sz w:val="28"/>
          <w:szCs w:val="28"/>
          <w:highlight w:val="none"/>
          <w:lang w:val="en-US" w:eastAsia="zh-CN"/>
        </w:rPr>
        <w:t>12</w:t>
      </w:r>
      <w:r>
        <w:rPr>
          <w:rFonts w:hint="eastAsia" w:asciiTheme="minorEastAsia" w:hAnsiTheme="minorEastAsia"/>
          <w:sz w:val="28"/>
          <w:szCs w:val="28"/>
          <w:highlight w:val="none"/>
        </w:rPr>
        <w:t>月</w:t>
      </w:r>
      <w:r>
        <w:rPr>
          <w:rFonts w:hint="eastAsia" w:asciiTheme="minorEastAsia" w:hAnsiTheme="minorEastAsia"/>
          <w:sz w:val="28"/>
          <w:szCs w:val="28"/>
          <w:highlight w:val="none"/>
          <w:lang w:val="en-US" w:eastAsia="zh-CN"/>
        </w:rPr>
        <w:t>20</w:t>
      </w:r>
      <w:r>
        <w:rPr>
          <w:rFonts w:hint="eastAsia" w:asciiTheme="minorEastAsia" w:hAnsiTheme="minorEastAsia"/>
          <w:sz w:val="28"/>
          <w:szCs w:val="28"/>
          <w:highlight w:val="none"/>
        </w:rPr>
        <w:t>日</w:t>
      </w:r>
      <w:r>
        <w:rPr>
          <w:rFonts w:hint="eastAsia" w:asciiTheme="minorEastAsia" w:hAnsiTheme="minorEastAsia"/>
          <w:sz w:val="28"/>
          <w:szCs w:val="28"/>
          <w:highlight w:val="none"/>
          <w:lang w:val="en-US" w:eastAsia="zh-CN"/>
        </w:rPr>
        <w:t>14</w:t>
      </w:r>
      <w:r>
        <w:rPr>
          <w:rFonts w:hint="eastAsia" w:asciiTheme="minorEastAsia" w:hAnsiTheme="minorEastAsia"/>
          <w:sz w:val="28"/>
          <w:szCs w:val="28"/>
          <w:highlight w:val="none"/>
        </w:rPr>
        <w:t>时，</w:t>
      </w:r>
      <w:r>
        <w:rPr>
          <w:rFonts w:hint="eastAsia" w:asciiTheme="minorEastAsia" w:hAnsiTheme="minorEastAsia"/>
          <w:sz w:val="28"/>
          <w:szCs w:val="28"/>
        </w:rPr>
        <w:t>递交地点：</w:t>
      </w:r>
      <w:r>
        <w:rPr>
          <w:rFonts w:hint="eastAsia" w:asciiTheme="minorEastAsia" w:hAnsiTheme="minorEastAsia"/>
          <w:sz w:val="28"/>
          <w:szCs w:val="28"/>
          <w:lang w:eastAsia="zh-CN"/>
        </w:rPr>
        <w:t>绵阳市中医医院怀恩楼</w:t>
      </w:r>
      <w:r>
        <w:rPr>
          <w:rFonts w:hint="eastAsia" w:asciiTheme="minorEastAsia" w:hAnsiTheme="minorEastAsia"/>
          <w:sz w:val="28"/>
          <w:szCs w:val="28"/>
          <w:lang w:val="en-US" w:eastAsia="zh-CN"/>
        </w:rPr>
        <w:t>20楼2018</w:t>
      </w:r>
      <w:r>
        <w:rPr>
          <w:rFonts w:hint="eastAsia" w:asciiTheme="minorEastAsia" w:hAnsiTheme="minorEastAsia"/>
          <w:sz w:val="28"/>
          <w:szCs w:val="28"/>
        </w:rPr>
        <w:t>室。</w:t>
      </w:r>
    </w:p>
    <w:p w14:paraId="7D4D8723">
      <w:pPr>
        <w:ind w:firstLine="560" w:firstLineChars="200"/>
        <w:rPr>
          <w:rFonts w:hint="eastAsia" w:asciiTheme="minorEastAsia" w:hAnsiTheme="minorEastAsia"/>
          <w:sz w:val="28"/>
          <w:szCs w:val="28"/>
        </w:rPr>
      </w:pPr>
      <w:r>
        <w:rPr>
          <w:rFonts w:hint="eastAsia" w:asciiTheme="minorEastAsia" w:hAnsiTheme="minorEastAsia"/>
          <w:sz w:val="28"/>
          <w:szCs w:val="28"/>
        </w:rPr>
        <w:t>二、逾期送达的或者未送达指定地点的</w:t>
      </w:r>
      <w:r>
        <w:rPr>
          <w:rFonts w:hint="eastAsia" w:asciiTheme="minorEastAsia" w:hAnsiTheme="minorEastAsia"/>
          <w:sz w:val="28"/>
          <w:szCs w:val="28"/>
          <w:lang w:eastAsia="zh-CN"/>
        </w:rPr>
        <w:t>磋商</w:t>
      </w:r>
      <w:r>
        <w:rPr>
          <w:rFonts w:hint="eastAsia" w:asciiTheme="minorEastAsia" w:hAnsiTheme="minorEastAsia"/>
          <w:sz w:val="28"/>
          <w:szCs w:val="28"/>
        </w:rPr>
        <w:t>申请文件将不予受理。</w:t>
      </w:r>
    </w:p>
    <w:p w14:paraId="0A89027D">
      <w:pPr>
        <w:ind w:firstLine="560" w:firstLineChars="200"/>
        <w:rPr>
          <w:rFonts w:hint="eastAsia" w:asciiTheme="minorEastAsia" w:hAnsiTheme="minorEastAsia"/>
          <w:sz w:val="28"/>
          <w:szCs w:val="28"/>
        </w:rPr>
      </w:pPr>
      <w:r>
        <w:rPr>
          <w:rFonts w:hint="eastAsia" w:asciiTheme="minorEastAsia" w:hAnsiTheme="minorEastAsia"/>
          <w:sz w:val="28"/>
          <w:szCs w:val="28"/>
        </w:rPr>
        <w:t>三、递交的响应申请文件为一式三份，其中正本一份，副本二份；封面格式见附件1；未按封面格式要求制作的</w:t>
      </w:r>
      <w:r>
        <w:rPr>
          <w:rFonts w:hint="eastAsia" w:asciiTheme="minorEastAsia" w:hAnsiTheme="minorEastAsia"/>
          <w:sz w:val="28"/>
          <w:szCs w:val="28"/>
          <w:lang w:eastAsia="zh-CN"/>
        </w:rPr>
        <w:t>磋商</w:t>
      </w:r>
      <w:r>
        <w:rPr>
          <w:rFonts w:hint="eastAsia" w:asciiTheme="minorEastAsia" w:hAnsiTheme="minorEastAsia"/>
          <w:sz w:val="28"/>
          <w:szCs w:val="28"/>
        </w:rPr>
        <w:t>申请文件将不予受理。</w:t>
      </w:r>
    </w:p>
    <w:p w14:paraId="66462C73">
      <w:pPr>
        <w:ind w:firstLine="560" w:firstLineChars="200"/>
        <w:rPr>
          <w:rFonts w:hint="eastAsia" w:asciiTheme="minorEastAsia" w:hAnsiTheme="minorEastAsia"/>
          <w:sz w:val="28"/>
          <w:szCs w:val="28"/>
        </w:rPr>
      </w:pPr>
      <w:r>
        <w:rPr>
          <w:rFonts w:hint="eastAsia" w:asciiTheme="minorEastAsia" w:hAnsiTheme="minorEastAsia"/>
          <w:sz w:val="28"/>
          <w:szCs w:val="28"/>
        </w:rPr>
        <w:t>四、响应文件应用A4纸打印并左侧胶装，未按要求打印、装订的</w:t>
      </w:r>
      <w:r>
        <w:rPr>
          <w:rFonts w:hint="eastAsia" w:asciiTheme="minorEastAsia" w:hAnsiTheme="minorEastAsia"/>
          <w:sz w:val="28"/>
          <w:szCs w:val="28"/>
          <w:lang w:eastAsia="zh-CN"/>
        </w:rPr>
        <w:t>磋商</w:t>
      </w:r>
      <w:r>
        <w:rPr>
          <w:rFonts w:hint="eastAsia" w:asciiTheme="minorEastAsia" w:hAnsiTheme="minorEastAsia"/>
          <w:sz w:val="28"/>
          <w:szCs w:val="28"/>
        </w:rPr>
        <w:t>申请文件将不予受理。</w:t>
      </w:r>
    </w:p>
    <w:p w14:paraId="2F95B7E6">
      <w:pPr>
        <w:ind w:firstLine="560" w:firstLineChars="200"/>
        <w:rPr>
          <w:rFonts w:hint="eastAsia" w:asciiTheme="minorEastAsia" w:hAnsiTheme="minorEastAsia"/>
          <w:sz w:val="28"/>
          <w:szCs w:val="28"/>
        </w:rPr>
      </w:pPr>
      <w:r>
        <w:rPr>
          <w:rFonts w:hint="eastAsia" w:asciiTheme="minorEastAsia" w:hAnsiTheme="minorEastAsia"/>
          <w:sz w:val="28"/>
          <w:szCs w:val="28"/>
        </w:rPr>
        <w:t>五、响应申请文件应逐页编码并加盖骑缝章，未逐页编码并加盖骑缝章的响应文件将不予受理。</w:t>
      </w:r>
    </w:p>
    <w:p w14:paraId="7C579B52">
      <w:pPr>
        <w:ind w:firstLine="560" w:firstLineChars="200"/>
        <w:rPr>
          <w:rFonts w:hint="eastAsia" w:asciiTheme="minorEastAsia" w:hAnsiTheme="minorEastAsia"/>
          <w:sz w:val="28"/>
          <w:szCs w:val="28"/>
        </w:rPr>
      </w:pPr>
      <w:r>
        <w:rPr>
          <w:rFonts w:hint="eastAsia" w:asciiTheme="minorEastAsia" w:hAnsiTheme="minorEastAsia"/>
          <w:sz w:val="28"/>
          <w:szCs w:val="28"/>
        </w:rPr>
        <w:t>六、响应文件一式三份应密封（统一密封，密封完毕后为一包），未按要求密封的</w:t>
      </w:r>
      <w:r>
        <w:rPr>
          <w:rFonts w:hint="eastAsia" w:asciiTheme="minorEastAsia" w:hAnsiTheme="minorEastAsia"/>
          <w:sz w:val="28"/>
          <w:szCs w:val="28"/>
          <w:lang w:eastAsia="zh-CN"/>
        </w:rPr>
        <w:t>磋商</w:t>
      </w:r>
      <w:r>
        <w:rPr>
          <w:rFonts w:hint="eastAsia" w:asciiTheme="minorEastAsia" w:hAnsiTheme="minorEastAsia"/>
          <w:sz w:val="28"/>
          <w:szCs w:val="28"/>
        </w:rPr>
        <w:t>申请文件将不予受理。</w:t>
      </w:r>
    </w:p>
    <w:p w14:paraId="5B434EFA">
      <w:pPr>
        <w:ind w:firstLine="560" w:firstLineChars="200"/>
        <w:rPr>
          <w:rFonts w:hint="eastAsia" w:asciiTheme="minorEastAsia" w:hAnsiTheme="minorEastAsia"/>
          <w:sz w:val="28"/>
          <w:szCs w:val="28"/>
        </w:rPr>
      </w:pPr>
      <w:r>
        <w:rPr>
          <w:rFonts w:hint="eastAsia" w:asciiTheme="minorEastAsia" w:hAnsiTheme="minorEastAsia"/>
          <w:sz w:val="28"/>
          <w:szCs w:val="28"/>
        </w:rPr>
        <w:t>附：响应文件格式（</w:t>
      </w:r>
      <w:r>
        <w:rPr>
          <w:rFonts w:hint="eastAsia" w:asciiTheme="minorEastAsia" w:hAnsiTheme="minorEastAsia"/>
          <w:sz w:val="28"/>
          <w:szCs w:val="28"/>
          <w:lang w:eastAsia="zh-CN"/>
        </w:rPr>
        <w:t>见后，其他格式自拟</w:t>
      </w:r>
      <w:r>
        <w:rPr>
          <w:rFonts w:hint="eastAsia" w:asciiTheme="minorEastAsia" w:hAnsiTheme="minorEastAsia"/>
          <w:sz w:val="28"/>
          <w:szCs w:val="28"/>
        </w:rPr>
        <w:t>）</w:t>
      </w:r>
    </w:p>
    <w:p w14:paraId="3B1E9FA9">
      <w:pPr>
        <w:ind w:firstLine="560" w:firstLineChars="200"/>
        <w:rPr>
          <w:rFonts w:hint="eastAsia" w:asciiTheme="minorEastAsia" w:hAnsiTheme="minorEastAsia"/>
          <w:sz w:val="28"/>
          <w:szCs w:val="28"/>
        </w:rPr>
      </w:pPr>
    </w:p>
    <w:p w14:paraId="482E5086">
      <w:pPr>
        <w:ind w:firstLine="560" w:firstLineChars="200"/>
        <w:rPr>
          <w:rFonts w:hint="eastAsia" w:asciiTheme="minorEastAsia" w:hAnsiTheme="minorEastAsia"/>
          <w:sz w:val="28"/>
          <w:szCs w:val="28"/>
        </w:rPr>
      </w:pPr>
    </w:p>
    <w:p w14:paraId="077ED95A">
      <w:pPr>
        <w:ind w:firstLine="560" w:firstLineChars="200"/>
        <w:rPr>
          <w:rFonts w:hint="eastAsia" w:asciiTheme="minorEastAsia" w:hAnsiTheme="minorEastAsia"/>
          <w:sz w:val="28"/>
          <w:szCs w:val="28"/>
        </w:rPr>
      </w:pPr>
    </w:p>
    <w:p w14:paraId="63BD2A1B">
      <w:pPr>
        <w:ind w:firstLine="560" w:firstLineChars="200"/>
        <w:rPr>
          <w:rFonts w:hint="eastAsia" w:asciiTheme="minorEastAsia" w:hAnsiTheme="minorEastAsia"/>
          <w:sz w:val="28"/>
          <w:szCs w:val="28"/>
        </w:rPr>
      </w:pPr>
    </w:p>
    <w:p w14:paraId="6B9DC7D0">
      <w:pPr>
        <w:ind w:firstLine="560" w:firstLineChars="200"/>
        <w:rPr>
          <w:rFonts w:hint="eastAsia" w:asciiTheme="minorEastAsia" w:hAnsiTheme="minorEastAsia"/>
          <w:sz w:val="28"/>
          <w:szCs w:val="28"/>
        </w:rPr>
      </w:pPr>
    </w:p>
    <w:p w14:paraId="629B40E3">
      <w:pPr>
        <w:ind w:firstLine="560" w:firstLineChars="200"/>
        <w:rPr>
          <w:rFonts w:hint="eastAsia" w:asciiTheme="minorEastAsia" w:hAnsiTheme="minorEastAsia"/>
          <w:sz w:val="28"/>
          <w:szCs w:val="28"/>
        </w:rPr>
      </w:pPr>
    </w:p>
    <w:p w14:paraId="30BF25B9">
      <w:pPr>
        <w:ind w:firstLine="560" w:firstLineChars="200"/>
        <w:rPr>
          <w:rFonts w:hint="eastAsia" w:asciiTheme="minorEastAsia" w:hAnsiTheme="minorEastAsia"/>
          <w:sz w:val="28"/>
          <w:szCs w:val="28"/>
        </w:rPr>
      </w:pPr>
    </w:p>
    <w:p w14:paraId="192D14C6">
      <w:pPr>
        <w:ind w:firstLine="560" w:firstLineChars="200"/>
        <w:rPr>
          <w:rFonts w:hint="eastAsia" w:asciiTheme="minorEastAsia" w:hAnsiTheme="minorEastAsia"/>
          <w:sz w:val="28"/>
          <w:szCs w:val="28"/>
        </w:rPr>
      </w:pPr>
    </w:p>
    <w:p w14:paraId="5E2D6231">
      <w:pPr>
        <w:ind w:firstLine="560" w:firstLineChars="200"/>
        <w:rPr>
          <w:rFonts w:hint="eastAsia" w:asciiTheme="minorEastAsia" w:hAnsiTheme="minorEastAsia"/>
          <w:sz w:val="28"/>
          <w:szCs w:val="28"/>
        </w:rPr>
      </w:pPr>
    </w:p>
    <w:p w14:paraId="2C423EC8">
      <w:pPr>
        <w:ind w:firstLine="560" w:firstLineChars="200"/>
        <w:rPr>
          <w:rFonts w:hint="eastAsia" w:asciiTheme="minorEastAsia" w:hAnsiTheme="minorEastAsia"/>
          <w:sz w:val="28"/>
          <w:szCs w:val="28"/>
        </w:rPr>
      </w:pPr>
    </w:p>
    <w:p w14:paraId="17F8D781">
      <w:pPr>
        <w:ind w:firstLine="560" w:firstLineChars="200"/>
        <w:rPr>
          <w:rFonts w:hint="eastAsia" w:asciiTheme="minorEastAsia" w:hAnsiTheme="minorEastAsia"/>
          <w:sz w:val="28"/>
          <w:szCs w:val="28"/>
        </w:rPr>
      </w:pPr>
    </w:p>
    <w:p w14:paraId="7326F309">
      <w:pPr>
        <w:ind w:firstLine="560" w:firstLineChars="200"/>
        <w:rPr>
          <w:rFonts w:hint="eastAsia" w:asciiTheme="minorEastAsia" w:hAnsiTheme="minorEastAsia"/>
          <w:sz w:val="28"/>
          <w:szCs w:val="28"/>
        </w:rPr>
      </w:pPr>
    </w:p>
    <w:p w14:paraId="650BD3BA">
      <w:pPr>
        <w:ind w:firstLine="643" w:firstLineChars="200"/>
        <w:jc w:val="center"/>
        <w:rPr>
          <w:rFonts w:hint="eastAsia" w:eastAsia="黑体" w:asciiTheme="minorEastAsia" w:hAnsiTheme="minorEastAsia"/>
          <w:b/>
          <w:sz w:val="32"/>
          <w:szCs w:val="32"/>
          <w:lang w:eastAsia="zh-CN"/>
        </w:rPr>
      </w:pPr>
      <w:r>
        <w:rPr>
          <w:rFonts w:hint="eastAsia" w:asciiTheme="minorEastAsia" w:hAnsiTheme="minorEastAsia"/>
          <w:b/>
          <w:sz w:val="32"/>
          <w:szCs w:val="32"/>
        </w:rPr>
        <w:t>第</w:t>
      </w:r>
      <w:r>
        <w:rPr>
          <w:rFonts w:hint="eastAsia" w:asciiTheme="minorEastAsia" w:hAnsiTheme="minorEastAsia"/>
          <w:b/>
          <w:sz w:val="32"/>
          <w:szCs w:val="32"/>
          <w:lang w:eastAsia="zh-CN"/>
        </w:rPr>
        <w:t>六</w:t>
      </w:r>
      <w:r>
        <w:rPr>
          <w:rFonts w:hint="eastAsia" w:asciiTheme="minorEastAsia" w:hAnsiTheme="minorEastAsia"/>
          <w:b/>
          <w:sz w:val="32"/>
          <w:szCs w:val="32"/>
        </w:rPr>
        <w:t xml:space="preserve">章 </w:t>
      </w:r>
      <w:r>
        <w:rPr>
          <w:rFonts w:hint="eastAsia" w:asciiTheme="minorEastAsia" w:hAnsiTheme="minorEastAsia"/>
          <w:b/>
          <w:sz w:val="32"/>
          <w:szCs w:val="32"/>
          <w:lang w:eastAsia="zh-CN"/>
        </w:rPr>
        <w:t>合同</w:t>
      </w:r>
    </w:p>
    <w:p w14:paraId="3FDF5380">
      <w:pPr>
        <w:pStyle w:val="5"/>
        <w:adjustRightInd w:val="0"/>
        <w:snapToGrid w:val="0"/>
        <w:spacing w:after="0" w:line="440" w:lineRule="exact"/>
        <w:jc w:val="center"/>
        <w:rPr>
          <w:rFonts w:hint="eastAsia" w:ascii="等线" w:hAnsi="等线" w:eastAsia="等线" w:cs="宋体"/>
          <w:b/>
          <w:bCs/>
          <w:spacing w:val="5"/>
          <w:sz w:val="24"/>
        </w:rPr>
      </w:pPr>
      <w:r>
        <w:rPr>
          <w:rFonts w:hint="eastAsia" w:ascii="等线" w:hAnsi="等线" w:eastAsia="等线" w:cs="宋体"/>
          <w:b/>
          <w:bCs/>
          <w:spacing w:val="5"/>
          <w:sz w:val="24"/>
        </w:rPr>
        <w:t>服务合同</w:t>
      </w:r>
    </w:p>
    <w:p w14:paraId="0D0ED2D6">
      <w:pPr>
        <w:adjustRightInd w:val="0"/>
        <w:snapToGrid w:val="0"/>
        <w:spacing w:line="440" w:lineRule="exact"/>
        <w:ind w:left="106"/>
        <w:rPr>
          <w:rFonts w:ascii="等线" w:hAnsi="等线" w:eastAsia="等线" w:cs="宋体"/>
          <w:sz w:val="24"/>
        </w:rPr>
      </w:pPr>
      <w:r>
        <w:rPr>
          <w:rFonts w:ascii="等线" w:hAnsi="等线" w:eastAsia="等线" w:cs="宋体"/>
          <w:spacing w:val="-1"/>
          <w:sz w:val="24"/>
        </w:rPr>
        <w:t>（以下合同内容仅为参考格式及条款，实际签订的合同内容可能发生变化。）</w:t>
      </w:r>
    </w:p>
    <w:p w14:paraId="41CE42B7">
      <w:pPr>
        <w:adjustRightInd w:val="0"/>
        <w:snapToGrid w:val="0"/>
        <w:spacing w:line="440" w:lineRule="exact"/>
        <w:ind w:left="584" w:right="6538" w:firstLine="1"/>
        <w:rPr>
          <w:rFonts w:ascii="等线" w:hAnsi="等线" w:eastAsia="等线" w:cs="宋体"/>
          <w:sz w:val="24"/>
        </w:rPr>
      </w:pPr>
      <w:r>
        <w:rPr>
          <w:rFonts w:ascii="等线" w:hAnsi="等线" w:eastAsia="等线" w:cs="宋体"/>
          <w:spacing w:val="-16"/>
          <w:sz w:val="24"/>
        </w:rPr>
        <w:t>合同编号：</w:t>
      </w:r>
      <w:r>
        <w:rPr>
          <w:rFonts w:ascii="等线" w:hAnsi="等线" w:eastAsia="等线" w:cs="宋体"/>
          <w:spacing w:val="3"/>
          <w:sz w:val="24"/>
        </w:rPr>
        <w:t xml:space="preserve"> </w:t>
      </w:r>
      <w:r>
        <w:rPr>
          <w:rFonts w:ascii="等线" w:hAnsi="等线" w:eastAsia="等线" w:cs="宋体"/>
          <w:spacing w:val="-15"/>
          <w:sz w:val="24"/>
        </w:rPr>
        <w:t>签订地点：</w:t>
      </w:r>
    </w:p>
    <w:p w14:paraId="0C3FBD6C">
      <w:pPr>
        <w:adjustRightInd w:val="0"/>
        <w:snapToGrid w:val="0"/>
        <w:spacing w:line="440" w:lineRule="exact"/>
        <w:ind w:left="584"/>
        <w:rPr>
          <w:rFonts w:ascii="等线" w:hAnsi="等线" w:eastAsia="等线" w:cs="仿宋"/>
          <w:sz w:val="24"/>
        </w:rPr>
      </w:pPr>
      <w:r>
        <w:rPr>
          <w:rFonts w:ascii="等线" w:hAnsi="等线" w:eastAsia="等线" w:cs="宋体"/>
          <w:spacing w:val="-6"/>
          <w:sz w:val="24"/>
        </w:rPr>
        <w:t>签订时间：</w:t>
      </w:r>
      <w:r>
        <w:rPr>
          <w:rFonts w:ascii="等线" w:hAnsi="等线" w:eastAsia="等线" w:cs="宋体"/>
          <w:spacing w:val="2"/>
          <w:sz w:val="24"/>
        </w:rPr>
        <w:t xml:space="preserve">     </w:t>
      </w:r>
      <w:r>
        <w:rPr>
          <w:rFonts w:ascii="等线" w:hAnsi="等线" w:eastAsia="等线" w:cs="仿宋"/>
          <w:spacing w:val="-6"/>
          <w:sz w:val="24"/>
        </w:rPr>
        <w:t>年</w:t>
      </w:r>
      <w:r>
        <w:rPr>
          <w:rFonts w:ascii="等线" w:hAnsi="等线" w:eastAsia="等线" w:cs="仿宋"/>
          <w:spacing w:val="6"/>
          <w:sz w:val="24"/>
        </w:rPr>
        <w:t xml:space="preserve">    </w:t>
      </w:r>
      <w:r>
        <w:rPr>
          <w:rFonts w:ascii="等线" w:hAnsi="等线" w:eastAsia="等线" w:cs="仿宋"/>
          <w:spacing w:val="-6"/>
          <w:sz w:val="24"/>
        </w:rPr>
        <w:t>月</w:t>
      </w:r>
      <w:r>
        <w:rPr>
          <w:rFonts w:ascii="等线" w:hAnsi="等线" w:eastAsia="等线" w:cs="仿宋"/>
          <w:spacing w:val="22"/>
          <w:sz w:val="24"/>
        </w:rPr>
        <w:t xml:space="preserve">   </w:t>
      </w:r>
      <w:r>
        <w:rPr>
          <w:rFonts w:ascii="等线" w:hAnsi="等线" w:eastAsia="等线" w:cs="仿宋"/>
          <w:spacing w:val="-6"/>
          <w:sz w:val="24"/>
        </w:rPr>
        <w:t>日</w:t>
      </w:r>
    </w:p>
    <w:p w14:paraId="44B66EE7">
      <w:pPr>
        <w:adjustRightInd w:val="0"/>
        <w:snapToGrid w:val="0"/>
        <w:spacing w:line="440" w:lineRule="exact"/>
        <w:ind w:left="584" w:right="5698" w:hanging="1"/>
        <w:rPr>
          <w:rFonts w:ascii="等线" w:hAnsi="等线" w:eastAsia="等线" w:cs="宋体"/>
          <w:sz w:val="24"/>
        </w:rPr>
      </w:pPr>
      <w:r>
        <w:rPr>
          <w:rFonts w:ascii="等线" w:hAnsi="等线" w:eastAsia="等线" w:cs="宋体"/>
          <w:spacing w:val="-2"/>
          <w:sz w:val="24"/>
        </w:rPr>
        <w:t>采购</w:t>
      </w:r>
      <w:r>
        <w:rPr>
          <w:rFonts w:ascii="等线" w:hAnsi="等线" w:eastAsia="等线" w:cs="仿宋"/>
          <w:spacing w:val="-2"/>
          <w:sz w:val="24"/>
        </w:rPr>
        <w:t>人</w:t>
      </w:r>
      <w:r>
        <w:rPr>
          <w:rFonts w:ascii="等线" w:hAnsi="等线" w:eastAsia="等线" w:cs="宋体"/>
          <w:spacing w:val="-2"/>
          <w:sz w:val="24"/>
        </w:rPr>
        <w:t>（甲方</w:t>
      </w:r>
      <w:r>
        <w:rPr>
          <w:rFonts w:ascii="等线" w:hAnsi="等线" w:eastAsia="等线" w:cs="宋体"/>
          <w:spacing w:val="-32"/>
          <w:sz w:val="24"/>
        </w:rPr>
        <w:t>）：</w:t>
      </w:r>
      <w:r>
        <w:rPr>
          <w:rFonts w:ascii="等线" w:hAnsi="等线" w:eastAsia="等线" w:cs="宋体"/>
          <w:spacing w:val="1"/>
          <w:sz w:val="24"/>
        </w:rPr>
        <w:t xml:space="preserve"> </w:t>
      </w:r>
      <w:r>
        <w:rPr>
          <w:rFonts w:ascii="等线" w:hAnsi="等线" w:eastAsia="等线" w:cs="宋体"/>
          <w:spacing w:val="-7"/>
          <w:sz w:val="24"/>
        </w:rPr>
        <w:t>供应商（乙方</w:t>
      </w:r>
      <w:r>
        <w:rPr>
          <w:rFonts w:ascii="等线" w:hAnsi="等线" w:eastAsia="等线" w:cs="宋体"/>
          <w:spacing w:val="-48"/>
          <w:sz w:val="24"/>
        </w:rPr>
        <w:t>）：</w:t>
      </w:r>
    </w:p>
    <w:p w14:paraId="52E035C7">
      <w:pPr>
        <w:adjustRightInd w:val="0"/>
        <w:snapToGrid w:val="0"/>
        <w:spacing w:line="440" w:lineRule="exact"/>
        <w:ind w:left="23" w:firstLine="560"/>
        <w:rPr>
          <w:rFonts w:ascii="等线" w:hAnsi="等线" w:eastAsia="等线" w:cs="宋体"/>
          <w:sz w:val="24"/>
        </w:rPr>
      </w:pPr>
      <w:r>
        <w:rPr>
          <w:rFonts w:ascii="等线" w:hAnsi="等线" w:eastAsia="等线" w:cs="宋体"/>
          <w:spacing w:val="-9"/>
          <w:sz w:val="24"/>
        </w:rPr>
        <w:t>根据《中华</w:t>
      </w:r>
      <w:r>
        <w:rPr>
          <w:rFonts w:ascii="等线" w:hAnsi="等线" w:eastAsia="等线" w:cs="仿宋"/>
          <w:spacing w:val="-9"/>
          <w:sz w:val="24"/>
        </w:rPr>
        <w:t>人民</w:t>
      </w:r>
      <w:r>
        <w:rPr>
          <w:rFonts w:ascii="等线" w:hAnsi="等线" w:eastAsia="等线" w:cs="宋体"/>
          <w:spacing w:val="-9"/>
          <w:sz w:val="24"/>
        </w:rPr>
        <w:t>共和国政府采购法》、《中华</w:t>
      </w:r>
      <w:r>
        <w:rPr>
          <w:rFonts w:ascii="等线" w:hAnsi="等线" w:eastAsia="等线" w:cs="仿宋"/>
          <w:spacing w:val="-9"/>
          <w:sz w:val="24"/>
        </w:rPr>
        <w:t>人民</w:t>
      </w:r>
      <w:r>
        <w:rPr>
          <w:rFonts w:ascii="等线" w:hAnsi="等线" w:eastAsia="等线" w:cs="宋体"/>
          <w:spacing w:val="-9"/>
          <w:sz w:val="24"/>
        </w:rPr>
        <w:t>共和国</w:t>
      </w:r>
      <w:r>
        <w:rPr>
          <w:rFonts w:ascii="等线" w:hAnsi="等线" w:eastAsia="等线" w:cs="仿宋"/>
          <w:spacing w:val="-9"/>
          <w:sz w:val="24"/>
        </w:rPr>
        <w:t>民</w:t>
      </w:r>
      <w:r>
        <w:rPr>
          <w:rFonts w:ascii="等线" w:hAnsi="等线" w:eastAsia="等线" w:cs="宋体"/>
          <w:spacing w:val="-9"/>
          <w:sz w:val="24"/>
        </w:rPr>
        <w:t>法典》</w:t>
      </w:r>
      <w:r>
        <w:rPr>
          <w:rFonts w:ascii="等线" w:hAnsi="等线" w:eastAsia="等线" w:cs="宋体"/>
          <w:spacing w:val="4"/>
          <w:sz w:val="24"/>
        </w:rPr>
        <w:t xml:space="preserve"> </w:t>
      </w:r>
      <w:r>
        <w:rPr>
          <w:rFonts w:ascii="等线" w:hAnsi="等线" w:eastAsia="等线" w:cs="宋体"/>
          <w:spacing w:val="-8"/>
          <w:sz w:val="24"/>
        </w:rPr>
        <w:t>及项目的《采购文件》、乙方的《响应文件》及《</w:t>
      </w:r>
      <w:r>
        <w:rPr>
          <w:rFonts w:ascii="等线" w:hAnsi="等线" w:eastAsia="等线" w:cs="宋体"/>
          <w:spacing w:val="-9"/>
          <w:sz w:val="24"/>
        </w:rPr>
        <w:t>成交通知书》，甲、</w:t>
      </w:r>
      <w:r>
        <w:rPr>
          <w:rFonts w:ascii="等线" w:hAnsi="等线" w:eastAsia="等线" w:cs="宋体"/>
          <w:sz w:val="24"/>
        </w:rPr>
        <w:t xml:space="preserve"> </w:t>
      </w:r>
      <w:r>
        <w:rPr>
          <w:rFonts w:ascii="等线" w:hAnsi="等线" w:eastAsia="等线" w:cs="宋体"/>
          <w:spacing w:val="-4"/>
          <w:sz w:val="24"/>
        </w:rPr>
        <w:t>乙双方同意签订本合同。详细技术说明及其他有关合同项目的特定信</w:t>
      </w:r>
      <w:r>
        <w:rPr>
          <w:rFonts w:ascii="等线" w:hAnsi="等线" w:eastAsia="等线" w:cs="宋体"/>
          <w:sz w:val="24"/>
        </w:rPr>
        <w:t>息由合同附件予以说明，合同附件及本项目的招标文件、投标文件、</w:t>
      </w:r>
      <w:r>
        <w:rPr>
          <w:rFonts w:ascii="等线" w:hAnsi="等线" w:eastAsia="等线" w:cs="宋体"/>
          <w:spacing w:val="-4"/>
          <w:sz w:val="24"/>
        </w:rPr>
        <w:t>成交通知书等均为本合同不可分割的</w:t>
      </w:r>
      <w:r>
        <w:rPr>
          <w:rFonts w:ascii="等线" w:hAnsi="等线" w:eastAsia="等线" w:cs="仿宋"/>
          <w:spacing w:val="-4"/>
          <w:sz w:val="24"/>
        </w:rPr>
        <w:t>部</w:t>
      </w:r>
      <w:r>
        <w:rPr>
          <w:rFonts w:ascii="等线" w:hAnsi="等线" w:eastAsia="等线" w:cs="宋体"/>
          <w:spacing w:val="-4"/>
          <w:sz w:val="24"/>
        </w:rPr>
        <w:t>分。双方同意共同遵守如下条</w:t>
      </w:r>
      <w:r>
        <w:rPr>
          <w:rFonts w:ascii="等线" w:hAnsi="等线" w:eastAsia="等线" w:cs="宋体"/>
          <w:spacing w:val="-5"/>
          <w:sz w:val="24"/>
        </w:rPr>
        <w:t>款：</w:t>
      </w:r>
    </w:p>
    <w:p w14:paraId="1032AD22">
      <w:pPr>
        <w:adjustRightInd w:val="0"/>
        <w:snapToGrid w:val="0"/>
        <w:spacing w:line="440" w:lineRule="exact"/>
        <w:ind w:left="30" w:firstLine="460" w:firstLineChars="200"/>
        <w:rPr>
          <w:rFonts w:ascii="等线" w:hAnsi="等线" w:eastAsia="等线" w:cs="宋体"/>
          <w:sz w:val="24"/>
        </w:rPr>
      </w:pPr>
      <w:r>
        <w:rPr>
          <w:rFonts w:ascii="等线" w:hAnsi="等线" w:eastAsia="等线" w:cs="宋体"/>
          <w:b/>
          <w:bCs/>
          <w:spacing w:val="-5"/>
          <w:sz w:val="24"/>
        </w:rPr>
        <w:t>一、合同服务范围</w:t>
      </w:r>
    </w:p>
    <w:p w14:paraId="22F4E2AA">
      <w:pPr>
        <w:adjustRightInd w:val="0"/>
        <w:snapToGrid w:val="0"/>
        <w:spacing w:line="440" w:lineRule="exact"/>
        <w:ind w:left="23" w:right="75" w:firstLine="560"/>
        <w:rPr>
          <w:rFonts w:ascii="等线" w:hAnsi="等线" w:eastAsia="等线" w:cs="宋体"/>
          <w:sz w:val="24"/>
        </w:rPr>
      </w:pPr>
      <w:r>
        <w:rPr>
          <w:rFonts w:hint="eastAsia" w:ascii="等线" w:hAnsi="等线" w:eastAsia="等线" w:cs="宋体"/>
          <w:spacing w:val="-4"/>
          <w:sz w:val="24"/>
        </w:rPr>
        <w:t>医养结合中心住养人</w:t>
      </w:r>
      <w:bookmarkStart w:id="16" w:name="_Hlk181913761"/>
      <w:r>
        <w:rPr>
          <w:rFonts w:hint="eastAsia" w:ascii="等线" w:hAnsi="等线" w:eastAsia="等线" w:cs="宋体"/>
          <w:spacing w:val="-4"/>
          <w:sz w:val="24"/>
        </w:rPr>
        <w:t>生活照护</w:t>
      </w:r>
      <w:bookmarkEnd w:id="16"/>
      <w:r>
        <w:rPr>
          <w:rFonts w:ascii="等线" w:hAnsi="等线" w:eastAsia="等线" w:cs="宋体"/>
          <w:spacing w:val="-4"/>
          <w:sz w:val="24"/>
        </w:rPr>
        <w:t>服务。乙方派出护理员到甲方为</w:t>
      </w:r>
      <w:r>
        <w:rPr>
          <w:rFonts w:hint="eastAsia" w:ascii="等线" w:hAnsi="等线" w:eastAsia="等线" w:cs="宋体"/>
          <w:spacing w:val="-4"/>
          <w:sz w:val="24"/>
        </w:rPr>
        <w:t>医养结合中心</w:t>
      </w:r>
      <w:r>
        <w:rPr>
          <w:rFonts w:ascii="等线" w:hAnsi="等线" w:eastAsia="等线" w:cs="宋体"/>
          <w:spacing w:val="-4"/>
          <w:sz w:val="24"/>
        </w:rPr>
        <w:t>需要</w:t>
      </w:r>
      <w:r>
        <w:rPr>
          <w:rFonts w:hint="eastAsia" w:ascii="等线" w:hAnsi="等线" w:eastAsia="等线" w:cs="宋体"/>
          <w:spacing w:val="-4"/>
          <w:sz w:val="24"/>
        </w:rPr>
        <w:t>生活照护</w:t>
      </w:r>
      <w:r>
        <w:rPr>
          <w:rFonts w:ascii="等线" w:hAnsi="等线" w:eastAsia="等线" w:cs="宋体"/>
          <w:spacing w:val="-4"/>
          <w:sz w:val="24"/>
        </w:rPr>
        <w:t>的</w:t>
      </w:r>
      <w:r>
        <w:rPr>
          <w:rFonts w:hint="eastAsia" w:ascii="等线" w:hAnsi="等线" w:eastAsia="等线" w:cs="宋体"/>
          <w:spacing w:val="-4"/>
          <w:sz w:val="24"/>
        </w:rPr>
        <w:t>住养人</w:t>
      </w:r>
      <w:r>
        <w:rPr>
          <w:rFonts w:ascii="等线" w:hAnsi="等线" w:eastAsia="等线" w:cs="宋体"/>
          <w:spacing w:val="-2"/>
          <w:sz w:val="24"/>
        </w:rPr>
        <w:t>进行</w:t>
      </w:r>
      <w:r>
        <w:rPr>
          <w:rFonts w:hint="eastAsia" w:ascii="等线" w:hAnsi="等线" w:eastAsia="等线" w:cs="宋体"/>
          <w:spacing w:val="-4"/>
          <w:sz w:val="24"/>
        </w:rPr>
        <w:t>生活照护</w:t>
      </w:r>
      <w:r>
        <w:rPr>
          <w:rFonts w:ascii="等线" w:hAnsi="等线" w:eastAsia="等线" w:cs="宋体"/>
          <w:spacing w:val="-2"/>
          <w:sz w:val="24"/>
        </w:rPr>
        <w:t>工作，对护理员进行培训，并接受甲方的</w:t>
      </w:r>
      <w:r>
        <w:rPr>
          <w:rFonts w:hint="eastAsia" w:ascii="等线" w:hAnsi="等线" w:eastAsia="等线" w:cs="宋体"/>
          <w:spacing w:val="-2"/>
          <w:sz w:val="24"/>
        </w:rPr>
        <w:t>工作安排及</w:t>
      </w:r>
      <w:r>
        <w:rPr>
          <w:rFonts w:ascii="等线" w:hAnsi="等线" w:eastAsia="等线" w:cs="宋体"/>
          <w:spacing w:val="-2"/>
          <w:sz w:val="24"/>
        </w:rPr>
        <w:t>监督、指导、检查</w:t>
      </w:r>
      <w:r>
        <w:rPr>
          <w:rFonts w:hint="eastAsia" w:ascii="等线" w:hAnsi="等线" w:eastAsia="等线" w:cs="宋体"/>
          <w:spacing w:val="-2"/>
          <w:sz w:val="24"/>
        </w:rPr>
        <w:t>等日常管理</w:t>
      </w:r>
      <w:r>
        <w:rPr>
          <w:rFonts w:ascii="等线" w:hAnsi="等线" w:eastAsia="等线" w:cs="宋体"/>
          <w:spacing w:val="-2"/>
          <w:sz w:val="24"/>
        </w:rPr>
        <w:t>。</w:t>
      </w:r>
    </w:p>
    <w:p w14:paraId="2CA3F802">
      <w:pPr>
        <w:adjustRightInd w:val="0"/>
        <w:snapToGrid w:val="0"/>
        <w:spacing w:line="440" w:lineRule="exact"/>
        <w:ind w:left="30" w:firstLine="456" w:firstLineChars="200"/>
        <w:rPr>
          <w:rFonts w:ascii="等线" w:hAnsi="等线" w:eastAsia="等线" w:cs="宋体"/>
          <w:sz w:val="24"/>
        </w:rPr>
      </w:pPr>
      <w:r>
        <w:rPr>
          <w:rFonts w:ascii="等线" w:hAnsi="等线" w:eastAsia="等线" w:cs="宋体"/>
          <w:b/>
          <w:bCs/>
          <w:spacing w:val="-6"/>
          <w:sz w:val="24"/>
        </w:rPr>
        <w:t>二、合同金额</w:t>
      </w:r>
    </w:p>
    <w:p w14:paraId="57094C86">
      <w:pPr>
        <w:adjustRightInd w:val="0"/>
        <w:snapToGrid w:val="0"/>
        <w:spacing w:line="440" w:lineRule="exact"/>
        <w:ind w:left="33" w:firstLine="472" w:firstLineChars="200"/>
        <w:rPr>
          <w:rFonts w:ascii="等线" w:hAnsi="等线" w:eastAsia="等线" w:cs="宋体"/>
          <w:sz w:val="24"/>
        </w:rPr>
      </w:pPr>
      <w:r>
        <w:rPr>
          <w:rFonts w:ascii="等线" w:hAnsi="等线" w:eastAsia="等线" w:cs="宋体"/>
          <w:spacing w:val="-2"/>
          <w:sz w:val="24"/>
        </w:rPr>
        <w:t>本合同费用由以下组成：</w:t>
      </w:r>
    </w:p>
    <w:p w14:paraId="1E0D2D20">
      <w:pPr>
        <w:pStyle w:val="5"/>
        <w:adjustRightInd w:val="0"/>
        <w:snapToGrid w:val="0"/>
        <w:spacing w:after="0" w:line="440" w:lineRule="exact"/>
        <w:ind w:left="26" w:right="127" w:firstLine="568"/>
        <w:rPr>
          <w:rFonts w:ascii="等线" w:hAnsi="等线" w:eastAsia="等线" w:cs="宋体"/>
          <w:sz w:val="24"/>
        </w:rPr>
      </w:pPr>
      <w:r>
        <w:rPr>
          <w:rFonts w:ascii="等线" w:hAnsi="等线" w:eastAsia="等线"/>
          <w:spacing w:val="2"/>
          <w:sz w:val="24"/>
        </w:rPr>
        <w:t>1</w:t>
      </w:r>
      <w:r>
        <w:rPr>
          <w:rFonts w:ascii="等线" w:hAnsi="等线" w:eastAsia="等线"/>
          <w:spacing w:val="-29"/>
          <w:sz w:val="24"/>
        </w:rPr>
        <w:t xml:space="preserve"> </w:t>
      </w:r>
      <w:r>
        <w:rPr>
          <w:rFonts w:ascii="等线" w:hAnsi="等线" w:eastAsia="等线" w:cs="宋体"/>
          <w:spacing w:val="2"/>
          <w:sz w:val="24"/>
        </w:rPr>
        <w:t>、</w:t>
      </w:r>
      <w:r>
        <w:rPr>
          <w:rFonts w:hint="eastAsia" w:ascii="等线" w:hAnsi="等线" w:eastAsia="等线" w:cs="宋体"/>
          <w:spacing w:val="2"/>
          <w:sz w:val="24"/>
        </w:rPr>
        <w:t>年劳务费</w:t>
      </w:r>
      <w:r>
        <w:rPr>
          <w:rFonts w:ascii="等线" w:hAnsi="等线" w:eastAsia="等线" w:cs="宋体"/>
          <w:spacing w:val="2"/>
          <w:sz w:val="24"/>
        </w:rPr>
        <w:t>用</w:t>
      </w:r>
      <w:r>
        <w:rPr>
          <w:rFonts w:ascii="等线" w:hAnsi="等线" w:eastAsia="等线"/>
          <w:sz w:val="24"/>
        </w:rPr>
        <w:t>30</w:t>
      </w:r>
      <w:r>
        <w:rPr>
          <w:rFonts w:ascii="等线" w:hAnsi="等线" w:eastAsia="等线" w:cs="宋体"/>
          <w:spacing w:val="2"/>
          <w:sz w:val="24"/>
        </w:rPr>
        <w:t>万元</w:t>
      </w:r>
      <w:r>
        <w:rPr>
          <w:rFonts w:hint="eastAsia" w:ascii="等线" w:hAnsi="等线" w:eastAsia="等线" w:cs="宋体"/>
          <w:spacing w:val="2"/>
          <w:sz w:val="24"/>
        </w:rPr>
        <w:t>，</w:t>
      </w:r>
      <w:r>
        <w:rPr>
          <w:rFonts w:ascii="等线" w:hAnsi="等线" w:eastAsia="等线" w:cs="宋体"/>
          <w:spacing w:val="2"/>
          <w:sz w:val="24"/>
        </w:rPr>
        <w:t>以一</w:t>
      </w:r>
      <w:r>
        <w:rPr>
          <w:rFonts w:ascii="等线" w:hAnsi="等线" w:eastAsia="等线" w:cs="仿宋"/>
          <w:spacing w:val="2"/>
          <w:sz w:val="24"/>
        </w:rPr>
        <w:t>年</w:t>
      </w:r>
      <w:r>
        <w:rPr>
          <w:rFonts w:ascii="等线" w:hAnsi="等线" w:eastAsia="等线" w:cs="宋体"/>
          <w:spacing w:val="2"/>
          <w:sz w:val="24"/>
        </w:rPr>
        <w:t>为一期</w:t>
      </w:r>
      <w:r>
        <w:rPr>
          <w:rFonts w:hint="eastAsia" w:ascii="等线" w:hAnsi="等线" w:eastAsia="等线" w:cs="宋体"/>
          <w:spacing w:val="2"/>
          <w:sz w:val="24"/>
        </w:rPr>
        <w:t>。经考核后，服务次月</w:t>
      </w:r>
      <w:r>
        <w:rPr>
          <w:rFonts w:ascii="等线" w:hAnsi="等线" w:eastAsia="等线"/>
          <w:spacing w:val="-3"/>
          <w:sz w:val="24"/>
        </w:rPr>
        <w:t>15</w:t>
      </w:r>
      <w:r>
        <w:rPr>
          <w:rFonts w:ascii="等线" w:hAnsi="等线" w:eastAsia="等线" w:cs="仿宋"/>
          <w:spacing w:val="-3"/>
          <w:sz w:val="24"/>
        </w:rPr>
        <w:t>日</w:t>
      </w:r>
      <w:r>
        <w:rPr>
          <w:rFonts w:ascii="等线" w:hAnsi="等线" w:eastAsia="等线" w:cs="宋体"/>
          <w:spacing w:val="-3"/>
          <w:sz w:val="24"/>
        </w:rPr>
        <w:t>内</w:t>
      </w:r>
      <w:r>
        <w:rPr>
          <w:rFonts w:hint="eastAsia" w:ascii="等线" w:hAnsi="等线" w:eastAsia="等线" w:cs="宋体"/>
          <w:spacing w:val="-3"/>
          <w:sz w:val="24"/>
        </w:rPr>
        <w:t>拨付上月劳务费</w:t>
      </w:r>
      <w:r>
        <w:rPr>
          <w:rFonts w:ascii="等线" w:hAnsi="等线" w:eastAsia="等线" w:cs="宋体"/>
          <w:spacing w:val="-5"/>
          <w:sz w:val="24"/>
        </w:rPr>
        <w:t>。</w:t>
      </w:r>
    </w:p>
    <w:p w14:paraId="765A6660">
      <w:pPr>
        <w:pStyle w:val="5"/>
        <w:adjustRightInd w:val="0"/>
        <w:snapToGrid w:val="0"/>
        <w:spacing w:after="0" w:line="440" w:lineRule="exact"/>
        <w:ind w:left="30" w:right="15" w:firstLine="556"/>
        <w:rPr>
          <w:rFonts w:ascii="等线" w:hAnsi="等线" w:eastAsia="等线" w:cs="宋体"/>
          <w:sz w:val="24"/>
        </w:rPr>
      </w:pPr>
      <w:r>
        <w:rPr>
          <w:rFonts w:ascii="等线" w:hAnsi="等线" w:eastAsia="等线" w:cs="仿宋"/>
          <w:spacing w:val="-1"/>
          <w:sz w:val="24"/>
        </w:rPr>
        <w:t>2</w:t>
      </w:r>
      <w:r>
        <w:rPr>
          <w:rFonts w:ascii="等线" w:hAnsi="等线" w:eastAsia="等线" w:cs="宋体"/>
          <w:spacing w:val="-1"/>
          <w:sz w:val="24"/>
        </w:rPr>
        <w:t>、服务</w:t>
      </w:r>
      <w:r>
        <w:rPr>
          <w:rFonts w:ascii="等线" w:hAnsi="等线" w:eastAsia="等线" w:cs="仿宋"/>
          <w:spacing w:val="-1"/>
          <w:sz w:val="24"/>
        </w:rPr>
        <w:t>保</w:t>
      </w:r>
      <w:r>
        <w:rPr>
          <w:rFonts w:ascii="等线" w:hAnsi="等线" w:eastAsia="等线" w:cs="宋体"/>
          <w:spacing w:val="-1"/>
          <w:sz w:val="24"/>
        </w:rPr>
        <w:t>证金：乙方需缴纳服务</w:t>
      </w:r>
      <w:r>
        <w:rPr>
          <w:rFonts w:ascii="等线" w:hAnsi="等线" w:eastAsia="等线" w:cs="仿宋"/>
          <w:spacing w:val="-1"/>
          <w:sz w:val="24"/>
        </w:rPr>
        <w:t>保</w:t>
      </w:r>
      <w:r>
        <w:rPr>
          <w:rFonts w:ascii="等线" w:hAnsi="等线" w:eastAsia="等线" w:cs="宋体"/>
          <w:spacing w:val="-1"/>
          <w:sz w:val="24"/>
        </w:rPr>
        <w:t>证金</w:t>
      </w:r>
      <w:r>
        <w:rPr>
          <w:rFonts w:ascii="等线" w:hAnsi="等线" w:eastAsia="等线" w:cs="宋体"/>
          <w:spacing w:val="-58"/>
          <w:sz w:val="24"/>
        </w:rPr>
        <w:t xml:space="preserve"> </w:t>
      </w:r>
      <w:r>
        <w:rPr>
          <w:rFonts w:ascii="等线" w:hAnsi="等线" w:eastAsia="等线"/>
          <w:spacing w:val="-1"/>
          <w:sz w:val="24"/>
        </w:rPr>
        <w:t>10</w:t>
      </w:r>
      <w:r>
        <w:rPr>
          <w:rFonts w:ascii="等线" w:hAnsi="等线" w:eastAsia="等线" w:cs="宋体"/>
          <w:spacing w:val="-1"/>
          <w:sz w:val="24"/>
        </w:rPr>
        <w:t>万元（</w:t>
      </w:r>
      <w:r>
        <w:rPr>
          <w:rFonts w:ascii="等线" w:hAnsi="等线" w:eastAsia="等线" w:cs="仿宋"/>
          <w:spacing w:val="-1"/>
          <w:sz w:val="24"/>
        </w:rPr>
        <w:t>人民</w:t>
      </w:r>
      <w:r>
        <w:rPr>
          <w:rFonts w:ascii="等线" w:hAnsi="等线" w:eastAsia="等线" w:cs="宋体"/>
          <w:spacing w:val="-1"/>
          <w:sz w:val="24"/>
        </w:rPr>
        <w:t>币</w:t>
      </w:r>
      <w:r>
        <w:rPr>
          <w:rFonts w:ascii="等线" w:hAnsi="等线" w:eastAsia="等线" w:cs="宋体"/>
          <w:spacing w:val="7"/>
          <w:sz w:val="24"/>
        </w:rPr>
        <w:t>），</w:t>
      </w:r>
      <w:r>
        <w:rPr>
          <w:rFonts w:ascii="等线" w:hAnsi="等线" w:eastAsia="等线" w:cs="宋体"/>
          <w:spacing w:val="-1"/>
          <w:sz w:val="24"/>
        </w:rPr>
        <w:t>作用为</w:t>
      </w:r>
      <w:r>
        <w:rPr>
          <w:rFonts w:ascii="等线" w:hAnsi="等线" w:eastAsia="等线" w:cs="宋体"/>
          <w:spacing w:val="-2"/>
          <w:sz w:val="24"/>
        </w:rPr>
        <w:t>正常服务期间的安全</w:t>
      </w:r>
      <w:r>
        <w:rPr>
          <w:rFonts w:ascii="等线" w:hAnsi="等线" w:eastAsia="等线" w:cs="仿宋"/>
          <w:spacing w:val="-2"/>
          <w:sz w:val="24"/>
        </w:rPr>
        <w:t>保</w:t>
      </w:r>
      <w:r>
        <w:rPr>
          <w:rFonts w:ascii="等线" w:hAnsi="等线" w:eastAsia="等线" w:cs="宋体"/>
          <w:spacing w:val="-2"/>
          <w:sz w:val="24"/>
        </w:rPr>
        <w:t>证金</w:t>
      </w:r>
      <w:r>
        <w:rPr>
          <w:rFonts w:hint="eastAsia" w:ascii="等线" w:hAnsi="等线" w:eastAsia="等线" w:cs="宋体"/>
          <w:spacing w:val="-2"/>
          <w:sz w:val="24"/>
        </w:rPr>
        <w:t>，合同到期，全额退予乙方</w:t>
      </w:r>
      <w:r>
        <w:rPr>
          <w:rFonts w:ascii="等线" w:hAnsi="等线" w:eastAsia="等线" w:cs="宋体"/>
          <w:spacing w:val="-2"/>
          <w:sz w:val="24"/>
        </w:rPr>
        <w:t>。</w:t>
      </w:r>
    </w:p>
    <w:p w14:paraId="2ECEFE6D">
      <w:pPr>
        <w:adjustRightInd w:val="0"/>
        <w:snapToGrid w:val="0"/>
        <w:spacing w:line="440" w:lineRule="exact"/>
        <w:ind w:left="25" w:firstLine="464" w:firstLineChars="200"/>
        <w:rPr>
          <w:rFonts w:ascii="等线" w:hAnsi="等线" w:eastAsia="等线" w:cs="宋体"/>
          <w:b/>
          <w:bCs/>
          <w:spacing w:val="-4"/>
          <w:sz w:val="24"/>
        </w:rPr>
      </w:pPr>
      <w:r>
        <w:rPr>
          <w:rFonts w:ascii="等线" w:hAnsi="等线" w:eastAsia="等线" w:cs="宋体"/>
          <w:b/>
          <w:bCs/>
          <w:spacing w:val="-4"/>
          <w:sz w:val="24"/>
        </w:rPr>
        <w:t>三、合同期限及地点</w:t>
      </w:r>
    </w:p>
    <w:p w14:paraId="3F412585">
      <w:pPr>
        <w:adjustRightInd w:val="0"/>
        <w:snapToGrid w:val="0"/>
        <w:spacing w:line="440" w:lineRule="exact"/>
        <w:ind w:left="25" w:firstLine="460" w:firstLineChars="200"/>
        <w:rPr>
          <w:rFonts w:hint="default" w:ascii="等线" w:hAnsi="等线" w:eastAsia="等线" w:cs="宋体"/>
          <w:sz w:val="24"/>
          <w:lang w:val="en-US" w:eastAsia="zh-CN"/>
        </w:rPr>
      </w:pPr>
      <w:r>
        <w:rPr>
          <w:rFonts w:ascii="等线" w:hAnsi="等线" w:eastAsia="等线" w:cs="宋体"/>
          <w:spacing w:val="-5"/>
          <w:sz w:val="24"/>
        </w:rPr>
        <w:t>服务期限：本合同约定的合同期限为</w:t>
      </w:r>
      <w:r>
        <w:rPr>
          <w:rFonts w:hint="eastAsia" w:ascii="等线" w:hAnsi="等线" w:eastAsia="等线" w:cs="宋体"/>
          <w:spacing w:val="-5"/>
          <w:sz w:val="24"/>
        </w:rPr>
        <w:t>一</w:t>
      </w:r>
      <w:r>
        <w:rPr>
          <w:rFonts w:ascii="等线" w:hAnsi="等线" w:eastAsia="等线" w:cs="仿宋"/>
          <w:spacing w:val="-5"/>
          <w:sz w:val="24"/>
        </w:rPr>
        <w:t>年</w:t>
      </w:r>
      <w:r>
        <w:rPr>
          <w:rFonts w:hint="eastAsia" w:ascii="等线" w:hAnsi="等线" w:eastAsia="等线" w:cs="仿宋"/>
          <w:spacing w:val="-5"/>
          <w:sz w:val="24"/>
          <w:lang w:eastAsia="zh-CN"/>
        </w:rPr>
        <w:t>，</w:t>
      </w:r>
      <w:r>
        <w:rPr>
          <w:rFonts w:hint="eastAsia" w:ascii="等线" w:hAnsi="等线" w:eastAsia="等线" w:cs="仿宋"/>
          <w:spacing w:val="-5"/>
          <w:sz w:val="24"/>
          <w:lang w:val="en-US" w:eastAsia="zh-CN"/>
        </w:rPr>
        <w:t>以正式签订合同时间为准。</w:t>
      </w:r>
    </w:p>
    <w:p w14:paraId="56CC51AA">
      <w:pPr>
        <w:adjustRightInd w:val="0"/>
        <w:snapToGrid w:val="0"/>
        <w:spacing w:line="440" w:lineRule="exact"/>
        <w:ind w:left="25" w:firstLine="476" w:firstLineChars="200"/>
        <w:rPr>
          <w:rFonts w:ascii="等线" w:hAnsi="等线" w:eastAsia="等线" w:cs="宋体"/>
          <w:sz w:val="24"/>
        </w:rPr>
      </w:pPr>
      <w:r>
        <w:rPr>
          <w:rFonts w:ascii="等线" w:hAnsi="等线" w:eastAsia="等线" w:cs="宋体"/>
          <w:spacing w:val="-1"/>
          <w:sz w:val="24"/>
        </w:rPr>
        <w:t>服务地点：</w:t>
      </w:r>
      <w:r>
        <w:rPr>
          <w:rFonts w:hint="eastAsia" w:ascii="等线" w:hAnsi="等线" w:eastAsia="等线" w:cs="宋体"/>
          <w:spacing w:val="-1"/>
          <w:sz w:val="24"/>
        </w:rPr>
        <w:t>绵阳市中医院经开院区（松垭镇人和渡路300号）</w:t>
      </w:r>
    </w:p>
    <w:p w14:paraId="490B1FE9">
      <w:pPr>
        <w:adjustRightInd w:val="0"/>
        <w:snapToGrid w:val="0"/>
        <w:spacing w:line="440" w:lineRule="exact"/>
        <w:ind w:left="54" w:firstLine="448" w:firstLineChars="200"/>
        <w:rPr>
          <w:rFonts w:ascii="等线" w:hAnsi="等线" w:eastAsia="等线" w:cs="宋体"/>
          <w:sz w:val="24"/>
        </w:rPr>
      </w:pPr>
      <w:r>
        <w:rPr>
          <w:rFonts w:ascii="等线" w:hAnsi="等线" w:eastAsia="等线" w:cs="宋体"/>
          <w:b/>
          <w:bCs/>
          <w:spacing w:val="-8"/>
          <w:sz w:val="24"/>
        </w:rPr>
        <w:t>四、甲方的职责</w:t>
      </w:r>
    </w:p>
    <w:p w14:paraId="76B77EBA">
      <w:pPr>
        <w:pStyle w:val="5"/>
        <w:adjustRightInd w:val="0"/>
        <w:snapToGrid w:val="0"/>
        <w:spacing w:after="0" w:line="440" w:lineRule="exact"/>
        <w:ind w:left="44" w:firstLine="556"/>
        <w:rPr>
          <w:rFonts w:ascii="等线" w:hAnsi="等线" w:eastAsia="等线" w:cs="宋体"/>
          <w:sz w:val="24"/>
        </w:rPr>
      </w:pPr>
      <w:r>
        <w:rPr>
          <w:rFonts w:ascii="等线" w:hAnsi="等线" w:eastAsia="等线"/>
          <w:spacing w:val="-1"/>
          <w:sz w:val="24"/>
        </w:rPr>
        <w:t>1.</w:t>
      </w:r>
      <w:r>
        <w:rPr>
          <w:rFonts w:ascii="等线" w:hAnsi="等线" w:eastAsia="等线" w:cs="宋体"/>
          <w:spacing w:val="-1"/>
          <w:sz w:val="24"/>
        </w:rPr>
        <w:t>确认乙方在甲方为</w:t>
      </w:r>
      <w:r>
        <w:rPr>
          <w:rFonts w:hint="eastAsia" w:ascii="等线" w:hAnsi="等线" w:eastAsia="等线" w:cs="宋体"/>
          <w:spacing w:val="-1"/>
          <w:sz w:val="24"/>
        </w:rPr>
        <w:t>医养结合中心</w:t>
      </w:r>
      <w:r>
        <w:rPr>
          <w:rFonts w:ascii="等线" w:hAnsi="等线" w:eastAsia="等线" w:cs="宋体"/>
          <w:spacing w:val="-1"/>
          <w:sz w:val="24"/>
        </w:rPr>
        <w:t>住养人进行生活照护</w:t>
      </w:r>
      <w:r>
        <w:rPr>
          <w:rFonts w:ascii="等线" w:hAnsi="等线" w:eastAsia="等线" w:cs="宋体"/>
          <w:spacing w:val="-2"/>
          <w:sz w:val="24"/>
        </w:rPr>
        <w:t>的合法方。</w:t>
      </w:r>
    </w:p>
    <w:p w14:paraId="576DA17F">
      <w:pPr>
        <w:pStyle w:val="5"/>
        <w:adjustRightInd w:val="0"/>
        <w:snapToGrid w:val="0"/>
        <w:spacing w:after="0" w:line="440" w:lineRule="exact"/>
        <w:ind w:left="28" w:right="13" w:firstLine="552"/>
        <w:rPr>
          <w:rFonts w:ascii="等线" w:hAnsi="等线" w:eastAsia="等线" w:cs="宋体"/>
          <w:sz w:val="24"/>
        </w:rPr>
      </w:pPr>
      <w:r>
        <w:rPr>
          <w:rFonts w:ascii="等线" w:hAnsi="等线" w:eastAsia="等线" w:cs="仿宋"/>
          <w:spacing w:val="-2"/>
          <w:sz w:val="24"/>
        </w:rPr>
        <w:t>2</w:t>
      </w:r>
      <w:r>
        <w:rPr>
          <w:rFonts w:ascii="等线" w:hAnsi="等线" w:eastAsia="等线"/>
          <w:spacing w:val="-2"/>
          <w:sz w:val="24"/>
        </w:rPr>
        <w:t>.</w:t>
      </w:r>
      <w:r>
        <w:rPr>
          <w:rFonts w:ascii="等线" w:hAnsi="等线" w:eastAsia="等线" w:cs="宋体"/>
          <w:spacing w:val="-2"/>
          <w:sz w:val="24"/>
        </w:rPr>
        <w:t>为乙方提供需生活照护</w:t>
      </w:r>
      <w:r>
        <w:rPr>
          <w:rFonts w:hint="eastAsia" w:ascii="等线" w:hAnsi="等线" w:eastAsia="等线" w:cs="宋体"/>
          <w:spacing w:val="-2"/>
          <w:sz w:val="24"/>
        </w:rPr>
        <w:t>住养人</w:t>
      </w:r>
      <w:r>
        <w:rPr>
          <w:rFonts w:ascii="等线" w:hAnsi="等线" w:eastAsia="等线" w:cs="宋体"/>
          <w:spacing w:val="-2"/>
          <w:sz w:val="24"/>
        </w:rPr>
        <w:t>信息，指导乙方</w:t>
      </w:r>
      <w:r>
        <w:rPr>
          <w:rFonts w:hint="eastAsia" w:ascii="等线" w:hAnsi="等线" w:eastAsia="等线" w:cs="宋体"/>
          <w:spacing w:val="-2"/>
          <w:sz w:val="24"/>
        </w:rPr>
        <w:t>护理员</w:t>
      </w:r>
      <w:r>
        <w:rPr>
          <w:rFonts w:ascii="等线" w:hAnsi="等线" w:eastAsia="等线" w:cs="宋体"/>
          <w:spacing w:val="-2"/>
          <w:sz w:val="24"/>
        </w:rPr>
        <w:t>做好住养人的</w:t>
      </w:r>
      <w:r>
        <w:rPr>
          <w:rFonts w:ascii="等线" w:hAnsi="等线" w:eastAsia="等线" w:cs="仿宋"/>
          <w:spacing w:val="-2"/>
          <w:sz w:val="24"/>
        </w:rPr>
        <w:t>医</w:t>
      </w:r>
      <w:r>
        <w:rPr>
          <w:rFonts w:ascii="等线" w:hAnsi="等线" w:eastAsia="等线" w:cs="宋体"/>
          <w:spacing w:val="-2"/>
          <w:sz w:val="24"/>
        </w:rPr>
        <w:t>疗生活护</w:t>
      </w:r>
      <w:r>
        <w:rPr>
          <w:rFonts w:ascii="等线" w:hAnsi="等线" w:eastAsia="等线" w:cs="宋体"/>
          <w:spacing w:val="-4"/>
          <w:sz w:val="24"/>
        </w:rPr>
        <w:t>理工作。</w:t>
      </w:r>
    </w:p>
    <w:p w14:paraId="55335A6D">
      <w:pPr>
        <w:pStyle w:val="5"/>
        <w:adjustRightInd w:val="0"/>
        <w:snapToGrid w:val="0"/>
        <w:spacing w:after="0" w:line="440" w:lineRule="exact"/>
        <w:ind w:left="25" w:firstLine="556"/>
        <w:rPr>
          <w:rFonts w:ascii="等线" w:hAnsi="等线" w:eastAsia="等线" w:cs="宋体"/>
          <w:sz w:val="24"/>
        </w:rPr>
      </w:pPr>
      <w:r>
        <w:rPr>
          <w:rFonts w:ascii="等线" w:hAnsi="等线" w:eastAsia="等线"/>
          <w:spacing w:val="-1"/>
          <w:sz w:val="24"/>
        </w:rPr>
        <w:t>3.</w:t>
      </w:r>
      <w:r>
        <w:rPr>
          <w:rFonts w:hint="eastAsia" w:ascii="等线" w:hAnsi="等线" w:eastAsia="等线"/>
          <w:spacing w:val="-1"/>
          <w:sz w:val="24"/>
        </w:rPr>
        <w:t>甲方工作人员</w:t>
      </w:r>
      <w:r>
        <w:rPr>
          <w:rFonts w:ascii="等线" w:hAnsi="等线" w:eastAsia="等线" w:cs="宋体"/>
          <w:spacing w:val="-2"/>
          <w:sz w:val="24"/>
        </w:rPr>
        <w:t>有权</w:t>
      </w:r>
      <w:r>
        <w:rPr>
          <w:rFonts w:hint="eastAsia" w:ascii="等线" w:hAnsi="等线" w:eastAsia="等线" w:cs="宋体"/>
          <w:spacing w:val="-2"/>
          <w:sz w:val="24"/>
        </w:rPr>
        <w:t>安排、</w:t>
      </w:r>
      <w:r>
        <w:rPr>
          <w:rFonts w:ascii="等线" w:hAnsi="等线" w:eastAsia="等线" w:cs="宋体"/>
          <w:spacing w:val="-2"/>
          <w:sz w:val="24"/>
        </w:rPr>
        <w:t>监督</w:t>
      </w:r>
      <w:r>
        <w:rPr>
          <w:rFonts w:hint="eastAsia" w:ascii="等线" w:hAnsi="等线" w:eastAsia="等线" w:cs="宋体"/>
          <w:spacing w:val="-2"/>
          <w:sz w:val="24"/>
        </w:rPr>
        <w:t>、</w:t>
      </w:r>
      <w:r>
        <w:rPr>
          <w:rFonts w:ascii="等线" w:hAnsi="等线" w:eastAsia="等线" w:cs="宋体"/>
          <w:spacing w:val="-2"/>
          <w:sz w:val="24"/>
        </w:rPr>
        <w:t>指导乙方护理员的工作和行为。</w:t>
      </w:r>
    </w:p>
    <w:p w14:paraId="375C27CA">
      <w:pPr>
        <w:pStyle w:val="5"/>
        <w:adjustRightInd w:val="0"/>
        <w:snapToGrid w:val="0"/>
        <w:spacing w:after="0" w:line="440" w:lineRule="exact"/>
        <w:ind w:left="28" w:right="13" w:firstLine="552"/>
        <w:rPr>
          <w:rFonts w:ascii="等线" w:hAnsi="等线" w:eastAsia="等线" w:cs="宋体"/>
          <w:sz w:val="24"/>
        </w:rPr>
      </w:pPr>
      <w:r>
        <w:rPr>
          <w:rFonts w:ascii="等线" w:hAnsi="等线" w:eastAsia="等线"/>
          <w:spacing w:val="-2"/>
          <w:sz w:val="24"/>
        </w:rPr>
        <w:t>4.</w:t>
      </w:r>
      <w:r>
        <w:rPr>
          <w:rFonts w:ascii="等线" w:hAnsi="等线" w:eastAsia="等线" w:cs="宋体"/>
          <w:spacing w:val="-2"/>
          <w:sz w:val="24"/>
        </w:rPr>
        <w:t>在护理员服务过程中，值班护士或护士长有责任把住养人应注意事项告诉护理员。</w:t>
      </w:r>
    </w:p>
    <w:p w14:paraId="7F9529F1">
      <w:pPr>
        <w:pStyle w:val="5"/>
        <w:adjustRightInd w:val="0"/>
        <w:snapToGrid w:val="0"/>
        <w:spacing w:after="0" w:line="440" w:lineRule="exact"/>
        <w:ind w:left="25" w:right="6" w:firstLine="552"/>
        <w:rPr>
          <w:rFonts w:ascii="等线" w:hAnsi="等线" w:eastAsia="等线" w:cs="宋体"/>
          <w:sz w:val="24"/>
        </w:rPr>
      </w:pPr>
      <w:r>
        <w:rPr>
          <w:rFonts w:ascii="等线" w:hAnsi="等线" w:eastAsia="等线"/>
          <w:spacing w:val="-2"/>
          <w:sz w:val="24"/>
        </w:rPr>
        <w:t>5.</w:t>
      </w:r>
      <w:r>
        <w:rPr>
          <w:rFonts w:ascii="等线" w:hAnsi="等线" w:eastAsia="等线" w:cs="宋体"/>
          <w:spacing w:val="-2"/>
          <w:sz w:val="24"/>
        </w:rPr>
        <w:t>负责所属护理员的</w:t>
      </w:r>
      <w:r>
        <w:rPr>
          <w:rFonts w:ascii="等线" w:hAnsi="等线" w:eastAsia="等线" w:cs="仿宋"/>
          <w:spacing w:val="-2"/>
          <w:sz w:val="24"/>
        </w:rPr>
        <w:t>日</w:t>
      </w:r>
      <w:r>
        <w:rPr>
          <w:rFonts w:ascii="等线" w:hAnsi="等线" w:eastAsia="等线" w:cs="宋体"/>
          <w:spacing w:val="-2"/>
          <w:sz w:val="24"/>
        </w:rPr>
        <w:t>常管理，并持续对护理员进行岗位技能、</w:t>
      </w:r>
      <w:r>
        <w:rPr>
          <w:rFonts w:ascii="等线" w:hAnsi="等线" w:eastAsia="等线" w:cs="宋体"/>
          <w:spacing w:val="-4"/>
          <w:sz w:val="24"/>
        </w:rPr>
        <w:t>职业道德和各种安全作业知识的培训，要求护理员切实贯彻执行</w:t>
      </w:r>
      <w:r>
        <w:rPr>
          <w:rFonts w:hint="eastAsia" w:ascii="等线" w:hAnsi="等线" w:eastAsia="等线" w:cs="宋体"/>
          <w:spacing w:val="-4"/>
          <w:sz w:val="24"/>
        </w:rPr>
        <w:t>甲方</w:t>
      </w:r>
      <w:r>
        <w:rPr>
          <w:rFonts w:ascii="等线" w:hAnsi="等线" w:eastAsia="等线" w:cs="宋体"/>
          <w:spacing w:val="-2"/>
          <w:sz w:val="24"/>
        </w:rPr>
        <w:t>的各项规章制度。</w:t>
      </w:r>
    </w:p>
    <w:p w14:paraId="14CB5150">
      <w:pPr>
        <w:adjustRightInd w:val="0"/>
        <w:snapToGrid w:val="0"/>
        <w:spacing w:line="440" w:lineRule="exact"/>
        <w:ind w:left="30" w:firstLine="460" w:firstLineChars="200"/>
        <w:rPr>
          <w:rFonts w:ascii="等线" w:hAnsi="等线" w:eastAsia="等线" w:cs="宋体"/>
          <w:sz w:val="24"/>
        </w:rPr>
      </w:pPr>
      <w:r>
        <w:rPr>
          <w:rFonts w:ascii="等线" w:hAnsi="等线" w:eastAsia="等线" w:cs="宋体"/>
          <w:b/>
          <w:bCs/>
          <w:spacing w:val="-5"/>
          <w:sz w:val="24"/>
        </w:rPr>
        <w:t>五、乙方的职责</w:t>
      </w:r>
    </w:p>
    <w:p w14:paraId="09430024">
      <w:pPr>
        <w:pStyle w:val="5"/>
        <w:adjustRightInd w:val="0"/>
        <w:snapToGrid w:val="0"/>
        <w:spacing w:after="0" w:line="440" w:lineRule="exact"/>
        <w:ind w:left="23" w:right="13" w:firstLine="588"/>
        <w:rPr>
          <w:rFonts w:ascii="等线" w:hAnsi="等线" w:eastAsia="等线" w:cs="宋体"/>
          <w:sz w:val="24"/>
        </w:rPr>
      </w:pPr>
      <w:r>
        <w:rPr>
          <w:rFonts w:ascii="等线" w:hAnsi="等线" w:eastAsia="等线"/>
          <w:spacing w:val="7"/>
          <w:sz w:val="24"/>
        </w:rPr>
        <w:t>1.</w:t>
      </w:r>
      <w:r>
        <w:rPr>
          <w:rFonts w:ascii="等线" w:hAnsi="等线" w:eastAsia="等线" w:cs="宋体"/>
          <w:spacing w:val="7"/>
          <w:sz w:val="24"/>
        </w:rPr>
        <w:t>根据有关法律法规及本次招标的约定制定护理员</w:t>
      </w:r>
      <w:r>
        <w:rPr>
          <w:rFonts w:ascii="等线" w:hAnsi="等线" w:eastAsia="等线" w:cs="宋体"/>
          <w:spacing w:val="6"/>
          <w:sz w:val="24"/>
        </w:rPr>
        <w:t>的生活</w:t>
      </w:r>
      <w:r>
        <w:rPr>
          <w:rFonts w:hint="eastAsia" w:ascii="等线" w:hAnsi="等线" w:eastAsia="等线" w:cs="宋体"/>
          <w:spacing w:val="6"/>
          <w:sz w:val="24"/>
        </w:rPr>
        <w:t>照护工作</w:t>
      </w:r>
      <w:r>
        <w:rPr>
          <w:rFonts w:ascii="等线" w:hAnsi="等线" w:eastAsia="等线" w:cs="宋体"/>
          <w:spacing w:val="6"/>
          <w:sz w:val="24"/>
        </w:rPr>
        <w:t>程</w:t>
      </w:r>
      <w:r>
        <w:rPr>
          <w:rFonts w:ascii="等线" w:hAnsi="等线" w:eastAsia="等线" w:cs="宋体"/>
          <w:spacing w:val="-2"/>
          <w:sz w:val="24"/>
        </w:rPr>
        <w:t>序和</w:t>
      </w:r>
      <w:r>
        <w:rPr>
          <w:rFonts w:hint="eastAsia" w:ascii="等线" w:hAnsi="等线" w:eastAsia="等线" w:cs="宋体"/>
          <w:spacing w:val="-2"/>
          <w:sz w:val="24"/>
        </w:rPr>
        <w:t>各项</w:t>
      </w:r>
      <w:r>
        <w:rPr>
          <w:rFonts w:ascii="等线" w:hAnsi="等线" w:eastAsia="等线" w:cs="宋体"/>
          <w:spacing w:val="-2"/>
          <w:sz w:val="24"/>
        </w:rPr>
        <w:t>管理制度。</w:t>
      </w:r>
    </w:p>
    <w:p w14:paraId="43F11532">
      <w:pPr>
        <w:pStyle w:val="5"/>
        <w:adjustRightInd w:val="0"/>
        <w:snapToGrid w:val="0"/>
        <w:spacing w:after="0" w:line="440" w:lineRule="exact"/>
        <w:ind w:left="36" w:firstLine="552"/>
        <w:rPr>
          <w:rFonts w:ascii="等线" w:hAnsi="等线" w:eastAsia="等线" w:cs="宋体"/>
          <w:spacing w:val="-2"/>
          <w:sz w:val="24"/>
        </w:rPr>
      </w:pPr>
      <w:r>
        <w:rPr>
          <w:rFonts w:ascii="等线" w:hAnsi="等线" w:eastAsia="等线" w:cs="仿宋"/>
          <w:spacing w:val="-2"/>
          <w:sz w:val="24"/>
        </w:rPr>
        <w:t>2</w:t>
      </w:r>
      <w:r>
        <w:rPr>
          <w:rFonts w:ascii="等线" w:hAnsi="等线" w:eastAsia="等线"/>
          <w:spacing w:val="-2"/>
          <w:sz w:val="24"/>
        </w:rPr>
        <w:t>.</w:t>
      </w:r>
      <w:r>
        <w:rPr>
          <w:rFonts w:ascii="等线" w:hAnsi="等线" w:eastAsia="等线" w:cs="仿宋"/>
          <w:spacing w:val="-2"/>
          <w:sz w:val="24"/>
        </w:rPr>
        <w:t>保</w:t>
      </w:r>
      <w:r>
        <w:rPr>
          <w:rFonts w:ascii="等线" w:hAnsi="等线" w:eastAsia="等线" w:cs="宋体"/>
          <w:spacing w:val="-2"/>
          <w:sz w:val="24"/>
        </w:rPr>
        <w:t>证护理员的来历清楚、证件齐全，</w:t>
      </w:r>
      <w:r>
        <w:rPr>
          <w:rFonts w:hint="eastAsia" w:ascii="等线" w:hAnsi="等线" w:eastAsia="等线" w:cs="宋体"/>
          <w:spacing w:val="-2"/>
          <w:sz w:val="24"/>
        </w:rPr>
        <w:t>配合甲方管理，</w:t>
      </w:r>
      <w:r>
        <w:rPr>
          <w:rFonts w:ascii="等线" w:hAnsi="等线" w:eastAsia="等线" w:cs="宋体"/>
          <w:spacing w:val="-2"/>
          <w:sz w:val="24"/>
        </w:rPr>
        <w:t>及时</w:t>
      </w:r>
      <w:r>
        <w:rPr>
          <w:rFonts w:hint="eastAsia" w:ascii="等线" w:hAnsi="等线" w:eastAsia="等线" w:cs="宋体"/>
          <w:spacing w:val="-2"/>
          <w:sz w:val="24"/>
        </w:rPr>
        <w:t>派遣或清退</w:t>
      </w:r>
      <w:r>
        <w:rPr>
          <w:rFonts w:ascii="等线" w:hAnsi="等线" w:eastAsia="等线" w:cs="宋体"/>
          <w:spacing w:val="-2"/>
          <w:sz w:val="24"/>
        </w:rPr>
        <w:t>护理</w:t>
      </w:r>
      <w:r>
        <w:rPr>
          <w:rFonts w:ascii="等线" w:hAnsi="等线" w:eastAsia="等线" w:cs="仿宋"/>
          <w:spacing w:val="-2"/>
          <w:sz w:val="24"/>
        </w:rPr>
        <w:t>人</w:t>
      </w:r>
      <w:r>
        <w:rPr>
          <w:rFonts w:ascii="等线" w:hAnsi="等线" w:eastAsia="等线" w:cs="宋体"/>
          <w:spacing w:val="-2"/>
          <w:sz w:val="24"/>
        </w:rPr>
        <w:t>员</w:t>
      </w:r>
      <w:r>
        <w:rPr>
          <w:rFonts w:hint="eastAsia" w:ascii="等线" w:hAnsi="等线" w:eastAsia="等线" w:cs="宋体"/>
          <w:spacing w:val="-2"/>
          <w:sz w:val="24"/>
        </w:rPr>
        <w:t>。</w:t>
      </w:r>
      <w:r>
        <w:rPr>
          <w:rFonts w:ascii="等线" w:hAnsi="等线" w:eastAsia="等线" w:cs="宋体"/>
          <w:spacing w:val="-4"/>
          <w:sz w:val="24"/>
        </w:rPr>
        <w:t>对所聘护理员实行严格的岗前培训，持证上岗。每</w:t>
      </w:r>
      <w:r>
        <w:rPr>
          <w:rFonts w:ascii="等线" w:hAnsi="等线" w:eastAsia="等线" w:cs="仿宋"/>
          <w:spacing w:val="-1"/>
          <w:sz w:val="24"/>
        </w:rPr>
        <w:t>年</w:t>
      </w:r>
      <w:r>
        <w:rPr>
          <w:rFonts w:ascii="等线" w:hAnsi="等线" w:eastAsia="等线" w:cs="宋体"/>
          <w:spacing w:val="-1"/>
          <w:sz w:val="24"/>
        </w:rPr>
        <w:t>进行一次体检，</w:t>
      </w:r>
      <w:r>
        <w:rPr>
          <w:rFonts w:ascii="等线" w:hAnsi="等线" w:eastAsia="等线" w:cs="仿宋"/>
          <w:spacing w:val="-1"/>
          <w:sz w:val="24"/>
        </w:rPr>
        <w:t>保</w:t>
      </w:r>
      <w:r>
        <w:rPr>
          <w:rFonts w:ascii="等线" w:hAnsi="等线" w:eastAsia="等线" w:cs="宋体"/>
          <w:spacing w:val="-1"/>
          <w:sz w:val="24"/>
        </w:rPr>
        <w:t>证护理员身体健康无传染病。</w:t>
      </w:r>
    </w:p>
    <w:p w14:paraId="7A7EF5BC">
      <w:pPr>
        <w:pStyle w:val="5"/>
        <w:adjustRightInd w:val="0"/>
        <w:snapToGrid w:val="0"/>
        <w:spacing w:after="0" w:line="440" w:lineRule="exact"/>
        <w:ind w:left="36" w:firstLine="552"/>
        <w:rPr>
          <w:rFonts w:ascii="等线" w:hAnsi="等线" w:eastAsia="等线" w:cs="宋体"/>
          <w:sz w:val="24"/>
        </w:rPr>
      </w:pPr>
      <w:r>
        <w:rPr>
          <w:rFonts w:hint="eastAsia" w:ascii="等线" w:hAnsi="等线" w:eastAsia="等线" w:cs="宋体"/>
          <w:sz w:val="24"/>
        </w:rPr>
        <w:t>3</w:t>
      </w:r>
      <w:r>
        <w:rPr>
          <w:rFonts w:ascii="等线" w:hAnsi="等线" w:eastAsia="等线" w:cs="宋体"/>
          <w:sz w:val="24"/>
        </w:rPr>
        <w:t>.</w:t>
      </w:r>
      <w:r>
        <w:rPr>
          <w:rFonts w:hint="eastAsia" w:ascii="等线" w:hAnsi="等线" w:eastAsia="等线" w:cs="宋体"/>
          <w:sz w:val="24"/>
        </w:rPr>
        <w:t>按照国家相关规定与护理员签订《劳动合同》，并根据甲方的考核情况按时向护理员发放劳动报酬。</w:t>
      </w:r>
    </w:p>
    <w:p w14:paraId="01B3D0FA">
      <w:pPr>
        <w:pStyle w:val="5"/>
        <w:adjustRightInd w:val="0"/>
        <w:snapToGrid w:val="0"/>
        <w:spacing w:after="0" w:line="440" w:lineRule="exact"/>
        <w:ind w:left="17" w:firstLine="544"/>
        <w:rPr>
          <w:rFonts w:ascii="等线" w:hAnsi="等线" w:eastAsia="等线" w:cs="宋体"/>
          <w:sz w:val="24"/>
        </w:rPr>
      </w:pPr>
      <w:r>
        <w:rPr>
          <w:rFonts w:ascii="等线" w:hAnsi="等线" w:eastAsia="等线"/>
          <w:spacing w:val="-4"/>
          <w:sz w:val="24"/>
        </w:rPr>
        <w:t>4.</w:t>
      </w:r>
      <w:r>
        <w:rPr>
          <w:rFonts w:ascii="等线" w:hAnsi="等线" w:eastAsia="等线"/>
          <w:spacing w:val="-40"/>
          <w:sz w:val="24"/>
        </w:rPr>
        <w:t xml:space="preserve"> </w:t>
      </w:r>
      <w:r>
        <w:rPr>
          <w:rFonts w:ascii="等线" w:hAnsi="等线" w:eastAsia="等线" w:cs="宋体"/>
          <w:spacing w:val="-4"/>
          <w:sz w:val="24"/>
        </w:rPr>
        <w:t>乙方有责任制定严格的规章制度进行管</w:t>
      </w:r>
      <w:r>
        <w:rPr>
          <w:rFonts w:ascii="等线" w:hAnsi="等线" w:eastAsia="等线" w:cs="宋体"/>
          <w:spacing w:val="-5"/>
          <w:sz w:val="24"/>
        </w:rPr>
        <w:t>理，同时必须遵守</w:t>
      </w:r>
      <w:r>
        <w:rPr>
          <w:rFonts w:hint="eastAsia" w:ascii="等线" w:hAnsi="等线" w:eastAsia="等线" w:cs="宋体"/>
          <w:spacing w:val="-5"/>
          <w:sz w:val="24"/>
        </w:rPr>
        <w:t>甲方规章制度</w:t>
      </w:r>
      <w:r>
        <w:rPr>
          <w:rFonts w:ascii="等线" w:hAnsi="等线" w:eastAsia="等线" w:cs="宋体"/>
          <w:spacing w:val="-5"/>
          <w:sz w:val="24"/>
        </w:rPr>
        <w:t>。</w:t>
      </w:r>
      <w:r>
        <w:rPr>
          <w:rFonts w:ascii="等线" w:hAnsi="等线" w:eastAsia="等线" w:cs="宋体"/>
          <w:sz w:val="24"/>
        </w:rPr>
        <w:t xml:space="preserve"> </w:t>
      </w:r>
    </w:p>
    <w:p w14:paraId="71CAB7AC">
      <w:pPr>
        <w:pStyle w:val="5"/>
        <w:adjustRightInd w:val="0"/>
        <w:snapToGrid w:val="0"/>
        <w:spacing w:after="0" w:line="440" w:lineRule="exact"/>
        <w:ind w:left="17" w:firstLine="544"/>
        <w:rPr>
          <w:rFonts w:ascii="等线" w:hAnsi="等线" w:eastAsia="等线" w:cs="宋体"/>
          <w:sz w:val="24"/>
        </w:rPr>
      </w:pPr>
      <w:r>
        <w:rPr>
          <w:rFonts w:ascii="等线" w:hAnsi="等线" w:eastAsia="等线"/>
          <w:spacing w:val="-5"/>
          <w:sz w:val="24"/>
        </w:rPr>
        <w:t>5.</w:t>
      </w:r>
      <w:r>
        <w:rPr>
          <w:rFonts w:ascii="等线" w:hAnsi="等线" w:eastAsia="等线" w:cs="宋体"/>
          <w:spacing w:val="-5"/>
          <w:sz w:val="24"/>
        </w:rPr>
        <w:t>有责任维护双方形象、声誉和利益，以提升</w:t>
      </w:r>
      <w:r>
        <w:rPr>
          <w:rFonts w:hint="eastAsia" w:ascii="等线" w:hAnsi="等线" w:eastAsia="等线" w:cs="宋体"/>
          <w:spacing w:val="-5"/>
          <w:sz w:val="24"/>
        </w:rPr>
        <w:t>甲方</w:t>
      </w:r>
      <w:r>
        <w:rPr>
          <w:rFonts w:ascii="等线" w:hAnsi="等线" w:eastAsia="等线" w:cs="宋体"/>
          <w:spacing w:val="-5"/>
          <w:sz w:val="24"/>
        </w:rPr>
        <w:t>的综合实力为目标，</w:t>
      </w:r>
      <w:r>
        <w:rPr>
          <w:rFonts w:ascii="等线" w:hAnsi="等线" w:eastAsia="等线" w:cs="宋体"/>
          <w:sz w:val="24"/>
        </w:rPr>
        <w:t xml:space="preserve"> </w:t>
      </w:r>
      <w:r>
        <w:rPr>
          <w:rFonts w:ascii="等线" w:hAnsi="等线" w:eastAsia="等线" w:cs="宋体"/>
          <w:spacing w:val="1"/>
          <w:sz w:val="24"/>
        </w:rPr>
        <w:t>对</w:t>
      </w:r>
      <w:r>
        <w:rPr>
          <w:rFonts w:hint="eastAsia" w:ascii="等线" w:hAnsi="等线" w:eastAsia="等线" w:cs="宋体"/>
          <w:spacing w:val="1"/>
          <w:sz w:val="24"/>
        </w:rPr>
        <w:t>甲方</w:t>
      </w:r>
      <w:r>
        <w:rPr>
          <w:rFonts w:ascii="等线" w:hAnsi="等线" w:eastAsia="等线" w:cs="宋体"/>
          <w:spacing w:val="1"/>
          <w:sz w:val="24"/>
        </w:rPr>
        <w:t>造成不良影响的，甲方有权</w:t>
      </w:r>
      <w:r>
        <w:rPr>
          <w:rFonts w:hint="eastAsia" w:ascii="等线" w:hAnsi="等线" w:eastAsia="等线" w:cs="宋体"/>
          <w:spacing w:val="1"/>
          <w:sz w:val="24"/>
        </w:rPr>
        <w:t>退回乙方，乙方应当及时重新派遣符合要求的护理员上岗</w:t>
      </w:r>
      <w:r>
        <w:rPr>
          <w:rFonts w:ascii="等线" w:hAnsi="等线" w:eastAsia="等线" w:cs="宋体"/>
          <w:spacing w:val="1"/>
          <w:sz w:val="24"/>
        </w:rPr>
        <w:t>；乙方护理员在</w:t>
      </w:r>
      <w:r>
        <w:rPr>
          <w:rFonts w:ascii="等线" w:hAnsi="等线" w:eastAsia="等线" w:cs="宋体"/>
          <w:sz w:val="24"/>
        </w:rPr>
        <w:t>服务管理、</w:t>
      </w:r>
      <w:r>
        <w:rPr>
          <w:rFonts w:ascii="等线" w:hAnsi="等线" w:eastAsia="等线" w:cs="宋体"/>
          <w:spacing w:val="-1"/>
          <w:sz w:val="24"/>
        </w:rPr>
        <w:t>操作上受甲方的监督、指导和检查。</w:t>
      </w:r>
    </w:p>
    <w:p w14:paraId="7D55B487">
      <w:pPr>
        <w:pStyle w:val="5"/>
        <w:adjustRightInd w:val="0"/>
        <w:snapToGrid w:val="0"/>
        <w:spacing w:after="0" w:line="440" w:lineRule="exact"/>
        <w:ind w:left="25" w:right="237" w:firstLine="548"/>
        <w:rPr>
          <w:rFonts w:ascii="等线" w:hAnsi="等线" w:eastAsia="等线" w:cs="宋体"/>
          <w:sz w:val="24"/>
        </w:rPr>
      </w:pPr>
      <w:r>
        <w:rPr>
          <w:rFonts w:ascii="等线" w:hAnsi="等线" w:eastAsia="等线"/>
          <w:spacing w:val="-3"/>
          <w:sz w:val="24"/>
        </w:rPr>
        <w:t>5.</w:t>
      </w:r>
      <w:r>
        <w:rPr>
          <w:rFonts w:ascii="等线" w:hAnsi="等线" w:eastAsia="等线"/>
          <w:spacing w:val="-40"/>
          <w:sz w:val="24"/>
        </w:rPr>
        <w:t xml:space="preserve"> </w:t>
      </w:r>
      <w:r>
        <w:rPr>
          <w:rFonts w:ascii="等线" w:hAnsi="等线" w:eastAsia="等线" w:cs="宋体"/>
          <w:spacing w:val="-3"/>
          <w:sz w:val="24"/>
        </w:rPr>
        <w:t>乙方护理员不得擅自执行涉及护士和</w:t>
      </w:r>
      <w:r>
        <w:rPr>
          <w:rFonts w:ascii="等线" w:hAnsi="等线" w:eastAsia="等线" w:cs="仿宋"/>
          <w:spacing w:val="-3"/>
          <w:sz w:val="24"/>
        </w:rPr>
        <w:t>医</w:t>
      </w:r>
      <w:r>
        <w:rPr>
          <w:rFonts w:ascii="等线" w:hAnsi="等线" w:eastAsia="等线" w:cs="宋体"/>
          <w:spacing w:val="-3"/>
          <w:sz w:val="24"/>
        </w:rPr>
        <w:t>生的工作内容</w:t>
      </w:r>
      <w:r>
        <w:rPr>
          <w:rFonts w:ascii="等线" w:hAnsi="等线" w:eastAsia="等线" w:cs="宋体"/>
          <w:spacing w:val="-4"/>
          <w:sz w:val="24"/>
        </w:rPr>
        <w:t>和范围，若乙方护工擅自执行范围外的技术性</w:t>
      </w:r>
      <w:r>
        <w:rPr>
          <w:rFonts w:ascii="等线" w:hAnsi="等线" w:eastAsia="等线" w:cs="仿宋"/>
          <w:spacing w:val="-4"/>
          <w:sz w:val="24"/>
        </w:rPr>
        <w:t>医</w:t>
      </w:r>
      <w:r>
        <w:rPr>
          <w:rFonts w:ascii="等线" w:hAnsi="等线" w:eastAsia="等线" w:cs="宋体"/>
          <w:spacing w:val="-4"/>
          <w:sz w:val="24"/>
        </w:rPr>
        <w:t>疗护理工作，所造成的损失由乙</w:t>
      </w:r>
      <w:r>
        <w:rPr>
          <w:rFonts w:ascii="等线" w:hAnsi="等线" w:eastAsia="等线" w:cs="宋体"/>
          <w:spacing w:val="-3"/>
          <w:sz w:val="24"/>
        </w:rPr>
        <w:t>方承担。</w:t>
      </w:r>
    </w:p>
    <w:p w14:paraId="038BDEC8">
      <w:pPr>
        <w:pStyle w:val="5"/>
        <w:adjustRightInd w:val="0"/>
        <w:snapToGrid w:val="0"/>
        <w:spacing w:after="0" w:line="440" w:lineRule="exact"/>
        <w:ind w:left="22" w:right="237" w:firstLine="552"/>
        <w:rPr>
          <w:rFonts w:ascii="等线" w:hAnsi="等线" w:eastAsia="等线" w:cs="宋体"/>
          <w:spacing w:val="-9"/>
          <w:sz w:val="24"/>
        </w:rPr>
      </w:pPr>
      <w:r>
        <w:rPr>
          <w:rFonts w:ascii="等线" w:hAnsi="等线" w:eastAsia="等线"/>
          <w:spacing w:val="-2"/>
          <w:sz w:val="24"/>
        </w:rPr>
        <w:t>6.</w:t>
      </w:r>
      <w:r>
        <w:rPr>
          <w:rFonts w:ascii="等线" w:hAnsi="等线" w:eastAsia="等线" w:cs="宋体"/>
          <w:spacing w:val="-2"/>
          <w:sz w:val="24"/>
        </w:rPr>
        <w:t>护理员服务范围包括晨晚间护理、喂饭、</w:t>
      </w:r>
      <w:r>
        <w:rPr>
          <w:rFonts w:hint="eastAsia" w:ascii="等线" w:hAnsi="等线" w:eastAsia="等线" w:cs="宋体"/>
          <w:spacing w:val="-2"/>
          <w:sz w:val="24"/>
        </w:rPr>
        <w:t>喂药、</w:t>
      </w:r>
      <w:r>
        <w:rPr>
          <w:rFonts w:ascii="等线" w:hAnsi="等线" w:eastAsia="等线" w:cs="宋体"/>
          <w:spacing w:val="-3"/>
          <w:sz w:val="24"/>
        </w:rPr>
        <w:t>清便、洗脸、擦身、</w:t>
      </w:r>
      <w:r>
        <w:rPr>
          <w:rFonts w:ascii="等线" w:hAnsi="等线" w:eastAsia="等线" w:cs="仿宋"/>
          <w:spacing w:val="-3"/>
          <w:sz w:val="24"/>
        </w:rPr>
        <w:t>2</w:t>
      </w:r>
      <w:r>
        <w:rPr>
          <w:rFonts w:ascii="等线" w:hAnsi="等线" w:eastAsia="等线"/>
          <w:spacing w:val="-3"/>
          <w:sz w:val="24"/>
        </w:rPr>
        <w:t>4</w:t>
      </w:r>
      <w:r>
        <w:rPr>
          <w:rFonts w:ascii="等线" w:hAnsi="等线" w:eastAsia="等线"/>
          <w:sz w:val="24"/>
        </w:rPr>
        <w:t xml:space="preserve"> </w:t>
      </w:r>
      <w:r>
        <w:rPr>
          <w:rFonts w:ascii="等线" w:hAnsi="等线" w:eastAsia="等线" w:cs="宋体"/>
          <w:spacing w:val="2"/>
          <w:sz w:val="24"/>
        </w:rPr>
        <w:t>小时输液看护、定期翻身按摩、修剪指（趾）甲、洗头、</w:t>
      </w:r>
      <w:r>
        <w:rPr>
          <w:rFonts w:ascii="等线" w:hAnsi="等线" w:eastAsia="等线" w:cs="仿宋"/>
          <w:spacing w:val="2"/>
          <w:sz w:val="24"/>
        </w:rPr>
        <w:t>2</w:t>
      </w:r>
      <w:r>
        <w:rPr>
          <w:rFonts w:ascii="等线" w:hAnsi="等线" w:eastAsia="等线"/>
          <w:spacing w:val="2"/>
          <w:sz w:val="24"/>
        </w:rPr>
        <w:t xml:space="preserve">4 </w:t>
      </w:r>
      <w:r>
        <w:rPr>
          <w:rFonts w:ascii="等线" w:hAnsi="等线" w:eastAsia="等线" w:cs="宋体"/>
          <w:spacing w:val="2"/>
          <w:sz w:val="24"/>
        </w:rPr>
        <w:t>小时随</w:t>
      </w:r>
      <w:r>
        <w:rPr>
          <w:rFonts w:ascii="等线" w:hAnsi="等线" w:eastAsia="等线" w:cs="宋体"/>
          <w:spacing w:val="-4"/>
          <w:sz w:val="24"/>
        </w:rPr>
        <w:t>床看护（在征得</w:t>
      </w:r>
      <w:r>
        <w:rPr>
          <w:rFonts w:ascii="等线" w:hAnsi="等线" w:eastAsia="等线" w:cs="宋体"/>
          <w:spacing w:val="-9"/>
          <w:sz w:val="24"/>
        </w:rPr>
        <w:t>住养人或家属允许下方可离开）、协助患者完成各项检查等。</w:t>
      </w:r>
    </w:p>
    <w:p w14:paraId="6BC25546">
      <w:pPr>
        <w:pStyle w:val="5"/>
        <w:adjustRightInd w:val="0"/>
        <w:snapToGrid w:val="0"/>
        <w:spacing w:after="0" w:line="440" w:lineRule="exact"/>
        <w:ind w:left="25" w:right="2469" w:firstLine="544"/>
        <w:rPr>
          <w:rFonts w:ascii="等线" w:hAnsi="等线" w:eastAsia="等线" w:cs="宋体"/>
          <w:spacing w:val="-9"/>
          <w:sz w:val="24"/>
        </w:rPr>
      </w:pPr>
      <w:r>
        <w:rPr>
          <w:rFonts w:ascii="等线" w:hAnsi="等线" w:eastAsia="等线" w:cs="宋体"/>
          <w:spacing w:val="-9"/>
          <w:sz w:val="24"/>
        </w:rPr>
        <w:t>7. 乙方承担护理员工作失误造成的后果及损失。</w:t>
      </w:r>
    </w:p>
    <w:p w14:paraId="3C926662">
      <w:pPr>
        <w:pStyle w:val="5"/>
        <w:adjustRightInd w:val="0"/>
        <w:snapToGrid w:val="0"/>
        <w:spacing w:after="0" w:line="440" w:lineRule="exact"/>
        <w:ind w:left="25" w:right="2469" w:firstLine="544"/>
        <w:rPr>
          <w:rFonts w:ascii="等线" w:hAnsi="等线" w:eastAsia="等线" w:cs="宋体"/>
          <w:spacing w:val="-9"/>
          <w:sz w:val="24"/>
        </w:rPr>
      </w:pPr>
      <w:r>
        <w:rPr>
          <w:rFonts w:ascii="等线" w:hAnsi="等线" w:eastAsia="等线" w:cs="宋体"/>
          <w:spacing w:val="-9"/>
          <w:sz w:val="24"/>
        </w:rPr>
        <w:t>8.按照</w:t>
      </w:r>
      <w:r>
        <w:rPr>
          <w:rFonts w:hint="eastAsia" w:ascii="等线" w:hAnsi="等线" w:eastAsia="等线" w:cs="宋体"/>
          <w:spacing w:val="-9"/>
          <w:sz w:val="24"/>
        </w:rPr>
        <w:t>乙方应标文件及承诺，收取</w:t>
      </w:r>
      <w:r>
        <w:rPr>
          <w:rFonts w:ascii="等线" w:hAnsi="等线" w:eastAsia="等线" w:cs="宋体"/>
          <w:spacing w:val="-9"/>
          <w:sz w:val="24"/>
        </w:rPr>
        <w:t>护理员</w:t>
      </w:r>
      <w:r>
        <w:rPr>
          <w:rFonts w:hint="eastAsia" w:ascii="等线" w:hAnsi="等线" w:eastAsia="等线" w:cs="宋体"/>
          <w:spacing w:val="-9"/>
          <w:sz w:val="24"/>
        </w:rPr>
        <w:t>劳</w:t>
      </w:r>
      <w:r>
        <w:rPr>
          <w:rFonts w:ascii="等线" w:hAnsi="等线" w:eastAsia="等线" w:cs="宋体"/>
          <w:spacing w:val="-9"/>
          <w:sz w:val="24"/>
        </w:rPr>
        <w:t>务费。</w:t>
      </w:r>
    </w:p>
    <w:p w14:paraId="495927B0">
      <w:pPr>
        <w:pStyle w:val="5"/>
        <w:adjustRightInd w:val="0"/>
        <w:snapToGrid w:val="0"/>
        <w:spacing w:after="0" w:line="440" w:lineRule="exact"/>
        <w:ind w:left="25" w:right="237" w:firstLine="560"/>
        <w:rPr>
          <w:rFonts w:ascii="等线" w:hAnsi="等线" w:eastAsia="等线" w:cs="宋体"/>
          <w:sz w:val="24"/>
        </w:rPr>
      </w:pPr>
      <w:r>
        <w:rPr>
          <w:rFonts w:ascii="等线" w:hAnsi="等线" w:eastAsia="等线" w:cs="宋体"/>
          <w:spacing w:val="-4"/>
          <w:sz w:val="24"/>
        </w:rPr>
        <w:t>9</w:t>
      </w:r>
      <w:r>
        <w:rPr>
          <w:rFonts w:hint="eastAsia" w:ascii="等线" w:hAnsi="等线" w:eastAsia="等线" w:cs="宋体"/>
          <w:spacing w:val="-4"/>
          <w:sz w:val="24"/>
        </w:rPr>
        <w:t>.</w:t>
      </w:r>
      <w:r>
        <w:rPr>
          <w:rFonts w:ascii="等线" w:hAnsi="等线" w:eastAsia="等线" w:cs="宋体"/>
          <w:spacing w:val="-4"/>
          <w:sz w:val="24"/>
        </w:rPr>
        <w:t>乙方应根据住养人具体情况派出合适的护理员，护理员不得推诿住养人，如因特殊情况无法继续工作，护理员应在取得住养人和家属同意</w:t>
      </w:r>
      <w:r>
        <w:rPr>
          <w:rFonts w:ascii="等线" w:hAnsi="等线" w:eastAsia="等线" w:cs="仿宋"/>
          <w:spacing w:val="-4"/>
          <w:sz w:val="24"/>
        </w:rPr>
        <w:t>后</w:t>
      </w:r>
      <w:r>
        <w:rPr>
          <w:rFonts w:ascii="等线" w:hAnsi="等线" w:eastAsia="等线" w:cs="宋体"/>
          <w:spacing w:val="-4"/>
          <w:sz w:val="24"/>
        </w:rPr>
        <w:t>向乙方提出申请，由乙方派出</w:t>
      </w:r>
      <w:r>
        <w:rPr>
          <w:rFonts w:ascii="等线" w:hAnsi="等线" w:eastAsia="等线" w:cs="仿宋"/>
          <w:spacing w:val="-4"/>
          <w:sz w:val="24"/>
        </w:rPr>
        <w:t>人</w:t>
      </w:r>
      <w:r>
        <w:rPr>
          <w:rFonts w:ascii="等线" w:hAnsi="等线" w:eastAsia="等线" w:cs="宋体"/>
          <w:spacing w:val="-4"/>
          <w:sz w:val="24"/>
        </w:rPr>
        <w:t>员交接好</w:t>
      </w:r>
      <w:r>
        <w:rPr>
          <w:rFonts w:ascii="等线" w:hAnsi="等线" w:eastAsia="等线" w:cs="仿宋"/>
          <w:spacing w:val="-4"/>
          <w:sz w:val="24"/>
        </w:rPr>
        <w:t>后</w:t>
      </w:r>
      <w:r>
        <w:rPr>
          <w:rFonts w:ascii="等线" w:hAnsi="等线" w:eastAsia="等线" w:cs="宋体"/>
          <w:spacing w:val="-4"/>
          <w:sz w:val="24"/>
        </w:rPr>
        <w:t>，护理员方可离</w:t>
      </w:r>
      <w:r>
        <w:rPr>
          <w:rFonts w:ascii="等线" w:hAnsi="等线" w:eastAsia="等线" w:cs="宋体"/>
          <w:spacing w:val="-5"/>
          <w:sz w:val="24"/>
        </w:rPr>
        <w:t>岗。</w:t>
      </w:r>
    </w:p>
    <w:p w14:paraId="30017D00">
      <w:pPr>
        <w:adjustRightInd w:val="0"/>
        <w:snapToGrid w:val="0"/>
        <w:spacing w:line="440" w:lineRule="exact"/>
        <w:ind w:left="28" w:firstLine="464" w:firstLineChars="200"/>
        <w:rPr>
          <w:rFonts w:ascii="等线" w:hAnsi="等线" w:eastAsia="等线" w:cs="宋体"/>
          <w:sz w:val="24"/>
        </w:rPr>
      </w:pPr>
      <w:r>
        <w:rPr>
          <w:rFonts w:ascii="等线" w:hAnsi="等线" w:eastAsia="等线" w:cs="宋体"/>
          <w:b/>
          <w:bCs/>
          <w:spacing w:val="-4"/>
          <w:sz w:val="24"/>
        </w:rPr>
        <w:t>六、护理员的管理</w:t>
      </w:r>
    </w:p>
    <w:p w14:paraId="22DDD66D">
      <w:pPr>
        <w:pStyle w:val="5"/>
        <w:adjustRightInd w:val="0"/>
        <w:snapToGrid w:val="0"/>
        <w:spacing w:after="0" w:line="440" w:lineRule="exact"/>
        <w:ind w:left="25" w:right="237" w:firstLine="548"/>
        <w:rPr>
          <w:rFonts w:ascii="等线" w:hAnsi="等线" w:eastAsia="等线" w:cs="宋体"/>
          <w:sz w:val="24"/>
        </w:rPr>
      </w:pPr>
      <w:r>
        <w:rPr>
          <w:rFonts w:ascii="等线" w:hAnsi="等线" w:eastAsia="等线"/>
          <w:spacing w:val="-3"/>
          <w:sz w:val="24"/>
        </w:rPr>
        <w:t>1.</w:t>
      </w:r>
      <w:r>
        <w:rPr>
          <w:rFonts w:ascii="等线" w:hAnsi="等线" w:eastAsia="等线" w:cs="宋体"/>
          <w:spacing w:val="-3"/>
          <w:sz w:val="24"/>
        </w:rPr>
        <w:t>为方便甲方对护理员的监督，由乙方提供生活照护服务的确认单，由</w:t>
      </w:r>
      <w:r>
        <w:rPr>
          <w:rFonts w:hint="eastAsia" w:ascii="等线" w:hAnsi="等线" w:eastAsia="等线" w:cs="宋体"/>
          <w:spacing w:val="-1"/>
          <w:sz w:val="24"/>
        </w:rPr>
        <w:t>甲方</w:t>
      </w:r>
      <w:r>
        <w:rPr>
          <w:rFonts w:ascii="等线" w:hAnsi="等线" w:eastAsia="等线" w:cs="宋体"/>
          <w:spacing w:val="-1"/>
          <w:sz w:val="24"/>
        </w:rPr>
        <w:t>的</w:t>
      </w:r>
      <w:r>
        <w:rPr>
          <w:rFonts w:hint="eastAsia" w:ascii="等线" w:hAnsi="等线" w:eastAsia="等线" w:cs="宋体"/>
          <w:spacing w:val="-1"/>
          <w:sz w:val="24"/>
        </w:rPr>
        <w:t>医养结合中心</w:t>
      </w:r>
      <w:r>
        <w:rPr>
          <w:rFonts w:ascii="等线" w:hAnsi="等线" w:eastAsia="等线" w:cs="宋体"/>
          <w:spacing w:val="-1"/>
          <w:sz w:val="24"/>
        </w:rPr>
        <w:t>护士长进行确认。</w:t>
      </w:r>
    </w:p>
    <w:p w14:paraId="01F714A1">
      <w:pPr>
        <w:adjustRightInd w:val="0"/>
        <w:snapToGrid w:val="0"/>
        <w:spacing w:line="440" w:lineRule="exact"/>
        <w:rPr>
          <w:rFonts w:ascii="等线" w:hAnsi="等线" w:eastAsia="等线" w:cs="宋体"/>
          <w:sz w:val="24"/>
        </w:rPr>
        <w:sectPr>
          <w:pgSz w:w="11906" w:h="16839"/>
          <w:pgMar w:top="1431" w:right="1562" w:bottom="0" w:left="1785" w:header="0" w:footer="0" w:gutter="0"/>
          <w:cols w:space="720" w:num="1"/>
        </w:sectPr>
      </w:pPr>
    </w:p>
    <w:p w14:paraId="587EDCA6">
      <w:pPr>
        <w:pStyle w:val="5"/>
        <w:adjustRightInd w:val="0"/>
        <w:snapToGrid w:val="0"/>
        <w:spacing w:after="0" w:line="440" w:lineRule="exact"/>
        <w:ind w:left="36" w:firstLine="548"/>
        <w:rPr>
          <w:rFonts w:ascii="等线" w:hAnsi="等线" w:eastAsia="等线" w:cs="宋体"/>
          <w:sz w:val="24"/>
        </w:rPr>
      </w:pPr>
      <w:r>
        <w:rPr>
          <w:rFonts w:ascii="等线" w:hAnsi="等线" w:eastAsia="等线" w:cs="仿宋"/>
          <w:spacing w:val="-3"/>
          <w:sz w:val="24"/>
        </w:rPr>
        <w:t>2</w:t>
      </w:r>
      <w:r>
        <w:rPr>
          <w:rFonts w:ascii="等线" w:hAnsi="等线" w:eastAsia="等线"/>
          <w:spacing w:val="-3"/>
          <w:sz w:val="24"/>
        </w:rPr>
        <w:t>.</w:t>
      </w:r>
      <w:r>
        <w:rPr>
          <w:rFonts w:ascii="等线" w:hAnsi="等线" w:eastAsia="等线"/>
          <w:spacing w:val="-27"/>
          <w:sz w:val="24"/>
        </w:rPr>
        <w:t xml:space="preserve"> </w:t>
      </w:r>
      <w:r>
        <w:rPr>
          <w:rFonts w:ascii="等线" w:hAnsi="等线" w:eastAsia="等线" w:cs="宋体"/>
          <w:spacing w:val="-3"/>
          <w:sz w:val="24"/>
        </w:rPr>
        <w:t>乙方有健全的组织机构和</w:t>
      </w:r>
      <w:r>
        <w:rPr>
          <w:rFonts w:ascii="等线" w:hAnsi="等线" w:eastAsia="等线" w:cs="仿宋"/>
          <w:spacing w:val="-3"/>
          <w:sz w:val="24"/>
        </w:rPr>
        <w:t>人</w:t>
      </w:r>
      <w:r>
        <w:rPr>
          <w:rFonts w:ascii="等线" w:hAnsi="等线" w:eastAsia="等线" w:cs="宋体"/>
          <w:spacing w:val="-3"/>
          <w:sz w:val="24"/>
        </w:rPr>
        <w:t>员分工，岗位职责明确。</w:t>
      </w:r>
    </w:p>
    <w:p w14:paraId="6C191442">
      <w:pPr>
        <w:pStyle w:val="5"/>
        <w:adjustRightInd w:val="0"/>
        <w:snapToGrid w:val="0"/>
        <w:spacing w:after="0" w:line="440" w:lineRule="exact"/>
        <w:ind w:left="27" w:right="97" w:firstLine="552"/>
        <w:rPr>
          <w:rFonts w:ascii="等线" w:hAnsi="等线" w:eastAsia="等线" w:cs="宋体"/>
          <w:sz w:val="24"/>
        </w:rPr>
      </w:pPr>
      <w:r>
        <w:rPr>
          <w:rFonts w:ascii="等线" w:hAnsi="等线" w:eastAsia="等线"/>
          <w:spacing w:val="-2"/>
          <w:sz w:val="24"/>
        </w:rPr>
        <w:t>3.</w:t>
      </w:r>
      <w:r>
        <w:rPr>
          <w:rFonts w:ascii="等线" w:hAnsi="等线" w:eastAsia="等线" w:cs="宋体"/>
          <w:spacing w:val="-2"/>
          <w:sz w:val="24"/>
        </w:rPr>
        <w:t>有健全和具体的管理制度，有明细的工作流程和措施，有可行的检</w:t>
      </w:r>
      <w:r>
        <w:rPr>
          <w:rFonts w:ascii="等线" w:hAnsi="等线" w:eastAsia="等线" w:cs="宋体"/>
          <w:spacing w:val="-4"/>
          <w:sz w:val="24"/>
        </w:rPr>
        <w:t>查监督制度，有奖励惩罚制度，有顺畅的信息反馈渠道，有良好的员</w:t>
      </w:r>
      <w:r>
        <w:rPr>
          <w:rFonts w:ascii="等线" w:hAnsi="等线" w:eastAsia="等线" w:cs="宋体"/>
          <w:spacing w:val="-3"/>
          <w:sz w:val="24"/>
        </w:rPr>
        <w:t>工文化制度。</w:t>
      </w:r>
    </w:p>
    <w:p w14:paraId="01DA3636">
      <w:pPr>
        <w:pStyle w:val="5"/>
        <w:adjustRightInd w:val="0"/>
        <w:snapToGrid w:val="0"/>
        <w:spacing w:after="0" w:line="440" w:lineRule="exact"/>
        <w:ind w:left="17" w:firstLine="560"/>
        <w:rPr>
          <w:rFonts w:ascii="等线" w:hAnsi="等线" w:eastAsia="等线" w:cs="宋体"/>
          <w:sz w:val="24"/>
        </w:rPr>
      </w:pPr>
      <w:r>
        <w:rPr>
          <w:rFonts w:ascii="等线" w:hAnsi="等线" w:eastAsia="等线"/>
          <w:sz w:val="24"/>
        </w:rPr>
        <w:t>4.</w:t>
      </w:r>
      <w:r>
        <w:rPr>
          <w:rFonts w:ascii="等线" w:hAnsi="等线" w:eastAsia="等线" w:cs="宋体"/>
          <w:sz w:val="24"/>
        </w:rPr>
        <w:t>定期对护理员进行思想品德和业务技能培训</w:t>
      </w:r>
      <w:r>
        <w:rPr>
          <w:rFonts w:ascii="等线" w:hAnsi="等线" w:eastAsia="等线" w:cs="宋体"/>
          <w:spacing w:val="-1"/>
          <w:sz w:val="24"/>
        </w:rPr>
        <w:t>及考核。</w:t>
      </w:r>
    </w:p>
    <w:p w14:paraId="7F51AC2F">
      <w:pPr>
        <w:pStyle w:val="5"/>
        <w:adjustRightInd w:val="0"/>
        <w:snapToGrid w:val="0"/>
        <w:spacing w:after="0" w:line="440" w:lineRule="exact"/>
        <w:ind w:left="25" w:right="98" w:firstLine="552"/>
        <w:rPr>
          <w:rFonts w:ascii="等线" w:hAnsi="等线" w:eastAsia="等线" w:cs="宋体"/>
          <w:sz w:val="24"/>
        </w:rPr>
      </w:pPr>
      <w:r>
        <w:rPr>
          <w:rFonts w:ascii="等线" w:hAnsi="等线" w:eastAsia="等线"/>
          <w:spacing w:val="-2"/>
          <w:sz w:val="24"/>
        </w:rPr>
        <w:t>5.</w:t>
      </w:r>
      <w:r>
        <w:rPr>
          <w:rFonts w:ascii="等线" w:hAnsi="等线" w:eastAsia="等线" w:cs="宋体"/>
          <w:spacing w:val="-2"/>
          <w:sz w:val="24"/>
        </w:rPr>
        <w:t>定期检查护理员的服务工作质量；凡因服务态度或工作质量问题</w:t>
      </w:r>
      <w:r>
        <w:rPr>
          <w:rFonts w:ascii="等线" w:hAnsi="等线" w:eastAsia="等线" w:cs="宋体"/>
          <w:spacing w:val="-1"/>
          <w:sz w:val="24"/>
        </w:rPr>
        <w:t>被甲方提出解聘的护理员，不能再安排在</w:t>
      </w:r>
      <w:r>
        <w:rPr>
          <w:rFonts w:hint="eastAsia" w:ascii="等线" w:hAnsi="等线" w:eastAsia="等线" w:cs="宋体"/>
          <w:spacing w:val="-1"/>
          <w:sz w:val="24"/>
        </w:rPr>
        <w:t>甲方</w:t>
      </w:r>
      <w:r>
        <w:rPr>
          <w:rFonts w:ascii="等线" w:hAnsi="等线" w:eastAsia="等线" w:cs="宋体"/>
          <w:spacing w:val="-1"/>
          <w:sz w:val="24"/>
        </w:rPr>
        <w:t>工作。</w:t>
      </w:r>
    </w:p>
    <w:p w14:paraId="214A37AC">
      <w:pPr>
        <w:pStyle w:val="5"/>
        <w:adjustRightInd w:val="0"/>
        <w:snapToGrid w:val="0"/>
        <w:spacing w:after="0" w:line="440" w:lineRule="exact"/>
        <w:ind w:right="1856" w:firstLine="544"/>
        <w:rPr>
          <w:rFonts w:ascii="等线" w:hAnsi="等线" w:eastAsia="等线" w:cs="宋体"/>
          <w:sz w:val="24"/>
        </w:rPr>
      </w:pPr>
      <w:r>
        <w:rPr>
          <w:rFonts w:ascii="等线" w:hAnsi="等线" w:eastAsia="等线"/>
          <w:spacing w:val="-4"/>
          <w:sz w:val="24"/>
        </w:rPr>
        <w:t>6.</w:t>
      </w:r>
      <w:r>
        <w:rPr>
          <w:rFonts w:ascii="等线" w:hAnsi="等线" w:eastAsia="等线" w:cs="宋体"/>
          <w:spacing w:val="-4"/>
          <w:sz w:val="24"/>
        </w:rPr>
        <w:t>每</w:t>
      </w:r>
      <w:r>
        <w:rPr>
          <w:rFonts w:ascii="等线" w:hAnsi="等线" w:eastAsia="等线" w:cs="仿宋"/>
          <w:spacing w:val="-4"/>
          <w:sz w:val="24"/>
        </w:rPr>
        <w:t>月</w:t>
      </w:r>
      <w:r>
        <w:rPr>
          <w:rFonts w:hint="eastAsia" w:ascii="等线" w:hAnsi="等线" w:eastAsia="等线" w:cs="仿宋"/>
          <w:spacing w:val="-4"/>
          <w:sz w:val="24"/>
        </w:rPr>
        <w:t>向甲方征求</w:t>
      </w:r>
      <w:r>
        <w:rPr>
          <w:rFonts w:ascii="等线" w:hAnsi="等线" w:eastAsia="等线" w:cs="宋体"/>
          <w:spacing w:val="-4"/>
          <w:sz w:val="24"/>
        </w:rPr>
        <w:t>意见，及时商讨和解决存在问题。</w:t>
      </w:r>
    </w:p>
    <w:p w14:paraId="752A84CB">
      <w:pPr>
        <w:adjustRightInd w:val="0"/>
        <w:snapToGrid w:val="0"/>
        <w:spacing w:line="440" w:lineRule="exact"/>
        <w:ind w:left="24" w:firstLine="464" w:firstLineChars="200"/>
        <w:rPr>
          <w:rFonts w:ascii="等线" w:hAnsi="等线" w:eastAsia="等线" w:cs="宋体"/>
          <w:sz w:val="24"/>
        </w:rPr>
      </w:pPr>
      <w:r>
        <w:rPr>
          <w:rFonts w:ascii="等线" w:hAnsi="等线" w:eastAsia="等线" w:cs="宋体"/>
          <w:b/>
          <w:bCs/>
          <w:spacing w:val="-4"/>
          <w:sz w:val="24"/>
        </w:rPr>
        <w:t>七、护理员职业道德要求</w:t>
      </w:r>
    </w:p>
    <w:p w14:paraId="7AB07FEC">
      <w:pPr>
        <w:pStyle w:val="5"/>
        <w:adjustRightInd w:val="0"/>
        <w:snapToGrid w:val="0"/>
        <w:spacing w:after="0" w:line="440" w:lineRule="exact"/>
        <w:ind w:left="36" w:right="3451" w:firstLine="544"/>
        <w:rPr>
          <w:rFonts w:ascii="等线" w:hAnsi="等线" w:eastAsia="等线" w:cs="宋体"/>
          <w:spacing w:val="-4"/>
          <w:sz w:val="24"/>
        </w:rPr>
      </w:pPr>
      <w:r>
        <w:rPr>
          <w:rFonts w:ascii="等线" w:hAnsi="等线" w:eastAsia="等线"/>
          <w:spacing w:val="-4"/>
          <w:sz w:val="24"/>
        </w:rPr>
        <w:t>1.</w:t>
      </w:r>
      <w:r>
        <w:rPr>
          <w:rFonts w:ascii="等线" w:hAnsi="等线" w:eastAsia="等线" w:cs="宋体"/>
          <w:spacing w:val="-4"/>
          <w:sz w:val="24"/>
        </w:rPr>
        <w:t>总体要求：及时、有序、优质、高效。</w:t>
      </w:r>
    </w:p>
    <w:p w14:paraId="7CA4E256">
      <w:pPr>
        <w:pStyle w:val="5"/>
        <w:adjustRightInd w:val="0"/>
        <w:snapToGrid w:val="0"/>
        <w:spacing w:after="0" w:line="440" w:lineRule="exact"/>
        <w:ind w:left="36" w:right="3451" w:firstLine="544"/>
        <w:rPr>
          <w:rFonts w:ascii="等线" w:hAnsi="等线" w:eastAsia="等线" w:cs="宋体"/>
          <w:sz w:val="24"/>
        </w:rPr>
      </w:pPr>
      <w:r>
        <w:rPr>
          <w:rFonts w:ascii="等线" w:hAnsi="等线" w:eastAsia="等线" w:cs="仿宋"/>
          <w:spacing w:val="-2"/>
          <w:sz w:val="24"/>
        </w:rPr>
        <w:t>2</w:t>
      </w:r>
      <w:r>
        <w:rPr>
          <w:rFonts w:ascii="等线" w:hAnsi="等线" w:eastAsia="等线"/>
          <w:spacing w:val="-2"/>
          <w:sz w:val="24"/>
        </w:rPr>
        <w:t>.</w:t>
      </w:r>
      <w:r>
        <w:rPr>
          <w:rFonts w:ascii="等线" w:hAnsi="等线" w:eastAsia="等线" w:cs="宋体"/>
          <w:spacing w:val="-2"/>
          <w:sz w:val="24"/>
        </w:rPr>
        <w:t>严格遵守各项规章制度及操作规范。</w:t>
      </w:r>
    </w:p>
    <w:p w14:paraId="0708178F">
      <w:pPr>
        <w:pStyle w:val="5"/>
        <w:adjustRightInd w:val="0"/>
        <w:snapToGrid w:val="0"/>
        <w:spacing w:after="0" w:line="440" w:lineRule="exact"/>
        <w:ind w:left="31" w:right="97" w:firstLine="552"/>
        <w:rPr>
          <w:rFonts w:ascii="等线" w:hAnsi="等线" w:eastAsia="等线" w:cs="宋体"/>
          <w:sz w:val="24"/>
        </w:rPr>
      </w:pPr>
      <w:r>
        <w:rPr>
          <w:rFonts w:ascii="等线" w:hAnsi="等线" w:eastAsia="等线"/>
          <w:spacing w:val="-2"/>
          <w:sz w:val="24"/>
        </w:rPr>
        <w:t>3.</w:t>
      </w:r>
      <w:r>
        <w:rPr>
          <w:rFonts w:ascii="等线" w:hAnsi="等线" w:eastAsia="等线" w:cs="宋体"/>
          <w:spacing w:val="-2"/>
          <w:sz w:val="24"/>
        </w:rPr>
        <w:t>护理员要求统一着装，佩戴胸卡，工作服及胸卡</w:t>
      </w:r>
      <w:r>
        <w:rPr>
          <w:rFonts w:hint="eastAsia" w:ascii="等线" w:hAnsi="等线" w:eastAsia="等线" w:cs="宋体"/>
          <w:spacing w:val="-2"/>
          <w:sz w:val="24"/>
        </w:rPr>
        <w:t>费用</w:t>
      </w:r>
      <w:r>
        <w:rPr>
          <w:rFonts w:ascii="等线" w:hAnsi="等线" w:eastAsia="等线" w:cs="宋体"/>
          <w:spacing w:val="-2"/>
          <w:sz w:val="24"/>
        </w:rPr>
        <w:t>由乙方承担。做</w:t>
      </w:r>
      <w:r>
        <w:rPr>
          <w:rFonts w:ascii="等线" w:hAnsi="等线" w:eastAsia="等线" w:cs="宋体"/>
          <w:spacing w:val="-1"/>
          <w:sz w:val="24"/>
        </w:rPr>
        <w:t>到文明礼貌、大方得体、面带微笑、态度和蔼，关心和尊重住养人。</w:t>
      </w:r>
    </w:p>
    <w:p w14:paraId="06CDF187">
      <w:pPr>
        <w:pStyle w:val="5"/>
        <w:adjustRightInd w:val="0"/>
        <w:snapToGrid w:val="0"/>
        <w:spacing w:after="0" w:line="440" w:lineRule="exact"/>
        <w:ind w:left="17" w:firstLine="556"/>
        <w:rPr>
          <w:rFonts w:ascii="等线" w:hAnsi="等线" w:eastAsia="等线" w:cs="宋体"/>
          <w:sz w:val="24"/>
        </w:rPr>
      </w:pPr>
      <w:r>
        <w:rPr>
          <w:rFonts w:ascii="等线" w:hAnsi="等线" w:eastAsia="等线"/>
          <w:spacing w:val="-1"/>
          <w:sz w:val="24"/>
        </w:rPr>
        <w:t>4.</w:t>
      </w:r>
      <w:r>
        <w:rPr>
          <w:rFonts w:ascii="等线" w:hAnsi="等线" w:eastAsia="等线" w:cs="宋体"/>
          <w:spacing w:val="-1"/>
          <w:sz w:val="24"/>
        </w:rPr>
        <w:t>严禁收取住养人</w:t>
      </w:r>
      <w:r>
        <w:rPr>
          <w:rFonts w:hint="eastAsia" w:ascii="等线" w:hAnsi="等线" w:eastAsia="等线" w:cs="宋体"/>
          <w:spacing w:val="-1"/>
          <w:sz w:val="24"/>
        </w:rPr>
        <w:t>及</w:t>
      </w:r>
      <w:r>
        <w:rPr>
          <w:rFonts w:ascii="等线" w:hAnsi="等线" w:eastAsia="等线" w:cs="宋体"/>
          <w:spacing w:val="-1"/>
          <w:sz w:val="24"/>
        </w:rPr>
        <w:t>家属红包</w:t>
      </w:r>
      <w:r>
        <w:rPr>
          <w:rFonts w:hint="eastAsia" w:ascii="等线" w:hAnsi="等线" w:eastAsia="等线" w:cs="宋体"/>
          <w:spacing w:val="-1"/>
          <w:sz w:val="24"/>
        </w:rPr>
        <w:t>、礼物</w:t>
      </w:r>
      <w:r>
        <w:rPr>
          <w:rFonts w:ascii="等线" w:hAnsi="等线" w:eastAsia="等线" w:cs="宋体"/>
          <w:spacing w:val="-1"/>
          <w:sz w:val="24"/>
        </w:rPr>
        <w:t>。</w:t>
      </w:r>
    </w:p>
    <w:p w14:paraId="16A1D672">
      <w:pPr>
        <w:pStyle w:val="5"/>
        <w:adjustRightInd w:val="0"/>
        <w:snapToGrid w:val="0"/>
        <w:spacing w:after="0" w:line="440" w:lineRule="exact"/>
        <w:ind w:left="25" w:firstLine="556"/>
        <w:rPr>
          <w:rFonts w:ascii="等线" w:hAnsi="等线" w:eastAsia="等线" w:cs="宋体"/>
          <w:sz w:val="24"/>
        </w:rPr>
      </w:pPr>
      <w:r>
        <w:rPr>
          <w:rFonts w:ascii="等线" w:hAnsi="等线" w:eastAsia="等线"/>
          <w:spacing w:val="-1"/>
          <w:sz w:val="24"/>
        </w:rPr>
        <w:t>5.</w:t>
      </w:r>
      <w:r>
        <w:rPr>
          <w:rFonts w:ascii="等线" w:hAnsi="等线" w:eastAsia="等线" w:cs="宋体"/>
          <w:spacing w:val="-1"/>
          <w:sz w:val="24"/>
        </w:rPr>
        <w:t>严禁向住养人、家属推销药品、</w:t>
      </w:r>
      <w:r>
        <w:rPr>
          <w:rFonts w:ascii="等线" w:hAnsi="等线" w:eastAsia="等线" w:cs="仿宋"/>
          <w:spacing w:val="-1"/>
          <w:sz w:val="24"/>
        </w:rPr>
        <w:t>保</w:t>
      </w:r>
      <w:r>
        <w:rPr>
          <w:rFonts w:ascii="等线" w:hAnsi="等线" w:eastAsia="等线" w:cs="宋体"/>
          <w:spacing w:val="-1"/>
          <w:sz w:val="24"/>
        </w:rPr>
        <w:t>健品、器材。</w:t>
      </w:r>
    </w:p>
    <w:p w14:paraId="4BD5FC66">
      <w:pPr>
        <w:pStyle w:val="5"/>
        <w:adjustRightInd w:val="0"/>
        <w:snapToGrid w:val="0"/>
        <w:spacing w:after="0" w:line="440" w:lineRule="exact"/>
        <w:ind w:left="26" w:right="1490" w:firstLine="552"/>
        <w:rPr>
          <w:rFonts w:ascii="等线" w:hAnsi="等线" w:eastAsia="等线" w:cs="宋体"/>
          <w:sz w:val="24"/>
        </w:rPr>
      </w:pPr>
      <w:r>
        <w:rPr>
          <w:rFonts w:ascii="等线" w:hAnsi="等线" w:eastAsia="等线"/>
          <w:spacing w:val="-2"/>
          <w:sz w:val="24"/>
        </w:rPr>
        <w:t>6.</w:t>
      </w:r>
      <w:r>
        <w:rPr>
          <w:rFonts w:ascii="等线" w:hAnsi="等线" w:eastAsia="等线" w:cs="仿宋"/>
          <w:spacing w:val="-2"/>
          <w:sz w:val="24"/>
        </w:rPr>
        <w:t>保</w:t>
      </w:r>
      <w:r>
        <w:rPr>
          <w:rFonts w:ascii="等线" w:hAnsi="等线" w:eastAsia="等线" w:cs="宋体"/>
          <w:spacing w:val="-2"/>
          <w:sz w:val="24"/>
        </w:rPr>
        <w:t>护住养人隐私，不准谈论住养人病情及其他</w:t>
      </w:r>
      <w:r>
        <w:rPr>
          <w:rFonts w:ascii="等线" w:hAnsi="等线" w:eastAsia="等线" w:cs="仿宋"/>
          <w:spacing w:val="-2"/>
          <w:sz w:val="24"/>
        </w:rPr>
        <w:t>人</w:t>
      </w:r>
      <w:r>
        <w:rPr>
          <w:rFonts w:ascii="等线" w:hAnsi="等线" w:eastAsia="等线" w:cs="宋体"/>
          <w:spacing w:val="-2"/>
          <w:sz w:val="24"/>
        </w:rPr>
        <w:t>员的情况。</w:t>
      </w:r>
      <w:r>
        <w:rPr>
          <w:rFonts w:ascii="等线" w:hAnsi="等线" w:eastAsia="等线" w:cs="宋体"/>
          <w:sz w:val="24"/>
        </w:rPr>
        <w:t xml:space="preserve"> </w:t>
      </w:r>
    </w:p>
    <w:p w14:paraId="2AD29891">
      <w:pPr>
        <w:pStyle w:val="5"/>
        <w:adjustRightInd w:val="0"/>
        <w:snapToGrid w:val="0"/>
        <w:spacing w:after="0" w:line="440" w:lineRule="exact"/>
        <w:ind w:left="26" w:right="1490" w:firstLine="552"/>
        <w:rPr>
          <w:rFonts w:ascii="等线" w:hAnsi="等线" w:eastAsia="等线" w:cs="宋体"/>
          <w:sz w:val="24"/>
        </w:rPr>
      </w:pPr>
      <w:r>
        <w:rPr>
          <w:rFonts w:ascii="等线" w:hAnsi="等线" w:eastAsia="等线"/>
          <w:spacing w:val="-2"/>
          <w:sz w:val="24"/>
        </w:rPr>
        <w:t>7.</w:t>
      </w:r>
      <w:r>
        <w:rPr>
          <w:rFonts w:ascii="等线" w:hAnsi="等线" w:eastAsia="等线" w:cs="宋体"/>
          <w:spacing w:val="-2"/>
          <w:sz w:val="24"/>
        </w:rPr>
        <w:t>严禁吃住养人的饭菜和食物。</w:t>
      </w:r>
    </w:p>
    <w:p w14:paraId="69285E5E">
      <w:pPr>
        <w:pStyle w:val="5"/>
        <w:adjustRightInd w:val="0"/>
        <w:snapToGrid w:val="0"/>
        <w:spacing w:after="0" w:line="440" w:lineRule="exact"/>
        <w:ind w:left="25" w:firstLine="556"/>
        <w:rPr>
          <w:rFonts w:ascii="等线" w:hAnsi="等线" w:eastAsia="等线" w:cs="宋体"/>
          <w:sz w:val="24"/>
        </w:rPr>
      </w:pPr>
      <w:r>
        <w:rPr>
          <w:rFonts w:ascii="等线" w:hAnsi="等线" w:eastAsia="等线"/>
          <w:spacing w:val="-1"/>
          <w:sz w:val="24"/>
        </w:rPr>
        <w:t>8.</w:t>
      </w:r>
      <w:r>
        <w:rPr>
          <w:rFonts w:ascii="等线" w:hAnsi="等线" w:eastAsia="等线" w:cs="宋体"/>
          <w:spacing w:val="-1"/>
          <w:sz w:val="24"/>
        </w:rPr>
        <w:t>爱护</w:t>
      </w:r>
      <w:r>
        <w:rPr>
          <w:rFonts w:ascii="等线" w:hAnsi="等线" w:eastAsia="等线" w:cs="仿宋"/>
          <w:spacing w:val="-1"/>
          <w:sz w:val="24"/>
        </w:rPr>
        <w:t>医院</w:t>
      </w:r>
      <w:r>
        <w:rPr>
          <w:rFonts w:ascii="等线" w:hAnsi="等线" w:eastAsia="等线" w:cs="宋体"/>
          <w:spacing w:val="-1"/>
          <w:sz w:val="24"/>
        </w:rPr>
        <w:t>公物、节约资源，夜间按时关灯、关电视。</w:t>
      </w:r>
    </w:p>
    <w:p w14:paraId="38E3D8C0">
      <w:pPr>
        <w:pStyle w:val="5"/>
        <w:adjustRightInd w:val="0"/>
        <w:snapToGrid w:val="0"/>
        <w:spacing w:after="0" w:line="440" w:lineRule="exact"/>
        <w:ind w:left="28" w:right="97" w:firstLine="552"/>
        <w:rPr>
          <w:rFonts w:ascii="等线" w:hAnsi="等线" w:eastAsia="等线" w:cs="宋体"/>
          <w:sz w:val="24"/>
        </w:rPr>
      </w:pPr>
      <w:r>
        <w:rPr>
          <w:rFonts w:ascii="等线" w:hAnsi="等线" w:eastAsia="等线"/>
          <w:spacing w:val="-2"/>
          <w:sz w:val="24"/>
        </w:rPr>
        <w:t>9.</w:t>
      </w:r>
      <w:r>
        <w:rPr>
          <w:rFonts w:ascii="等线" w:hAnsi="等线" w:eastAsia="等线" w:cs="宋体"/>
          <w:spacing w:val="-2"/>
          <w:sz w:val="24"/>
        </w:rPr>
        <w:t>工作期间团结协作，不聚众聊天、不讲粗语，不做私事、不搬弄是非、不拉帮结派。</w:t>
      </w:r>
    </w:p>
    <w:p w14:paraId="1D523DFA">
      <w:pPr>
        <w:pStyle w:val="5"/>
        <w:adjustRightInd w:val="0"/>
        <w:snapToGrid w:val="0"/>
        <w:spacing w:after="0" w:line="440" w:lineRule="exact"/>
        <w:ind w:left="44" w:firstLine="552"/>
        <w:rPr>
          <w:rFonts w:ascii="等线" w:hAnsi="等线" w:eastAsia="等线" w:cs="宋体"/>
          <w:sz w:val="24"/>
        </w:rPr>
      </w:pPr>
      <w:r>
        <w:rPr>
          <w:rFonts w:ascii="等线" w:hAnsi="等线" w:eastAsia="等线"/>
          <w:spacing w:val="-2"/>
          <w:sz w:val="24"/>
        </w:rPr>
        <w:t>1</w:t>
      </w:r>
      <w:r>
        <w:rPr>
          <w:rFonts w:ascii="等线" w:hAnsi="等线" w:eastAsia="等线" w:cs="仿宋"/>
          <w:spacing w:val="-2"/>
          <w:sz w:val="24"/>
        </w:rPr>
        <w:t>0</w:t>
      </w:r>
      <w:r>
        <w:rPr>
          <w:rFonts w:ascii="等线" w:hAnsi="等线" w:eastAsia="等线"/>
          <w:spacing w:val="-2"/>
          <w:sz w:val="24"/>
        </w:rPr>
        <w:t xml:space="preserve">.  </w:t>
      </w:r>
      <w:r>
        <w:rPr>
          <w:rFonts w:ascii="等线" w:hAnsi="等线" w:eastAsia="等线" w:cs="宋体"/>
          <w:spacing w:val="-2"/>
          <w:sz w:val="24"/>
        </w:rPr>
        <w:t>护理员上班期间不得兼职与岗位工作无关的其他工作。</w:t>
      </w:r>
    </w:p>
    <w:p w14:paraId="37AAC89A">
      <w:pPr>
        <w:adjustRightInd w:val="0"/>
        <w:snapToGrid w:val="0"/>
        <w:spacing w:line="440" w:lineRule="exact"/>
        <w:ind w:left="30" w:firstLine="456" w:firstLineChars="200"/>
        <w:rPr>
          <w:rFonts w:ascii="等线" w:hAnsi="等线" w:eastAsia="等线" w:cs="宋体"/>
          <w:b/>
          <w:bCs/>
          <w:spacing w:val="-6"/>
          <w:sz w:val="24"/>
        </w:rPr>
      </w:pPr>
      <w:r>
        <w:rPr>
          <w:rFonts w:ascii="等线" w:hAnsi="等线" w:eastAsia="等线" w:cs="宋体"/>
          <w:b/>
          <w:bCs/>
          <w:spacing w:val="-6"/>
          <w:sz w:val="24"/>
        </w:rPr>
        <w:t>八、违约责任</w:t>
      </w:r>
    </w:p>
    <w:p w14:paraId="54A7DF49">
      <w:pPr>
        <w:pStyle w:val="5"/>
        <w:adjustRightInd w:val="0"/>
        <w:snapToGrid w:val="0"/>
        <w:spacing w:after="0" w:line="440" w:lineRule="exact"/>
        <w:ind w:left="27" w:right="97" w:firstLine="548"/>
        <w:rPr>
          <w:rFonts w:ascii="等线" w:hAnsi="等线" w:eastAsia="等线" w:cs="宋体"/>
          <w:sz w:val="24"/>
        </w:rPr>
      </w:pPr>
      <w:r>
        <w:rPr>
          <w:rFonts w:ascii="等线" w:hAnsi="等线" w:eastAsia="等线"/>
          <w:spacing w:val="-3"/>
          <w:sz w:val="24"/>
        </w:rPr>
        <w:t>1.</w:t>
      </w:r>
      <w:r>
        <w:rPr>
          <w:rFonts w:ascii="等线" w:hAnsi="等线" w:eastAsia="等线" w:cs="宋体"/>
          <w:spacing w:val="-3"/>
          <w:sz w:val="24"/>
        </w:rPr>
        <w:t>服务期内，若乙方服务不到位或管理质量不符合甲方要求，导致</w:t>
      </w:r>
      <w:r>
        <w:rPr>
          <w:rFonts w:hint="eastAsia" w:ascii="等线" w:hAnsi="等线" w:eastAsia="等线" w:cs="宋体"/>
          <w:spacing w:val="-3"/>
          <w:sz w:val="24"/>
        </w:rPr>
        <w:t>住养人</w:t>
      </w:r>
      <w:r>
        <w:rPr>
          <w:rFonts w:ascii="等线" w:hAnsi="等线" w:eastAsia="等线" w:cs="宋体"/>
          <w:spacing w:val="-4"/>
          <w:sz w:val="24"/>
        </w:rPr>
        <w:t>或甲方有效投诉的；因乙方违反操作的规程或工作失误，造成</w:t>
      </w:r>
      <w:r>
        <w:rPr>
          <w:rFonts w:ascii="等线" w:hAnsi="等线" w:eastAsia="等线" w:cs="仿宋"/>
          <w:spacing w:val="-4"/>
          <w:sz w:val="24"/>
        </w:rPr>
        <w:t>人</w:t>
      </w:r>
      <w:r>
        <w:rPr>
          <w:rFonts w:ascii="等线" w:hAnsi="等线" w:eastAsia="等线" w:cs="宋体"/>
          <w:spacing w:val="-4"/>
          <w:sz w:val="24"/>
        </w:rPr>
        <w:t>员</w:t>
      </w:r>
      <w:r>
        <w:rPr>
          <w:rFonts w:ascii="等线" w:hAnsi="等线" w:eastAsia="等线" w:cs="宋体"/>
          <w:spacing w:val="-1"/>
          <w:sz w:val="24"/>
        </w:rPr>
        <w:t>的损伤、损失、被盗或甲方经济损失的，均由乙方承担责任。</w:t>
      </w:r>
    </w:p>
    <w:p w14:paraId="532BDCFE">
      <w:pPr>
        <w:pStyle w:val="5"/>
        <w:adjustRightInd w:val="0"/>
        <w:snapToGrid w:val="0"/>
        <w:spacing w:after="0" w:line="440" w:lineRule="exact"/>
        <w:ind w:left="29" w:right="98" w:firstLine="552"/>
        <w:rPr>
          <w:rFonts w:ascii="等线" w:hAnsi="等线" w:eastAsia="等线" w:cs="宋体"/>
          <w:sz w:val="24"/>
        </w:rPr>
      </w:pPr>
      <w:r>
        <w:rPr>
          <w:rFonts w:ascii="等线" w:hAnsi="等线" w:eastAsia="等线" w:cs="仿宋"/>
          <w:spacing w:val="-2"/>
          <w:sz w:val="24"/>
        </w:rPr>
        <w:t>2</w:t>
      </w:r>
      <w:r>
        <w:rPr>
          <w:rFonts w:ascii="等线" w:hAnsi="等线" w:eastAsia="等线"/>
          <w:spacing w:val="-2"/>
          <w:sz w:val="24"/>
        </w:rPr>
        <w:t>.</w:t>
      </w:r>
      <w:r>
        <w:rPr>
          <w:rFonts w:ascii="等线" w:hAnsi="等线" w:eastAsia="等线" w:cs="宋体"/>
          <w:spacing w:val="-2"/>
          <w:sz w:val="24"/>
        </w:rPr>
        <w:t>服务期内，因政府行为或不可抵抗的因素而使协议不能如期限仍履行时，本项目自行终止。</w:t>
      </w:r>
    </w:p>
    <w:p w14:paraId="288BB6E7">
      <w:pPr>
        <w:pStyle w:val="5"/>
        <w:adjustRightInd w:val="0"/>
        <w:snapToGrid w:val="0"/>
        <w:spacing w:after="0" w:line="440" w:lineRule="exact"/>
        <w:ind w:left="25" w:right="98" w:firstLine="564"/>
        <w:rPr>
          <w:rFonts w:hint="eastAsia" w:ascii="等线" w:hAnsi="等线" w:eastAsia="等线" w:cs="宋体"/>
          <w:sz w:val="24"/>
        </w:rPr>
      </w:pPr>
      <w:r>
        <w:rPr>
          <w:rFonts w:ascii="等线" w:hAnsi="等线" w:eastAsia="等线"/>
          <w:spacing w:val="1"/>
          <w:sz w:val="24"/>
        </w:rPr>
        <w:t>3.</w:t>
      </w:r>
      <w:r>
        <w:rPr>
          <w:rFonts w:ascii="等线" w:hAnsi="等线" w:eastAsia="等线" w:cs="宋体"/>
          <w:spacing w:val="1"/>
          <w:sz w:val="24"/>
        </w:rPr>
        <w:t>在执行过程中遇到特殊原因不能履行时，必须提前</w:t>
      </w:r>
      <w:r>
        <w:rPr>
          <w:rFonts w:ascii="等线" w:hAnsi="等线" w:eastAsia="等线" w:cs="宋体"/>
          <w:spacing w:val="-57"/>
          <w:sz w:val="24"/>
        </w:rPr>
        <w:t xml:space="preserve"> </w:t>
      </w:r>
      <w:r>
        <w:rPr>
          <w:rFonts w:ascii="等线" w:hAnsi="等线" w:eastAsia="等线"/>
          <w:spacing w:val="1"/>
          <w:sz w:val="24"/>
        </w:rPr>
        <w:t>3</w:t>
      </w:r>
      <w:r>
        <w:rPr>
          <w:rFonts w:ascii="等线" w:hAnsi="等线" w:eastAsia="等线" w:cs="仿宋"/>
          <w:spacing w:val="1"/>
          <w:sz w:val="24"/>
        </w:rPr>
        <w:t>0</w:t>
      </w:r>
      <w:r>
        <w:rPr>
          <w:rFonts w:ascii="等线" w:hAnsi="等线" w:eastAsia="等线" w:cs="仿宋"/>
          <w:spacing w:val="-50"/>
          <w:sz w:val="24"/>
        </w:rPr>
        <w:t xml:space="preserve"> </w:t>
      </w:r>
      <w:r>
        <w:rPr>
          <w:rFonts w:ascii="等线" w:hAnsi="等线" w:eastAsia="等线" w:cs="宋体"/>
          <w:spacing w:val="1"/>
          <w:sz w:val="24"/>
        </w:rPr>
        <w:t>天以书面形</w:t>
      </w:r>
      <w:r>
        <w:rPr>
          <w:rFonts w:ascii="等线" w:hAnsi="等线" w:eastAsia="等线" w:cs="宋体"/>
          <w:spacing w:val="-1"/>
          <w:sz w:val="24"/>
        </w:rPr>
        <w:t>式通知对方，甲方与乙方一周内协商解决。未经提前</w:t>
      </w:r>
      <w:r>
        <w:rPr>
          <w:rFonts w:ascii="等线" w:hAnsi="等线" w:eastAsia="等线" w:cs="宋体"/>
          <w:spacing w:val="-42"/>
          <w:sz w:val="24"/>
        </w:rPr>
        <w:t xml:space="preserve"> </w:t>
      </w:r>
      <w:r>
        <w:rPr>
          <w:rFonts w:ascii="等线" w:hAnsi="等线" w:eastAsia="等线"/>
          <w:spacing w:val="-1"/>
          <w:sz w:val="24"/>
        </w:rPr>
        <w:t>3</w:t>
      </w:r>
      <w:r>
        <w:rPr>
          <w:rFonts w:ascii="等线" w:hAnsi="等线" w:eastAsia="等线" w:cs="仿宋"/>
          <w:spacing w:val="-1"/>
          <w:sz w:val="24"/>
        </w:rPr>
        <w:t>0</w:t>
      </w:r>
      <w:r>
        <w:rPr>
          <w:rFonts w:ascii="等线" w:hAnsi="等线" w:eastAsia="等线" w:cs="仿宋"/>
          <w:spacing w:val="-53"/>
          <w:sz w:val="24"/>
        </w:rPr>
        <w:t xml:space="preserve"> </w:t>
      </w:r>
      <w:r>
        <w:rPr>
          <w:rFonts w:ascii="等线" w:hAnsi="等线" w:eastAsia="等线" w:cs="宋体"/>
          <w:spacing w:val="-1"/>
          <w:sz w:val="24"/>
        </w:rPr>
        <w:t>天通知对方而终止协议视作违约处理</w:t>
      </w:r>
      <w:r>
        <w:rPr>
          <w:rFonts w:hint="eastAsia" w:ascii="等线" w:hAnsi="等线" w:eastAsia="等线" w:cs="宋体"/>
          <w:spacing w:val="-1"/>
          <w:sz w:val="24"/>
        </w:rPr>
        <w:t>，应当承担因此造成的一切损失，并承担合同总金额5%的违约责任。</w:t>
      </w:r>
    </w:p>
    <w:p w14:paraId="0B4C0D10">
      <w:pPr>
        <w:pStyle w:val="5"/>
        <w:adjustRightInd w:val="0"/>
        <w:snapToGrid w:val="0"/>
        <w:spacing w:after="0" w:line="440" w:lineRule="exact"/>
        <w:ind w:left="47" w:right="98" w:firstLine="548"/>
        <w:rPr>
          <w:rFonts w:ascii="等线" w:hAnsi="等线" w:eastAsia="等线" w:cs="宋体"/>
          <w:sz w:val="24"/>
        </w:rPr>
      </w:pPr>
      <w:r>
        <w:rPr>
          <w:rFonts w:ascii="等线" w:hAnsi="等线" w:eastAsia="等线"/>
          <w:spacing w:val="-3"/>
          <w:sz w:val="24"/>
        </w:rPr>
        <w:t>4.</w:t>
      </w:r>
      <w:r>
        <w:rPr>
          <w:rFonts w:ascii="等线" w:hAnsi="等线" w:eastAsia="等线"/>
          <w:spacing w:val="-37"/>
          <w:sz w:val="24"/>
        </w:rPr>
        <w:t xml:space="preserve"> </w:t>
      </w:r>
      <w:r>
        <w:rPr>
          <w:rFonts w:ascii="等线" w:hAnsi="等线" w:eastAsia="等线" w:cs="宋体"/>
          <w:spacing w:val="-3"/>
          <w:sz w:val="24"/>
        </w:rPr>
        <w:t>因护理员在工作时间内造成自身损伤、财产损失或甲方经济损失</w:t>
      </w:r>
      <w:r>
        <w:rPr>
          <w:rFonts w:ascii="等线" w:hAnsi="等线" w:eastAsia="等线" w:cs="宋体"/>
          <w:spacing w:val="-4"/>
          <w:sz w:val="24"/>
        </w:rPr>
        <w:t>的，均由乙方承担责任。</w:t>
      </w:r>
    </w:p>
    <w:p w14:paraId="6A3E9A11">
      <w:pPr>
        <w:adjustRightInd w:val="0"/>
        <w:snapToGrid w:val="0"/>
        <w:spacing w:line="440" w:lineRule="exact"/>
        <w:ind w:left="31" w:firstLine="460" w:firstLineChars="200"/>
        <w:rPr>
          <w:rFonts w:ascii="等线" w:hAnsi="等线" w:eastAsia="等线" w:cs="宋体"/>
          <w:b/>
          <w:bCs/>
          <w:spacing w:val="-5"/>
          <w:sz w:val="24"/>
        </w:rPr>
      </w:pPr>
      <w:r>
        <w:rPr>
          <w:rFonts w:ascii="等线" w:hAnsi="等线" w:eastAsia="等线" w:cs="宋体"/>
          <w:b/>
          <w:bCs/>
          <w:spacing w:val="-5"/>
          <w:sz w:val="24"/>
        </w:rPr>
        <w:t>九、</w:t>
      </w:r>
      <w:r>
        <w:rPr>
          <w:rFonts w:hint="eastAsia" w:ascii="等线" w:hAnsi="等线" w:eastAsia="等线" w:cs="宋体"/>
          <w:b/>
          <w:bCs/>
          <w:spacing w:val="-5"/>
          <w:sz w:val="24"/>
        </w:rPr>
        <w:t>合同解除与终止</w:t>
      </w:r>
    </w:p>
    <w:p w14:paraId="540A5B8D">
      <w:pPr>
        <w:spacing w:line="440" w:lineRule="exact"/>
        <w:ind w:firstLine="484" w:firstLineChars="200"/>
        <w:jc w:val="left"/>
        <w:rPr>
          <w:rFonts w:ascii="等线" w:hAnsi="等线" w:eastAsia="等线"/>
          <w:spacing w:val="1"/>
          <w:sz w:val="24"/>
        </w:rPr>
      </w:pPr>
      <w:r>
        <w:rPr>
          <w:rFonts w:hint="eastAsia" w:ascii="等线" w:hAnsi="等线" w:eastAsia="等线"/>
          <w:spacing w:val="1"/>
          <w:sz w:val="24"/>
        </w:rPr>
        <w:t>（一）合同到期，本合同自动解除。</w:t>
      </w:r>
    </w:p>
    <w:p w14:paraId="6C57FE6E">
      <w:pPr>
        <w:spacing w:line="440" w:lineRule="exact"/>
        <w:ind w:firstLine="484" w:firstLineChars="200"/>
        <w:jc w:val="left"/>
        <w:rPr>
          <w:rFonts w:ascii="等线" w:hAnsi="等线" w:eastAsia="等线"/>
          <w:spacing w:val="1"/>
          <w:sz w:val="24"/>
        </w:rPr>
      </w:pPr>
      <w:r>
        <w:rPr>
          <w:rFonts w:hint="eastAsia" w:ascii="等线" w:hAnsi="等线" w:eastAsia="等线"/>
          <w:spacing w:val="1"/>
          <w:sz w:val="24"/>
        </w:rPr>
        <w:t>（二）供应商出现下列情形之一的，采购人有权单方面终止合同，由此造成的一切损失及法律后果均由供应商承担：</w:t>
      </w:r>
    </w:p>
    <w:p w14:paraId="18F01761">
      <w:pPr>
        <w:spacing w:line="440" w:lineRule="exact"/>
        <w:ind w:firstLine="484" w:firstLineChars="200"/>
        <w:jc w:val="left"/>
        <w:rPr>
          <w:rFonts w:ascii="等线" w:hAnsi="等线" w:eastAsia="等线"/>
          <w:spacing w:val="1"/>
          <w:sz w:val="24"/>
        </w:rPr>
      </w:pPr>
      <w:r>
        <w:rPr>
          <w:rFonts w:ascii="等线" w:hAnsi="等线" w:eastAsia="等线"/>
          <w:spacing w:val="1"/>
          <w:sz w:val="24"/>
        </w:rPr>
        <w:t>1.</w:t>
      </w:r>
      <w:r>
        <w:rPr>
          <w:rFonts w:hint="eastAsia" w:ascii="等线" w:hAnsi="等线" w:eastAsia="等线"/>
          <w:spacing w:val="1"/>
          <w:sz w:val="24"/>
        </w:rPr>
        <w:t>供应商丧失承担本项目应当具备的经营资质及条件的；</w:t>
      </w:r>
    </w:p>
    <w:p w14:paraId="71AE85E0">
      <w:pPr>
        <w:spacing w:line="440" w:lineRule="exact"/>
        <w:ind w:firstLine="484" w:firstLineChars="200"/>
        <w:jc w:val="left"/>
        <w:rPr>
          <w:rFonts w:ascii="等线" w:hAnsi="等线" w:eastAsia="等线"/>
          <w:spacing w:val="1"/>
          <w:sz w:val="24"/>
        </w:rPr>
      </w:pPr>
      <w:r>
        <w:rPr>
          <w:rFonts w:hint="eastAsia" w:ascii="等线" w:hAnsi="等线" w:eastAsia="等线"/>
          <w:spacing w:val="1"/>
          <w:sz w:val="24"/>
        </w:rPr>
        <w:t>2</w:t>
      </w:r>
      <w:r>
        <w:rPr>
          <w:rFonts w:ascii="等线" w:hAnsi="等线" w:eastAsia="等线"/>
          <w:spacing w:val="1"/>
          <w:sz w:val="24"/>
        </w:rPr>
        <w:t>.</w:t>
      </w:r>
      <w:r>
        <w:rPr>
          <w:rFonts w:hint="eastAsia" w:ascii="等线" w:hAnsi="等线" w:eastAsia="等线"/>
          <w:spacing w:val="1"/>
          <w:sz w:val="24"/>
        </w:rPr>
        <w:t>供应商违法经营的；</w:t>
      </w:r>
    </w:p>
    <w:p w14:paraId="4856C07F">
      <w:pPr>
        <w:spacing w:line="440" w:lineRule="exact"/>
        <w:ind w:firstLine="484" w:firstLineChars="200"/>
        <w:jc w:val="left"/>
        <w:rPr>
          <w:rFonts w:ascii="等线" w:hAnsi="等线" w:eastAsia="等线"/>
          <w:spacing w:val="1"/>
          <w:sz w:val="24"/>
        </w:rPr>
      </w:pPr>
      <w:r>
        <w:rPr>
          <w:rFonts w:hint="eastAsia" w:ascii="等线" w:hAnsi="等线" w:eastAsia="等线"/>
          <w:spacing w:val="1"/>
          <w:sz w:val="24"/>
        </w:rPr>
        <w:t>3</w:t>
      </w:r>
      <w:r>
        <w:rPr>
          <w:rFonts w:ascii="等线" w:hAnsi="等线" w:eastAsia="等线"/>
          <w:spacing w:val="1"/>
          <w:sz w:val="24"/>
        </w:rPr>
        <w:t>.</w:t>
      </w:r>
      <w:r>
        <w:rPr>
          <w:rFonts w:hint="eastAsia" w:ascii="等线" w:hAnsi="等线" w:eastAsia="等线"/>
          <w:spacing w:val="1"/>
          <w:sz w:val="24"/>
        </w:rPr>
        <w:t>供应商被列为失信被执行人的；</w:t>
      </w:r>
    </w:p>
    <w:p w14:paraId="22D397F6">
      <w:pPr>
        <w:spacing w:line="440" w:lineRule="exact"/>
        <w:ind w:firstLine="484" w:firstLineChars="200"/>
        <w:jc w:val="left"/>
        <w:rPr>
          <w:rFonts w:ascii="等线" w:hAnsi="等线" w:eastAsia="等线"/>
          <w:spacing w:val="1"/>
          <w:sz w:val="24"/>
        </w:rPr>
      </w:pPr>
      <w:r>
        <w:rPr>
          <w:rFonts w:hint="eastAsia" w:ascii="等线" w:hAnsi="等线" w:eastAsia="等线"/>
          <w:spacing w:val="1"/>
          <w:sz w:val="24"/>
        </w:rPr>
        <w:t>4</w:t>
      </w:r>
      <w:r>
        <w:rPr>
          <w:rFonts w:ascii="等线" w:hAnsi="等线" w:eastAsia="等线"/>
          <w:spacing w:val="1"/>
          <w:sz w:val="24"/>
        </w:rPr>
        <w:t>.</w:t>
      </w:r>
      <w:r>
        <w:rPr>
          <w:rFonts w:hint="eastAsia" w:ascii="等线" w:hAnsi="等线" w:eastAsia="等线"/>
          <w:spacing w:val="1"/>
          <w:sz w:val="24"/>
        </w:rPr>
        <w:t>供应商被相关部门查封、勒令停业整顿时限达到1个月以上的；</w:t>
      </w:r>
    </w:p>
    <w:p w14:paraId="428FCE1C">
      <w:pPr>
        <w:spacing w:line="440" w:lineRule="exact"/>
        <w:ind w:firstLine="484" w:firstLineChars="200"/>
        <w:jc w:val="left"/>
        <w:rPr>
          <w:rFonts w:ascii="等线" w:hAnsi="等线" w:eastAsia="等线"/>
          <w:spacing w:val="1"/>
          <w:sz w:val="24"/>
        </w:rPr>
      </w:pPr>
      <w:r>
        <w:rPr>
          <w:rFonts w:hint="eastAsia" w:ascii="等线" w:hAnsi="等线" w:eastAsia="等线"/>
          <w:spacing w:val="1"/>
          <w:sz w:val="24"/>
        </w:rPr>
        <w:t>5</w:t>
      </w:r>
      <w:r>
        <w:rPr>
          <w:rFonts w:ascii="等线" w:hAnsi="等线" w:eastAsia="等线"/>
          <w:spacing w:val="1"/>
          <w:sz w:val="24"/>
        </w:rPr>
        <w:t>.</w:t>
      </w:r>
      <w:r>
        <w:rPr>
          <w:rFonts w:hint="eastAsia" w:ascii="等线" w:hAnsi="等线" w:eastAsia="等线"/>
          <w:spacing w:val="1"/>
          <w:sz w:val="24"/>
        </w:rPr>
        <w:t>供应商为采购人提供的人员服务发生安全事件的；</w:t>
      </w:r>
    </w:p>
    <w:p w14:paraId="0E4CB01B">
      <w:pPr>
        <w:pStyle w:val="5"/>
        <w:spacing w:after="0" w:line="440" w:lineRule="exact"/>
        <w:ind w:firstLine="484" w:firstLineChars="200"/>
        <w:jc w:val="left"/>
        <w:rPr>
          <w:rFonts w:ascii="等线" w:hAnsi="等线" w:eastAsia="等线"/>
          <w:spacing w:val="1"/>
          <w:sz w:val="24"/>
        </w:rPr>
      </w:pPr>
      <w:r>
        <w:rPr>
          <w:rFonts w:hint="eastAsia" w:ascii="等线" w:hAnsi="等线" w:eastAsia="等线"/>
          <w:spacing w:val="1"/>
          <w:sz w:val="24"/>
        </w:rPr>
        <w:t>6</w:t>
      </w:r>
      <w:r>
        <w:rPr>
          <w:rFonts w:ascii="等线" w:hAnsi="等线" w:eastAsia="等线"/>
          <w:spacing w:val="1"/>
          <w:sz w:val="24"/>
        </w:rPr>
        <w:t>.</w:t>
      </w:r>
      <w:r>
        <w:rPr>
          <w:rFonts w:hint="eastAsia" w:ascii="等线" w:hAnsi="等线" w:eastAsia="等线"/>
          <w:spacing w:val="1"/>
          <w:sz w:val="24"/>
        </w:rPr>
        <w:t>拖欠、克扣护理员的薪酬，影响护理员工作情绪、工作质量，经指出不予整改的；</w:t>
      </w:r>
    </w:p>
    <w:p w14:paraId="194280FC">
      <w:pPr>
        <w:pStyle w:val="5"/>
        <w:spacing w:after="0" w:line="440" w:lineRule="exact"/>
        <w:ind w:firstLine="484" w:firstLineChars="200"/>
        <w:jc w:val="left"/>
        <w:rPr>
          <w:rFonts w:ascii="等线" w:hAnsi="等线" w:eastAsia="等线"/>
          <w:spacing w:val="1"/>
          <w:sz w:val="24"/>
        </w:rPr>
      </w:pPr>
      <w:r>
        <w:rPr>
          <w:rFonts w:hint="eastAsia" w:ascii="等线" w:hAnsi="等线" w:eastAsia="等线"/>
          <w:spacing w:val="1"/>
          <w:sz w:val="24"/>
        </w:rPr>
        <w:t>7</w:t>
      </w:r>
      <w:r>
        <w:rPr>
          <w:rFonts w:ascii="等线" w:hAnsi="等线" w:eastAsia="等线"/>
          <w:spacing w:val="1"/>
          <w:sz w:val="24"/>
        </w:rPr>
        <w:t>.</w:t>
      </w:r>
      <w:r>
        <w:rPr>
          <w:rFonts w:hint="eastAsia" w:ascii="等线" w:hAnsi="等线" w:eastAsia="等线"/>
          <w:spacing w:val="1"/>
          <w:sz w:val="24"/>
        </w:rPr>
        <w:t>一个月内发生3次及以上不及时响应采购人的合理性要求，影响到采购人工作正常开展，  或造成不良影响的；</w:t>
      </w:r>
      <w:r>
        <w:rPr>
          <w:rFonts w:ascii="等线" w:hAnsi="等线" w:eastAsia="等线"/>
          <w:spacing w:val="1"/>
          <w:sz w:val="24"/>
        </w:rPr>
        <w:t xml:space="preserve"> </w:t>
      </w:r>
    </w:p>
    <w:p w14:paraId="73D830EF">
      <w:pPr>
        <w:spacing w:line="440" w:lineRule="exact"/>
        <w:ind w:firstLine="484" w:firstLineChars="200"/>
        <w:jc w:val="left"/>
        <w:rPr>
          <w:rFonts w:ascii="等线" w:hAnsi="等线" w:eastAsia="等线"/>
          <w:spacing w:val="1"/>
          <w:sz w:val="24"/>
        </w:rPr>
      </w:pPr>
      <w:r>
        <w:rPr>
          <w:rFonts w:hint="eastAsia" w:ascii="等线" w:hAnsi="等线" w:eastAsia="等线"/>
          <w:spacing w:val="1"/>
          <w:sz w:val="24"/>
        </w:rPr>
        <w:t>8.年度累计三次月度考核得分低于80分的；</w:t>
      </w:r>
    </w:p>
    <w:p w14:paraId="4F0184B0">
      <w:pPr>
        <w:pStyle w:val="5"/>
        <w:spacing w:after="0" w:line="440" w:lineRule="exact"/>
        <w:ind w:firstLine="484" w:firstLineChars="200"/>
        <w:jc w:val="left"/>
        <w:rPr>
          <w:rFonts w:ascii="等线" w:hAnsi="等线" w:eastAsia="等线"/>
          <w:spacing w:val="1"/>
          <w:sz w:val="24"/>
        </w:rPr>
      </w:pPr>
      <w:r>
        <w:rPr>
          <w:rFonts w:hint="eastAsia" w:ascii="等线" w:hAnsi="等线" w:eastAsia="等线"/>
          <w:spacing w:val="1"/>
          <w:sz w:val="24"/>
        </w:rPr>
        <w:t>9</w:t>
      </w:r>
      <w:r>
        <w:rPr>
          <w:rFonts w:ascii="等线" w:hAnsi="等线" w:eastAsia="等线"/>
          <w:spacing w:val="1"/>
          <w:sz w:val="24"/>
        </w:rPr>
        <w:t>.</w:t>
      </w:r>
      <w:r>
        <w:rPr>
          <w:rFonts w:hint="eastAsia" w:ascii="等线" w:hAnsi="等线" w:eastAsia="等线"/>
          <w:spacing w:val="1"/>
          <w:sz w:val="24"/>
        </w:rPr>
        <w:t>年度累计三次月度住养人和监护人满意度测评，平均满意率&lt;</w:t>
      </w:r>
      <w:r>
        <w:rPr>
          <w:rFonts w:ascii="等线" w:hAnsi="等线" w:eastAsia="等线"/>
          <w:spacing w:val="1"/>
          <w:sz w:val="24"/>
        </w:rPr>
        <w:t>85</w:t>
      </w:r>
      <w:r>
        <w:rPr>
          <w:rFonts w:hint="eastAsia" w:ascii="等线" w:hAnsi="等线" w:eastAsia="等线"/>
          <w:spacing w:val="1"/>
          <w:sz w:val="24"/>
        </w:rPr>
        <w:t>%的；</w:t>
      </w:r>
    </w:p>
    <w:p w14:paraId="36E9AEB4">
      <w:pPr>
        <w:pStyle w:val="5"/>
        <w:spacing w:after="0" w:line="440" w:lineRule="exact"/>
        <w:ind w:firstLine="484" w:firstLineChars="200"/>
        <w:jc w:val="left"/>
        <w:rPr>
          <w:rFonts w:ascii="等线" w:hAnsi="等线" w:eastAsia="等线"/>
          <w:spacing w:val="1"/>
          <w:sz w:val="24"/>
        </w:rPr>
      </w:pPr>
      <w:r>
        <w:rPr>
          <w:rFonts w:ascii="等线" w:hAnsi="等线" w:eastAsia="等线"/>
          <w:spacing w:val="1"/>
          <w:sz w:val="24"/>
        </w:rPr>
        <w:t>10.</w:t>
      </w:r>
      <w:r>
        <w:rPr>
          <w:rFonts w:hint="eastAsia" w:ascii="等线" w:hAnsi="等线" w:eastAsia="等线"/>
          <w:spacing w:val="1"/>
          <w:sz w:val="24"/>
        </w:rPr>
        <w:t>法律法规规定的其他情形。</w:t>
      </w:r>
    </w:p>
    <w:p w14:paraId="69AE6CCE">
      <w:pPr>
        <w:pStyle w:val="5"/>
        <w:spacing w:after="0" w:line="440" w:lineRule="exact"/>
        <w:ind w:firstLine="484" w:firstLineChars="200"/>
        <w:jc w:val="left"/>
        <w:rPr>
          <w:rFonts w:hint="eastAsia" w:ascii="等线" w:hAnsi="等线" w:eastAsia="等线"/>
          <w:spacing w:val="1"/>
          <w:sz w:val="24"/>
        </w:rPr>
      </w:pPr>
      <w:r>
        <w:rPr>
          <w:rFonts w:hint="eastAsia" w:ascii="等线" w:hAnsi="等线" w:eastAsia="等线"/>
          <w:spacing w:val="1"/>
          <w:sz w:val="24"/>
        </w:rPr>
        <w:t>（三）采购人未按合同约定时间向供应商支付劳务费，经书面催促后7个工作日内仍然不向供应商支付劳务费的，供应商有权单方面终止合同，由此造成的一切损失及法律后果均由采购人承担。</w:t>
      </w:r>
    </w:p>
    <w:p w14:paraId="1FA27F12">
      <w:pPr>
        <w:adjustRightInd w:val="0"/>
        <w:snapToGrid w:val="0"/>
        <w:spacing w:line="440" w:lineRule="exact"/>
        <w:ind w:left="31" w:firstLine="460" w:firstLineChars="200"/>
        <w:rPr>
          <w:rFonts w:ascii="等线" w:hAnsi="等线" w:eastAsia="等线" w:cs="宋体"/>
          <w:sz w:val="24"/>
        </w:rPr>
      </w:pPr>
      <w:r>
        <w:rPr>
          <w:rFonts w:hint="eastAsia" w:ascii="等线" w:hAnsi="等线" w:eastAsia="等线" w:cs="宋体"/>
          <w:b/>
          <w:bCs/>
          <w:spacing w:val="-5"/>
          <w:sz w:val="24"/>
        </w:rPr>
        <w:t>十、</w:t>
      </w:r>
      <w:r>
        <w:rPr>
          <w:rFonts w:ascii="等线" w:hAnsi="等线" w:eastAsia="等线" w:cs="宋体"/>
          <w:b/>
          <w:bCs/>
          <w:spacing w:val="-5"/>
          <w:sz w:val="24"/>
        </w:rPr>
        <w:t>争议的解决</w:t>
      </w:r>
    </w:p>
    <w:p w14:paraId="07285240">
      <w:pPr>
        <w:adjustRightInd w:val="0"/>
        <w:snapToGrid w:val="0"/>
        <w:spacing w:line="440" w:lineRule="exact"/>
        <w:ind w:left="48" w:right="97" w:firstLine="535"/>
        <w:rPr>
          <w:rFonts w:ascii="等线" w:hAnsi="等线" w:eastAsia="等线" w:cs="宋体"/>
          <w:sz w:val="24"/>
        </w:rPr>
      </w:pPr>
      <w:r>
        <w:rPr>
          <w:rFonts w:ascii="等线" w:hAnsi="等线" w:eastAsia="等线" w:cs="宋体"/>
          <w:spacing w:val="-4"/>
          <w:sz w:val="24"/>
        </w:rPr>
        <w:t>在履行合同过程中发生争议时，双方当事</w:t>
      </w:r>
      <w:r>
        <w:rPr>
          <w:rFonts w:ascii="等线" w:hAnsi="等线" w:eastAsia="等线" w:cs="仿宋"/>
          <w:spacing w:val="-4"/>
          <w:sz w:val="24"/>
        </w:rPr>
        <w:t>人</w:t>
      </w:r>
      <w:r>
        <w:rPr>
          <w:rFonts w:ascii="等线" w:hAnsi="等线" w:eastAsia="等线" w:cs="宋体"/>
          <w:spacing w:val="-4"/>
          <w:sz w:val="24"/>
        </w:rPr>
        <w:t>协商解决，协商不成</w:t>
      </w:r>
      <w:r>
        <w:rPr>
          <w:rFonts w:ascii="等线" w:hAnsi="等线" w:eastAsia="等线" w:cs="宋体"/>
          <w:spacing w:val="-2"/>
          <w:sz w:val="24"/>
        </w:rPr>
        <w:t>的，依法向甲方所在地</w:t>
      </w:r>
      <w:r>
        <w:rPr>
          <w:rFonts w:ascii="等线" w:hAnsi="等线" w:eastAsia="等线" w:cs="仿宋"/>
          <w:spacing w:val="-2"/>
          <w:sz w:val="24"/>
        </w:rPr>
        <w:t>人民</w:t>
      </w:r>
      <w:r>
        <w:rPr>
          <w:rFonts w:ascii="等线" w:hAnsi="等线" w:eastAsia="等线" w:cs="宋体"/>
          <w:spacing w:val="-2"/>
          <w:sz w:val="24"/>
        </w:rPr>
        <w:t>法</w:t>
      </w:r>
      <w:r>
        <w:rPr>
          <w:rFonts w:ascii="等线" w:hAnsi="等线" w:eastAsia="等线" w:cs="仿宋"/>
          <w:spacing w:val="-2"/>
          <w:sz w:val="24"/>
        </w:rPr>
        <w:t>院</w:t>
      </w:r>
      <w:r>
        <w:rPr>
          <w:rFonts w:hint="eastAsia" w:ascii="等线" w:hAnsi="等线" w:eastAsia="等线" w:cs="仿宋"/>
          <w:spacing w:val="-2"/>
          <w:sz w:val="24"/>
        </w:rPr>
        <w:t>提起诉讼</w:t>
      </w:r>
      <w:r>
        <w:rPr>
          <w:rFonts w:ascii="等线" w:hAnsi="等线" w:eastAsia="等线" w:cs="宋体"/>
          <w:spacing w:val="-2"/>
          <w:sz w:val="24"/>
        </w:rPr>
        <w:t>。</w:t>
      </w:r>
    </w:p>
    <w:p w14:paraId="1CF7CFA7">
      <w:pPr>
        <w:adjustRightInd w:val="0"/>
        <w:snapToGrid w:val="0"/>
        <w:spacing w:line="440" w:lineRule="exact"/>
        <w:ind w:left="26" w:firstLine="464" w:firstLineChars="200"/>
        <w:rPr>
          <w:rFonts w:ascii="等线" w:hAnsi="等线" w:eastAsia="等线" w:cs="宋体"/>
          <w:sz w:val="24"/>
        </w:rPr>
      </w:pPr>
      <w:r>
        <w:rPr>
          <w:rFonts w:ascii="等线" w:hAnsi="等线" w:eastAsia="等线" w:cs="宋体"/>
          <w:b/>
          <w:bCs/>
          <w:spacing w:val="-4"/>
          <w:sz w:val="24"/>
        </w:rPr>
        <w:t>十</w:t>
      </w:r>
      <w:r>
        <w:rPr>
          <w:rFonts w:hint="eastAsia" w:ascii="等线" w:hAnsi="等线" w:eastAsia="等线" w:cs="宋体"/>
          <w:b/>
          <w:bCs/>
          <w:spacing w:val="-4"/>
          <w:sz w:val="24"/>
        </w:rPr>
        <w:t>一</w:t>
      </w:r>
      <w:r>
        <w:rPr>
          <w:rFonts w:ascii="等线" w:hAnsi="等线" w:eastAsia="等线" w:cs="宋体"/>
          <w:b/>
          <w:bCs/>
          <w:spacing w:val="-4"/>
          <w:sz w:val="24"/>
        </w:rPr>
        <w:t>、合同生效及其他</w:t>
      </w:r>
    </w:p>
    <w:p w14:paraId="4847EF64">
      <w:pPr>
        <w:pStyle w:val="5"/>
        <w:adjustRightInd w:val="0"/>
        <w:snapToGrid w:val="0"/>
        <w:spacing w:after="0" w:line="440" w:lineRule="exact"/>
        <w:ind w:left="27" w:right="97" w:firstLine="560"/>
        <w:rPr>
          <w:rFonts w:ascii="等线" w:hAnsi="等线" w:eastAsia="等线" w:cs="宋体"/>
          <w:sz w:val="24"/>
        </w:rPr>
      </w:pPr>
      <w:r>
        <w:rPr>
          <w:rFonts w:ascii="等线" w:hAnsi="等线" w:eastAsia="等线"/>
          <w:sz w:val="24"/>
        </w:rPr>
        <w:t>1</w:t>
      </w:r>
      <w:r>
        <w:rPr>
          <w:rFonts w:ascii="等线" w:hAnsi="等线" w:eastAsia="等线" w:cs="宋体"/>
          <w:sz w:val="24"/>
        </w:rPr>
        <w:t>、合同执行</w:t>
      </w:r>
      <w:r>
        <w:rPr>
          <w:rFonts w:hint="eastAsia" w:ascii="等线" w:hAnsi="等线" w:eastAsia="等线" w:cs="宋体"/>
          <w:sz w:val="24"/>
        </w:rPr>
        <w:t>过程</w:t>
      </w:r>
      <w:r>
        <w:rPr>
          <w:rFonts w:ascii="等线" w:hAnsi="等线" w:eastAsia="等线" w:cs="宋体"/>
          <w:sz w:val="24"/>
        </w:rPr>
        <w:t>中</w:t>
      </w:r>
      <w:r>
        <w:rPr>
          <w:rFonts w:hint="eastAsia" w:ascii="等线" w:hAnsi="等线" w:eastAsia="等线" w:cs="宋体"/>
          <w:sz w:val="24"/>
        </w:rPr>
        <w:t>甲方住养人增减后，甲方对护理员的需求人数随之增减，乙方应当及时予以配合。护理员的人数增减后，劳务费总额亦随之增减，但护理员的劳务费单价不变仍然按照原合同标准执行。</w:t>
      </w:r>
    </w:p>
    <w:p w14:paraId="06EDC9EB">
      <w:pPr>
        <w:pStyle w:val="5"/>
        <w:adjustRightInd w:val="0"/>
        <w:snapToGrid w:val="0"/>
        <w:spacing w:after="0" w:line="440" w:lineRule="exact"/>
        <w:ind w:left="29" w:firstLine="540"/>
        <w:rPr>
          <w:rFonts w:ascii="等线" w:hAnsi="等线" w:eastAsia="等线" w:cs="宋体"/>
          <w:sz w:val="24"/>
        </w:rPr>
      </w:pPr>
      <w:r>
        <w:rPr>
          <w:rFonts w:ascii="等线" w:hAnsi="等线" w:eastAsia="等线"/>
          <w:spacing w:val="-5"/>
          <w:sz w:val="24"/>
        </w:rPr>
        <w:t>2</w:t>
      </w:r>
      <w:r>
        <w:rPr>
          <w:rFonts w:ascii="等线" w:hAnsi="等线" w:eastAsia="等线" w:cs="宋体"/>
          <w:spacing w:val="-5"/>
          <w:sz w:val="24"/>
        </w:rPr>
        <w:t>、本合同一式</w:t>
      </w:r>
      <w:r>
        <w:rPr>
          <w:rFonts w:hint="eastAsia" w:ascii="等线" w:hAnsi="等线" w:eastAsia="等线" w:cs="宋体"/>
          <w:spacing w:val="-5"/>
          <w:sz w:val="24"/>
        </w:rPr>
        <w:t>四</w:t>
      </w:r>
      <w:r>
        <w:rPr>
          <w:rFonts w:ascii="等线" w:hAnsi="等线" w:eastAsia="等线" w:cs="宋体"/>
          <w:spacing w:val="-5"/>
          <w:sz w:val="24"/>
        </w:rPr>
        <w:t>份，自双方签章之</w:t>
      </w:r>
      <w:r>
        <w:rPr>
          <w:rFonts w:ascii="等线" w:hAnsi="等线" w:eastAsia="等线" w:cs="仿宋"/>
          <w:spacing w:val="-5"/>
          <w:sz w:val="24"/>
        </w:rPr>
        <w:t>日</w:t>
      </w:r>
      <w:r>
        <w:rPr>
          <w:rFonts w:ascii="等线" w:hAnsi="等线" w:eastAsia="等线" w:cs="宋体"/>
          <w:spacing w:val="-5"/>
          <w:sz w:val="24"/>
        </w:rPr>
        <w:t>起起效。甲</w:t>
      </w:r>
      <w:r>
        <w:rPr>
          <w:rFonts w:ascii="等线" w:hAnsi="等线" w:eastAsia="等线" w:cs="宋体"/>
          <w:spacing w:val="-6"/>
          <w:sz w:val="24"/>
        </w:rPr>
        <w:t>方</w:t>
      </w:r>
      <w:r>
        <w:rPr>
          <w:rFonts w:hint="eastAsia" w:ascii="等线" w:hAnsi="等线" w:eastAsia="等线" w:cs="宋体"/>
          <w:spacing w:val="-6"/>
          <w:sz w:val="24"/>
        </w:rPr>
        <w:t>叁</w:t>
      </w:r>
      <w:r>
        <w:rPr>
          <w:rFonts w:ascii="等线" w:hAnsi="等线" w:eastAsia="等线" w:cs="宋体"/>
          <w:spacing w:val="-6"/>
          <w:sz w:val="24"/>
        </w:rPr>
        <w:t>份，乙方壹份，</w:t>
      </w:r>
      <w:r>
        <w:rPr>
          <w:rFonts w:ascii="等线" w:hAnsi="等线" w:eastAsia="等线" w:cs="宋体"/>
          <w:sz w:val="24"/>
        </w:rPr>
        <w:t xml:space="preserve"> </w:t>
      </w:r>
      <w:r>
        <w:rPr>
          <w:rFonts w:ascii="等线" w:hAnsi="等线" w:eastAsia="等线" w:cs="宋体"/>
          <w:spacing w:val="-10"/>
          <w:sz w:val="24"/>
        </w:rPr>
        <w:t>具有同等法律效力。本合同未尽事宜，遵照《</w:t>
      </w:r>
      <w:r>
        <w:rPr>
          <w:rFonts w:ascii="等线" w:hAnsi="等线" w:eastAsia="等线" w:cs="仿宋"/>
          <w:spacing w:val="-10"/>
          <w:sz w:val="24"/>
        </w:rPr>
        <w:t>民</w:t>
      </w:r>
      <w:r>
        <w:rPr>
          <w:rFonts w:ascii="等线" w:hAnsi="等线" w:eastAsia="等线" w:cs="宋体"/>
          <w:spacing w:val="-10"/>
          <w:sz w:val="24"/>
        </w:rPr>
        <w:t>法典》有关条文执行。</w:t>
      </w:r>
    </w:p>
    <w:p w14:paraId="0A324F18">
      <w:pPr>
        <w:pStyle w:val="5"/>
        <w:adjustRightInd w:val="0"/>
        <w:snapToGrid w:val="0"/>
        <w:spacing w:after="0" w:line="440" w:lineRule="exact"/>
        <w:rPr>
          <w:rFonts w:ascii="等线" w:hAnsi="等线" w:eastAsia="等线"/>
          <w:sz w:val="24"/>
        </w:rPr>
      </w:pPr>
    </w:p>
    <w:p w14:paraId="2C6C667D">
      <w:pPr>
        <w:adjustRightInd w:val="0"/>
        <w:snapToGrid w:val="0"/>
        <w:spacing w:line="440" w:lineRule="exact"/>
        <w:ind w:left="620"/>
        <w:rPr>
          <w:rFonts w:ascii="等线" w:hAnsi="等线" w:eastAsia="等线" w:cs="宋体"/>
          <w:sz w:val="24"/>
        </w:rPr>
      </w:pPr>
      <w:r>
        <w:rPr>
          <w:rFonts w:ascii="等线" w:hAnsi="等线" w:eastAsia="等线" w:cs="宋体"/>
          <w:spacing w:val="-9"/>
          <w:sz w:val="24"/>
        </w:rPr>
        <w:t>甲方（盖章</w:t>
      </w:r>
      <w:r>
        <w:rPr>
          <w:rFonts w:ascii="等线" w:hAnsi="等线" w:eastAsia="等线" w:cs="宋体"/>
          <w:sz w:val="24"/>
        </w:rPr>
        <w:t>）：</w:t>
      </w:r>
      <w:r>
        <w:rPr>
          <w:rFonts w:ascii="等线" w:hAnsi="等线" w:eastAsia="等线" w:cs="宋体"/>
          <w:spacing w:val="2"/>
          <w:sz w:val="24"/>
        </w:rPr>
        <w:t xml:space="preserve">                     </w:t>
      </w:r>
      <w:r>
        <w:rPr>
          <w:rFonts w:ascii="等线" w:hAnsi="等线" w:eastAsia="等线" w:cs="宋体"/>
          <w:spacing w:val="-9"/>
          <w:sz w:val="24"/>
        </w:rPr>
        <w:t>乙方（盖章</w:t>
      </w:r>
      <w:r>
        <w:rPr>
          <w:rFonts w:ascii="等线" w:hAnsi="等线" w:eastAsia="等线" w:cs="宋体"/>
          <w:sz w:val="24"/>
        </w:rPr>
        <w:t>）：</w:t>
      </w:r>
    </w:p>
    <w:p w14:paraId="49202101">
      <w:pPr>
        <w:adjustRightInd w:val="0"/>
        <w:snapToGrid w:val="0"/>
        <w:spacing w:line="440" w:lineRule="exact"/>
        <w:ind w:left="584"/>
        <w:rPr>
          <w:rFonts w:ascii="等线" w:hAnsi="等线" w:eastAsia="等线" w:cs="宋体"/>
          <w:sz w:val="24"/>
        </w:rPr>
      </w:pPr>
      <w:r>
        <w:rPr>
          <w:rFonts w:ascii="等线" w:hAnsi="等线" w:eastAsia="等线" w:cs="宋体"/>
          <w:spacing w:val="-4"/>
          <w:sz w:val="24"/>
        </w:rPr>
        <w:t>地址：</w:t>
      </w:r>
      <w:r>
        <w:rPr>
          <w:rFonts w:ascii="等线" w:hAnsi="等线" w:eastAsia="等线" w:cs="宋体"/>
          <w:sz w:val="24"/>
        </w:rPr>
        <w:t xml:space="preserve">                            </w:t>
      </w:r>
      <w:r>
        <w:rPr>
          <w:rFonts w:ascii="等线" w:hAnsi="等线" w:eastAsia="等线" w:cs="宋体"/>
          <w:spacing w:val="-4"/>
          <w:sz w:val="24"/>
        </w:rPr>
        <w:t>地址：</w:t>
      </w:r>
    </w:p>
    <w:p w14:paraId="14D24D22">
      <w:pPr>
        <w:adjustRightInd w:val="0"/>
        <w:snapToGrid w:val="0"/>
        <w:spacing w:line="440" w:lineRule="exact"/>
        <w:rPr>
          <w:rFonts w:ascii="等线" w:hAnsi="等线" w:eastAsia="等线" w:cs="宋体"/>
          <w:sz w:val="24"/>
        </w:rPr>
        <w:sectPr>
          <w:pgSz w:w="11906" w:h="16839"/>
          <w:pgMar w:top="1431" w:right="1701" w:bottom="0" w:left="1785" w:header="0" w:footer="0" w:gutter="0"/>
          <w:cols w:space="720" w:num="1"/>
        </w:sectPr>
      </w:pPr>
    </w:p>
    <w:p w14:paraId="5C6CCD24">
      <w:pPr>
        <w:adjustRightInd w:val="0"/>
        <w:snapToGrid w:val="0"/>
        <w:spacing w:line="440" w:lineRule="exact"/>
        <w:ind w:left="585"/>
        <w:rPr>
          <w:rFonts w:ascii="等线" w:hAnsi="等线" w:eastAsia="等线" w:cs="宋体"/>
          <w:sz w:val="24"/>
        </w:rPr>
      </w:pPr>
      <w:r>
        <w:rPr>
          <w:rFonts w:ascii="等线" w:hAnsi="等线" w:eastAsia="等线" w:cs="宋体"/>
          <w:sz w:val="24"/>
        </w:rPr>
        <w:t>法定代表</w:t>
      </w:r>
      <w:r>
        <w:rPr>
          <w:rFonts w:ascii="等线" w:hAnsi="等线" w:eastAsia="等线" w:cs="仿宋"/>
          <w:sz w:val="24"/>
        </w:rPr>
        <w:t>人</w:t>
      </w:r>
      <w:r>
        <w:rPr>
          <w:rFonts w:ascii="等线" w:hAnsi="等线" w:eastAsia="等线" w:cs="宋体"/>
          <w:sz w:val="24"/>
        </w:rPr>
        <w:t xml:space="preserve">：               </w:t>
      </w:r>
      <w:r>
        <w:rPr>
          <w:rFonts w:ascii="等线" w:hAnsi="等线" w:eastAsia="等线" w:cs="宋体"/>
          <w:spacing w:val="-1"/>
          <w:sz w:val="24"/>
        </w:rPr>
        <w:t xml:space="preserve">       法定代表</w:t>
      </w:r>
      <w:r>
        <w:rPr>
          <w:rFonts w:ascii="等线" w:hAnsi="等线" w:eastAsia="等线" w:cs="仿宋"/>
          <w:spacing w:val="-1"/>
          <w:sz w:val="24"/>
        </w:rPr>
        <w:t>人</w:t>
      </w:r>
      <w:r>
        <w:rPr>
          <w:rFonts w:ascii="等线" w:hAnsi="等线" w:eastAsia="等线" w:cs="宋体"/>
          <w:spacing w:val="-1"/>
          <w:sz w:val="24"/>
        </w:rPr>
        <w:t>：</w:t>
      </w:r>
    </w:p>
    <w:p w14:paraId="5BA0C47D">
      <w:pPr>
        <w:adjustRightInd w:val="0"/>
        <w:snapToGrid w:val="0"/>
        <w:spacing w:line="440" w:lineRule="exact"/>
        <w:ind w:left="583"/>
        <w:rPr>
          <w:rFonts w:ascii="等线" w:hAnsi="等线" w:eastAsia="等线" w:cs="宋体"/>
          <w:sz w:val="24"/>
        </w:rPr>
      </w:pPr>
      <w:r>
        <w:rPr>
          <w:rFonts w:ascii="等线" w:hAnsi="等线" w:eastAsia="等线" w:cs="宋体"/>
          <w:sz w:val="24"/>
        </w:rPr>
        <w:t>授权委托代理</w:t>
      </w:r>
      <w:r>
        <w:rPr>
          <w:rFonts w:ascii="等线" w:hAnsi="等线" w:eastAsia="等线" w:cs="仿宋"/>
          <w:sz w:val="24"/>
        </w:rPr>
        <w:t>人</w:t>
      </w:r>
      <w:r>
        <w:rPr>
          <w:rFonts w:ascii="等线" w:hAnsi="等线" w:eastAsia="等线" w:cs="宋体"/>
          <w:sz w:val="24"/>
        </w:rPr>
        <w:t xml:space="preserve">：                 </w:t>
      </w:r>
      <w:r>
        <w:rPr>
          <w:rFonts w:ascii="等线" w:hAnsi="等线" w:eastAsia="等线" w:cs="宋体"/>
          <w:spacing w:val="-1"/>
          <w:sz w:val="24"/>
        </w:rPr>
        <w:t xml:space="preserve"> 授权委托代理</w:t>
      </w:r>
      <w:r>
        <w:rPr>
          <w:rFonts w:ascii="等线" w:hAnsi="等线" w:eastAsia="等线" w:cs="仿宋"/>
          <w:spacing w:val="-1"/>
          <w:sz w:val="24"/>
        </w:rPr>
        <w:t>人</w:t>
      </w:r>
      <w:r>
        <w:rPr>
          <w:rFonts w:ascii="等线" w:hAnsi="等线" w:eastAsia="等线" w:cs="宋体"/>
          <w:spacing w:val="-1"/>
          <w:sz w:val="24"/>
        </w:rPr>
        <w:t>：</w:t>
      </w:r>
    </w:p>
    <w:p w14:paraId="3EA6ECD7">
      <w:pPr>
        <w:adjustRightInd w:val="0"/>
        <w:snapToGrid w:val="0"/>
        <w:spacing w:line="440" w:lineRule="exact"/>
        <w:ind w:left="617"/>
        <w:rPr>
          <w:rFonts w:ascii="等线" w:hAnsi="等线" w:eastAsia="等线" w:cs="宋体"/>
          <w:sz w:val="24"/>
        </w:rPr>
      </w:pPr>
      <w:r>
        <w:rPr>
          <w:rFonts w:ascii="等线" w:hAnsi="等线" w:eastAsia="等线" w:cs="宋体"/>
          <w:spacing w:val="-15"/>
          <w:sz w:val="24"/>
        </w:rPr>
        <w:t>电话：</w:t>
      </w:r>
      <w:r>
        <w:rPr>
          <w:rFonts w:ascii="等线" w:hAnsi="等线" w:eastAsia="等线" w:cs="宋体"/>
          <w:spacing w:val="2"/>
          <w:sz w:val="24"/>
        </w:rPr>
        <w:t xml:space="preserve">                   </w:t>
      </w:r>
      <w:r>
        <w:rPr>
          <w:rFonts w:ascii="等线" w:hAnsi="等线" w:eastAsia="等线" w:cs="宋体"/>
          <w:spacing w:val="1"/>
          <w:sz w:val="24"/>
        </w:rPr>
        <w:t xml:space="preserve">         </w:t>
      </w:r>
      <w:r>
        <w:rPr>
          <w:rFonts w:ascii="等线" w:hAnsi="等线" w:eastAsia="等线" w:cs="宋体"/>
          <w:spacing w:val="-15"/>
          <w:sz w:val="24"/>
        </w:rPr>
        <w:t>电话：</w:t>
      </w:r>
    </w:p>
    <w:p w14:paraId="1AA73D8A">
      <w:pPr>
        <w:adjustRightInd w:val="0"/>
        <w:snapToGrid w:val="0"/>
        <w:spacing w:line="440" w:lineRule="exact"/>
        <w:ind w:left="581"/>
        <w:rPr>
          <w:rFonts w:ascii="等线" w:hAnsi="等线" w:eastAsia="等线" w:cs="宋体"/>
          <w:sz w:val="24"/>
        </w:rPr>
      </w:pPr>
      <w:r>
        <w:rPr>
          <w:rFonts w:ascii="等线" w:hAnsi="等线" w:eastAsia="等线" w:cs="宋体"/>
          <w:sz w:val="24"/>
        </w:rPr>
        <w:t xml:space="preserve">传真：                        </w:t>
      </w:r>
      <w:r>
        <w:rPr>
          <w:rFonts w:ascii="等线" w:hAnsi="等线" w:eastAsia="等线" w:cs="宋体"/>
          <w:spacing w:val="-1"/>
          <w:sz w:val="24"/>
        </w:rPr>
        <w:t xml:space="preserve">    传真：</w:t>
      </w:r>
    </w:p>
    <w:p w14:paraId="7905127B">
      <w:pPr>
        <w:adjustRightInd w:val="0"/>
        <w:snapToGrid w:val="0"/>
        <w:spacing w:line="440" w:lineRule="exact"/>
        <w:ind w:left="605"/>
        <w:rPr>
          <w:rFonts w:ascii="等线" w:hAnsi="等线" w:eastAsia="等线" w:cs="宋体"/>
          <w:sz w:val="24"/>
        </w:rPr>
      </w:pPr>
      <w:r>
        <w:rPr>
          <w:rFonts w:ascii="等线" w:hAnsi="等线" w:eastAsia="等线" w:cs="宋体"/>
          <w:spacing w:val="-7"/>
          <w:sz w:val="24"/>
        </w:rPr>
        <w:t>邮政编码：</w:t>
      </w:r>
      <w:r>
        <w:rPr>
          <w:rFonts w:ascii="等线" w:hAnsi="等线" w:eastAsia="等线" w:cs="宋体"/>
          <w:spacing w:val="1"/>
          <w:sz w:val="24"/>
        </w:rPr>
        <w:t xml:space="preserve">                        </w:t>
      </w:r>
      <w:r>
        <w:rPr>
          <w:rFonts w:ascii="等线" w:hAnsi="等线" w:eastAsia="等线" w:cs="宋体"/>
          <w:spacing w:val="-7"/>
          <w:sz w:val="24"/>
        </w:rPr>
        <w:t>邮政编码：</w:t>
      </w:r>
    </w:p>
    <w:p w14:paraId="39466AFE">
      <w:pPr>
        <w:adjustRightInd w:val="0"/>
        <w:snapToGrid w:val="0"/>
        <w:spacing w:line="440" w:lineRule="exact"/>
        <w:ind w:left="585"/>
        <w:rPr>
          <w:rFonts w:ascii="等线" w:hAnsi="等线" w:eastAsia="等线" w:cs="宋体"/>
          <w:sz w:val="24"/>
        </w:rPr>
      </w:pPr>
      <w:r>
        <w:rPr>
          <w:rFonts w:ascii="等线" w:hAnsi="等线" w:eastAsia="等线" w:cs="宋体"/>
          <w:sz w:val="24"/>
        </w:rPr>
        <w:t xml:space="preserve">开户银行：                  </w:t>
      </w:r>
      <w:r>
        <w:rPr>
          <w:rFonts w:ascii="等线" w:hAnsi="等线" w:eastAsia="等线" w:cs="宋体"/>
          <w:spacing w:val="-1"/>
          <w:sz w:val="24"/>
        </w:rPr>
        <w:t xml:space="preserve">      开户银行：</w:t>
      </w:r>
    </w:p>
    <w:p w14:paraId="1F5C8689">
      <w:pPr>
        <w:adjustRightInd w:val="0"/>
        <w:snapToGrid w:val="0"/>
        <w:spacing w:line="440" w:lineRule="exact"/>
        <w:ind w:left="588"/>
        <w:rPr>
          <w:rFonts w:ascii="等线" w:hAnsi="等线" w:eastAsia="等线" w:cs="宋体"/>
          <w:sz w:val="24"/>
        </w:rPr>
      </w:pPr>
      <w:r>
        <w:rPr>
          <w:rFonts w:ascii="等线" w:hAnsi="等线" w:eastAsia="等线" w:cs="宋体"/>
          <w:spacing w:val="-5"/>
          <w:sz w:val="24"/>
        </w:rPr>
        <w:t>账号：</w:t>
      </w:r>
      <w:r>
        <w:rPr>
          <w:rFonts w:ascii="等线" w:hAnsi="等线" w:eastAsia="等线" w:cs="宋体"/>
          <w:sz w:val="24"/>
        </w:rPr>
        <w:t xml:space="preserve">                            </w:t>
      </w:r>
      <w:r>
        <w:rPr>
          <w:rFonts w:ascii="等线" w:hAnsi="等线" w:eastAsia="等线" w:cs="宋体"/>
          <w:spacing w:val="-5"/>
          <w:sz w:val="24"/>
        </w:rPr>
        <w:t>账号：</w:t>
      </w:r>
    </w:p>
    <w:p w14:paraId="2B7B6211">
      <w:pPr>
        <w:adjustRightInd w:val="0"/>
        <w:snapToGrid w:val="0"/>
        <w:spacing w:line="440" w:lineRule="exact"/>
        <w:ind w:left="584"/>
        <w:rPr>
          <w:rFonts w:hint="eastAsia" w:ascii="等线" w:hAnsi="等线" w:eastAsia="等线" w:cs="宋体"/>
          <w:sz w:val="24"/>
        </w:rPr>
      </w:pPr>
      <w:r>
        <w:rPr>
          <w:rFonts w:ascii="等线" w:hAnsi="等线" w:eastAsia="等线" w:cs="宋体"/>
          <w:sz w:val="24"/>
        </w:rPr>
        <w:t xml:space="preserve">签订地点：                  </w:t>
      </w:r>
      <w:r>
        <w:rPr>
          <w:rFonts w:ascii="等线" w:hAnsi="等线" w:eastAsia="等线" w:cs="宋体"/>
          <w:spacing w:val="-1"/>
          <w:sz w:val="24"/>
        </w:rPr>
        <w:t xml:space="preserve">      签订</w:t>
      </w:r>
      <w:r>
        <w:rPr>
          <w:rFonts w:ascii="等线" w:hAnsi="等线" w:eastAsia="等线" w:cs="仿宋"/>
          <w:spacing w:val="-1"/>
          <w:sz w:val="24"/>
        </w:rPr>
        <w:t>日</w:t>
      </w:r>
      <w:r>
        <w:rPr>
          <w:rFonts w:ascii="等线" w:hAnsi="等线" w:eastAsia="等线" w:cs="宋体"/>
          <w:spacing w:val="-1"/>
          <w:sz w:val="24"/>
        </w:rPr>
        <w:t>期</w:t>
      </w:r>
    </w:p>
    <w:p w14:paraId="78ECFD87">
      <w:pPr>
        <w:spacing w:line="360" w:lineRule="auto"/>
        <w:jc w:val="center"/>
        <w:rPr>
          <w:rFonts w:hint="eastAsia" w:ascii="Times New Roman" w:hAnsi="Times New Roman" w:eastAsia="宋体" w:cs="Times New Roman"/>
          <w:b/>
          <w:sz w:val="30"/>
          <w:szCs w:val="30"/>
        </w:rPr>
      </w:pPr>
    </w:p>
    <w:p w14:paraId="06D6EB8B">
      <w:pPr>
        <w:spacing w:line="360" w:lineRule="auto"/>
        <w:jc w:val="center"/>
        <w:rPr>
          <w:rFonts w:hint="eastAsia" w:ascii="Times New Roman" w:hAnsi="Times New Roman" w:eastAsia="宋体" w:cs="Times New Roman"/>
          <w:b/>
          <w:sz w:val="30"/>
          <w:szCs w:val="30"/>
        </w:rPr>
      </w:pPr>
    </w:p>
    <w:p w14:paraId="2B923D0F">
      <w:pPr>
        <w:spacing w:line="360" w:lineRule="auto"/>
        <w:jc w:val="center"/>
        <w:rPr>
          <w:rFonts w:hint="eastAsia" w:ascii="Times New Roman" w:hAnsi="Times New Roman" w:eastAsia="宋体" w:cs="Times New Roman"/>
          <w:b/>
          <w:sz w:val="30"/>
          <w:szCs w:val="30"/>
        </w:rPr>
      </w:pPr>
    </w:p>
    <w:p w14:paraId="63E5FCBB">
      <w:pPr>
        <w:pStyle w:val="2"/>
        <w:numPr>
          <w:numId w:val="0"/>
        </w:numPr>
        <w:ind w:leftChars="0"/>
        <w:rPr>
          <w:rFonts w:hint="eastAsia" w:ascii="Times New Roman" w:hAnsi="Times New Roman" w:eastAsia="宋体" w:cs="Times New Roman"/>
          <w:b/>
          <w:sz w:val="30"/>
          <w:szCs w:val="30"/>
        </w:rPr>
      </w:pPr>
    </w:p>
    <w:p w14:paraId="675E942F">
      <w:pPr>
        <w:rPr>
          <w:rFonts w:hint="eastAsia" w:ascii="Times New Roman" w:hAnsi="Times New Roman" w:eastAsia="宋体" w:cs="Times New Roman"/>
          <w:b/>
          <w:sz w:val="30"/>
          <w:szCs w:val="30"/>
        </w:rPr>
      </w:pPr>
    </w:p>
    <w:p w14:paraId="1838DE2A">
      <w:pPr>
        <w:pStyle w:val="2"/>
        <w:numPr>
          <w:numId w:val="0"/>
        </w:numPr>
        <w:ind w:leftChars="0"/>
        <w:rPr>
          <w:rFonts w:hint="eastAsia"/>
        </w:rPr>
      </w:pPr>
    </w:p>
    <w:p w14:paraId="5F3A9BF1">
      <w:pPr>
        <w:rPr>
          <w:rFonts w:hint="eastAsia" w:ascii="Times New Roman" w:hAnsi="Times New Roman" w:eastAsia="宋体" w:cs="Times New Roman"/>
          <w:b/>
          <w:sz w:val="30"/>
          <w:szCs w:val="30"/>
        </w:rPr>
      </w:pPr>
    </w:p>
    <w:p w14:paraId="222047DC">
      <w:pPr>
        <w:pStyle w:val="2"/>
        <w:numPr>
          <w:numId w:val="0"/>
        </w:numPr>
        <w:ind w:leftChars="0"/>
        <w:rPr>
          <w:rFonts w:hint="eastAsia"/>
        </w:rPr>
      </w:pPr>
    </w:p>
    <w:p w14:paraId="7A0FC0AF">
      <w:pPr>
        <w:rPr>
          <w:rFonts w:hint="eastAsia" w:ascii="Times New Roman" w:hAnsi="Times New Roman" w:eastAsia="宋体" w:cs="Times New Roman"/>
          <w:b/>
          <w:sz w:val="30"/>
          <w:szCs w:val="30"/>
        </w:rPr>
      </w:pPr>
    </w:p>
    <w:p w14:paraId="46EF2257">
      <w:pPr>
        <w:pStyle w:val="2"/>
        <w:numPr>
          <w:numId w:val="0"/>
        </w:numPr>
        <w:ind w:leftChars="0"/>
        <w:rPr>
          <w:rFonts w:hint="eastAsia"/>
        </w:rPr>
      </w:pPr>
    </w:p>
    <w:p w14:paraId="59566811">
      <w:pPr>
        <w:rPr>
          <w:rFonts w:hint="eastAsia" w:ascii="Times New Roman" w:hAnsi="Times New Roman" w:eastAsia="宋体" w:cs="Times New Roman"/>
          <w:b/>
          <w:sz w:val="30"/>
          <w:szCs w:val="30"/>
        </w:rPr>
      </w:pPr>
    </w:p>
    <w:p w14:paraId="3BECDC37">
      <w:pPr>
        <w:pStyle w:val="2"/>
        <w:numPr>
          <w:numId w:val="0"/>
        </w:numPr>
        <w:ind w:leftChars="0"/>
        <w:rPr>
          <w:rFonts w:hint="eastAsia"/>
        </w:rPr>
      </w:pPr>
    </w:p>
    <w:p w14:paraId="6C291527">
      <w:pPr>
        <w:rPr>
          <w:rFonts w:hint="eastAsia" w:ascii="Times New Roman" w:hAnsi="Times New Roman" w:eastAsia="宋体" w:cs="Times New Roman"/>
          <w:b/>
          <w:sz w:val="30"/>
          <w:szCs w:val="30"/>
        </w:rPr>
      </w:pPr>
    </w:p>
    <w:p w14:paraId="6290DAE4">
      <w:pPr>
        <w:pStyle w:val="2"/>
        <w:numPr>
          <w:numId w:val="0"/>
        </w:numPr>
        <w:ind w:leftChars="0"/>
        <w:rPr>
          <w:rFonts w:hint="eastAsia"/>
        </w:rPr>
      </w:pPr>
    </w:p>
    <w:p w14:paraId="3B45E41A">
      <w:pPr>
        <w:spacing w:line="360" w:lineRule="auto"/>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第</w:t>
      </w:r>
      <w:r>
        <w:rPr>
          <w:rFonts w:hint="eastAsia" w:ascii="Times New Roman" w:hAnsi="Times New Roman" w:eastAsia="宋体" w:cs="Times New Roman"/>
          <w:b/>
          <w:sz w:val="30"/>
          <w:szCs w:val="30"/>
          <w:lang w:val="en-US" w:eastAsia="zh-CN"/>
        </w:rPr>
        <w:t>七</w:t>
      </w:r>
      <w:r>
        <w:rPr>
          <w:rFonts w:hint="eastAsia" w:ascii="Times New Roman" w:hAnsi="Times New Roman" w:eastAsia="宋体" w:cs="Times New Roman"/>
          <w:b/>
          <w:sz w:val="30"/>
          <w:szCs w:val="30"/>
        </w:rPr>
        <w:t xml:space="preserve">章 </w:t>
      </w:r>
      <w:r>
        <w:rPr>
          <w:rFonts w:hint="eastAsia" w:ascii="Times New Roman" w:hAnsi="Times New Roman" w:eastAsia="宋体" w:cs="Times New Roman"/>
          <w:b/>
          <w:sz w:val="30"/>
          <w:szCs w:val="30"/>
          <w:lang w:eastAsia="zh-CN"/>
        </w:rPr>
        <w:t>磋商</w:t>
      </w:r>
      <w:r>
        <w:rPr>
          <w:rFonts w:hint="eastAsia" w:ascii="Times New Roman" w:hAnsi="Times New Roman" w:eastAsia="宋体" w:cs="Times New Roman"/>
          <w:b/>
          <w:sz w:val="30"/>
          <w:szCs w:val="30"/>
        </w:rPr>
        <w:t>申请文件格式</w:t>
      </w:r>
    </w:p>
    <w:p w14:paraId="2C02DB37">
      <w:pPr>
        <w:spacing w:line="360" w:lineRule="auto"/>
        <w:jc w:val="left"/>
        <w:rPr>
          <w:rFonts w:ascii="宋体" w:hAnsi="宋体" w:eastAsia="宋体" w:cs="Times New Roman"/>
          <w:b/>
          <w:sz w:val="24"/>
          <w:szCs w:val="24"/>
        </w:rPr>
      </w:pPr>
    </w:p>
    <w:p w14:paraId="6842A49D">
      <w:pPr>
        <w:pStyle w:val="2"/>
        <w:numPr>
          <w:ilvl w:val="1"/>
          <w:numId w:val="0"/>
        </w:numPr>
        <w:ind w:leftChars="0"/>
      </w:pPr>
      <w:r>
        <w:rPr>
          <w:rFonts w:hint="eastAsia"/>
        </w:rPr>
        <w:t>（一）</w:t>
      </w:r>
      <w:r>
        <w:rPr>
          <w:rFonts w:hint="eastAsia"/>
          <w:lang w:eastAsia="zh-CN"/>
        </w:rPr>
        <w:t>磋商</w:t>
      </w:r>
      <w:r>
        <w:rPr>
          <w:rFonts w:hint="eastAsia"/>
        </w:rPr>
        <w:t>响应函</w:t>
      </w:r>
    </w:p>
    <w:p w14:paraId="6B518BF6">
      <w:pPr>
        <w:spacing w:line="360" w:lineRule="auto"/>
        <w:jc w:val="center"/>
        <w:rPr>
          <w:rFonts w:ascii="宋体" w:hAnsi="宋体" w:eastAsia="宋体" w:cs="Times New Roman"/>
          <w:b/>
          <w:sz w:val="24"/>
          <w:szCs w:val="24"/>
        </w:rPr>
      </w:pPr>
      <w:r>
        <w:rPr>
          <w:rFonts w:hint="eastAsia" w:ascii="宋体" w:hAnsi="宋体" w:eastAsia="宋体" w:cs="Times New Roman"/>
          <w:b/>
          <w:sz w:val="28"/>
          <w:szCs w:val="28"/>
          <w:lang w:eastAsia="zh-CN"/>
        </w:rPr>
        <w:t>磋商</w:t>
      </w:r>
      <w:r>
        <w:rPr>
          <w:rFonts w:hint="eastAsia" w:ascii="宋体" w:hAnsi="宋体" w:eastAsia="宋体" w:cs="Times New Roman"/>
          <w:b/>
          <w:sz w:val="28"/>
          <w:szCs w:val="28"/>
        </w:rPr>
        <w:t>响应函</w:t>
      </w:r>
    </w:p>
    <w:p w14:paraId="33596C3F">
      <w:pPr>
        <w:spacing w:line="360" w:lineRule="auto"/>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lang w:eastAsia="zh-CN"/>
        </w:rPr>
        <w:t>绵阳市中医医院</w:t>
      </w:r>
      <w:r>
        <w:rPr>
          <w:rFonts w:hint="eastAsia" w:ascii="宋体" w:hAnsi="宋体" w:eastAsia="宋体" w:cs="Arial"/>
          <w:sz w:val="24"/>
          <w:szCs w:val="24"/>
          <w:shd w:val="clear" w:color="auto" w:fill="FFFFFF"/>
        </w:rPr>
        <w:t>：</w:t>
      </w:r>
    </w:p>
    <w:p w14:paraId="010DDECE">
      <w:pPr>
        <w:spacing w:line="360" w:lineRule="auto"/>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 xml:space="preserve">    贵方关于</w:t>
      </w:r>
      <w:r>
        <w:rPr>
          <w:rFonts w:hint="eastAsia" w:ascii="宋体" w:hAnsi="宋体" w:eastAsia="宋体" w:cs="Arial"/>
          <w:b/>
          <w:bCs/>
          <w:sz w:val="24"/>
          <w:szCs w:val="24"/>
          <w:u w:val="single"/>
          <w:shd w:val="clear" w:color="auto" w:fill="FFFFFF"/>
          <w:lang w:eastAsia="zh-CN"/>
        </w:rPr>
        <w:t>绵阳市中医医院医养结合中心住养人员生活照护服务项目</w:t>
      </w:r>
      <w:r>
        <w:rPr>
          <w:rFonts w:hint="eastAsia" w:ascii="宋体" w:hAnsi="宋体" w:eastAsia="宋体" w:cs="Arial"/>
          <w:sz w:val="24"/>
          <w:szCs w:val="24"/>
          <w:shd w:val="clear" w:color="auto" w:fill="FFFFFF"/>
        </w:rPr>
        <w:t>的</w:t>
      </w:r>
      <w:r>
        <w:rPr>
          <w:rFonts w:hint="eastAsia" w:ascii="宋体" w:hAnsi="宋体" w:eastAsia="宋体" w:cs="Arial"/>
          <w:sz w:val="24"/>
          <w:szCs w:val="24"/>
          <w:shd w:val="clear" w:color="auto" w:fill="FFFFFF"/>
          <w:lang w:eastAsia="zh-CN"/>
        </w:rPr>
        <w:t>磋商</w:t>
      </w:r>
      <w:r>
        <w:rPr>
          <w:rFonts w:hint="eastAsia" w:ascii="宋体" w:hAnsi="宋体" w:eastAsia="宋体" w:cs="Arial"/>
          <w:sz w:val="24"/>
          <w:szCs w:val="24"/>
          <w:shd w:val="clear" w:color="auto" w:fill="FFFFFF"/>
        </w:rPr>
        <w:t>邀请已获悉，经我方研究决定，自愿参与该项目的</w:t>
      </w:r>
      <w:r>
        <w:rPr>
          <w:rFonts w:hint="eastAsia" w:ascii="宋体" w:hAnsi="宋体" w:eastAsia="宋体" w:cs="Arial"/>
          <w:sz w:val="24"/>
          <w:szCs w:val="24"/>
          <w:shd w:val="clear" w:color="auto" w:fill="FFFFFF"/>
          <w:lang w:eastAsia="zh-CN"/>
        </w:rPr>
        <w:t>磋商</w:t>
      </w:r>
      <w:r>
        <w:rPr>
          <w:rFonts w:hint="eastAsia" w:ascii="宋体" w:hAnsi="宋体" w:eastAsia="宋体" w:cs="Arial"/>
          <w:sz w:val="24"/>
          <w:szCs w:val="24"/>
          <w:shd w:val="clear" w:color="auto" w:fill="FFFFFF"/>
        </w:rPr>
        <w:t>。我方就参与本项目</w:t>
      </w:r>
      <w:r>
        <w:rPr>
          <w:rFonts w:hint="eastAsia" w:ascii="宋体" w:hAnsi="宋体" w:eastAsia="宋体" w:cs="Arial"/>
          <w:sz w:val="24"/>
          <w:szCs w:val="24"/>
          <w:shd w:val="clear" w:color="auto" w:fill="FFFFFF"/>
          <w:lang w:eastAsia="zh-CN"/>
        </w:rPr>
        <w:t>磋商</w:t>
      </w:r>
      <w:r>
        <w:rPr>
          <w:rFonts w:hint="eastAsia" w:ascii="宋体" w:hAnsi="宋体" w:eastAsia="宋体" w:cs="Arial"/>
          <w:sz w:val="24"/>
          <w:szCs w:val="24"/>
          <w:shd w:val="clear" w:color="auto" w:fill="FFFFFF"/>
        </w:rPr>
        <w:t>做出如下承诺：</w:t>
      </w:r>
    </w:p>
    <w:p w14:paraId="46C237C6">
      <w:pPr>
        <w:pStyle w:val="5"/>
        <w:ind w:firstLine="420" w:firstLineChars="200"/>
        <w:rPr>
          <w:rFonts w:eastAsia="宋体" w:cs="Times New Roman"/>
        </w:rPr>
      </w:pPr>
      <w:r>
        <w:rPr>
          <w:rFonts w:hint="eastAsia" w:eastAsia="宋体" w:cs="Arial"/>
          <w:b w:val="0"/>
          <w:szCs w:val="24"/>
          <w:shd w:val="clear" w:color="auto" w:fill="FFFFFF"/>
        </w:rPr>
        <w:t>1、我单位满足</w:t>
      </w:r>
      <w:r>
        <w:rPr>
          <w:rFonts w:hint="eastAsia" w:cs="Arial"/>
          <w:b w:val="0"/>
          <w:szCs w:val="24"/>
          <w:shd w:val="clear" w:color="auto" w:fill="FFFFFF"/>
          <w:lang w:eastAsia="zh-CN"/>
        </w:rPr>
        <w:t>磋商</w:t>
      </w:r>
      <w:r>
        <w:rPr>
          <w:rFonts w:hint="eastAsia" w:eastAsia="宋体" w:cs="Arial"/>
          <w:b w:val="0"/>
          <w:szCs w:val="24"/>
          <w:shd w:val="clear" w:color="auto" w:fill="FFFFFF"/>
        </w:rPr>
        <w:t>文件的资格条件要求、完全响应</w:t>
      </w:r>
      <w:r>
        <w:rPr>
          <w:rFonts w:hint="eastAsia" w:cs="Arial"/>
          <w:b w:val="0"/>
          <w:szCs w:val="24"/>
          <w:shd w:val="clear" w:color="auto" w:fill="FFFFFF"/>
          <w:lang w:eastAsia="zh-CN"/>
        </w:rPr>
        <w:t>磋商</w:t>
      </w:r>
      <w:r>
        <w:rPr>
          <w:rFonts w:hint="eastAsia" w:eastAsia="宋体" w:cs="Arial"/>
          <w:b w:val="0"/>
          <w:szCs w:val="24"/>
          <w:shd w:val="clear" w:color="auto" w:fill="FFFFFF"/>
        </w:rPr>
        <w:t>文件规定的</w:t>
      </w:r>
      <w:r>
        <w:rPr>
          <w:rFonts w:hint="eastAsia" w:eastAsia="宋体" w:cs="宋体"/>
        </w:rPr>
        <w:t>服务内容及要求</w:t>
      </w:r>
      <w:r>
        <w:rPr>
          <w:rFonts w:hint="eastAsia" w:eastAsia="宋体" w:cs="Arial"/>
          <w:b w:val="0"/>
          <w:szCs w:val="24"/>
          <w:shd w:val="clear" w:color="auto" w:fill="FFFFFF"/>
        </w:rPr>
        <w:t>、</w:t>
      </w:r>
      <w:r>
        <w:rPr>
          <w:rFonts w:hint="eastAsia" w:eastAsia="宋体" w:cs="Times New Roman"/>
        </w:rPr>
        <w:t>商务及其他要求</w:t>
      </w:r>
      <w:r>
        <w:rPr>
          <w:rFonts w:hint="eastAsia" w:eastAsia="宋体" w:cs="Arial"/>
          <w:b w:val="0"/>
          <w:szCs w:val="24"/>
          <w:shd w:val="clear" w:color="auto" w:fill="FFFFFF"/>
        </w:rPr>
        <w:t>。</w:t>
      </w:r>
    </w:p>
    <w:p w14:paraId="43BCD0D8">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hint="eastAsia" w:ascii="宋体" w:hAnsi="宋体" w:eastAsia="宋体" w:cs="Times New Roman"/>
          <w:color w:val="000000"/>
          <w:sz w:val="24"/>
          <w:szCs w:val="24"/>
          <w:lang w:eastAsia="zh-CN"/>
        </w:rPr>
        <w:t>医养结合中心住养人员生活照护服务项目</w:t>
      </w:r>
      <w:r>
        <w:rPr>
          <w:rFonts w:hint="eastAsia" w:ascii="宋体" w:hAnsi="宋体" w:eastAsia="宋体" w:cs="Times New Roman"/>
          <w:color w:val="000000"/>
          <w:sz w:val="24"/>
          <w:szCs w:val="24"/>
        </w:rPr>
        <w:t xml:space="preserve">报价为:  </w:t>
      </w:r>
      <w:r>
        <w:rPr>
          <w:rFonts w:hint="eastAsia" w:ascii="宋体" w:hAnsi="宋体" w:eastAsia="宋体" w:cs="Times New Roman"/>
          <w:color w:val="000000"/>
          <w:sz w:val="24"/>
          <w:szCs w:val="24"/>
          <w:lang w:val="en-US" w:eastAsia="zh-CN"/>
        </w:rPr>
        <w:t xml:space="preserve">              </w:t>
      </w:r>
      <w:r>
        <w:rPr>
          <w:rFonts w:hint="eastAsia" w:ascii="宋体" w:hAnsi="宋体" w:eastAsia="宋体" w:cs="Times New Roman"/>
          <w:color w:val="000000"/>
          <w:sz w:val="24"/>
          <w:szCs w:val="24"/>
        </w:rPr>
        <w:t xml:space="preserve">       （报</w:t>
      </w:r>
      <w:r>
        <w:rPr>
          <w:rFonts w:hint="eastAsia" w:ascii="宋体" w:hAnsi="宋体" w:eastAsia="宋体" w:cs="Times New Roman"/>
          <w:color w:val="000000"/>
          <w:sz w:val="24"/>
          <w:szCs w:val="24"/>
          <w:lang w:eastAsia="zh-CN"/>
        </w:rPr>
        <w:t>单价</w:t>
      </w:r>
      <w:r>
        <w:rPr>
          <w:rFonts w:hint="eastAsia" w:ascii="宋体" w:hAnsi="宋体" w:eastAsia="宋体" w:cs="Times New Roman"/>
          <w:color w:val="000000"/>
          <w:sz w:val="24"/>
          <w:szCs w:val="24"/>
        </w:rPr>
        <w:t>） 。</w:t>
      </w:r>
    </w:p>
    <w:p w14:paraId="48E0E510">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3、我们承担根据</w:t>
      </w:r>
      <w:r>
        <w:rPr>
          <w:rFonts w:hint="eastAsia" w:ascii="宋体" w:hAnsi="宋体" w:eastAsia="宋体" w:cs="Times New Roman"/>
          <w:color w:val="000000"/>
          <w:sz w:val="24"/>
          <w:szCs w:val="24"/>
          <w:lang w:eastAsia="zh-CN"/>
        </w:rPr>
        <w:t>磋商</w:t>
      </w:r>
      <w:r>
        <w:rPr>
          <w:rFonts w:hint="eastAsia" w:ascii="宋体" w:hAnsi="宋体" w:eastAsia="宋体" w:cs="Times New Roman"/>
          <w:color w:val="000000"/>
          <w:sz w:val="24"/>
          <w:szCs w:val="24"/>
        </w:rPr>
        <w:t>文件的规定，完成合同的责任和义务。</w:t>
      </w:r>
    </w:p>
    <w:p w14:paraId="6AC89671">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4、我们已详细审核了全部</w:t>
      </w:r>
      <w:r>
        <w:rPr>
          <w:rFonts w:hint="eastAsia" w:ascii="宋体" w:hAnsi="宋体" w:eastAsia="宋体" w:cs="Times New Roman"/>
          <w:color w:val="000000"/>
          <w:sz w:val="24"/>
          <w:szCs w:val="24"/>
          <w:lang w:eastAsia="zh-CN"/>
        </w:rPr>
        <w:t>磋商</w:t>
      </w:r>
      <w:r>
        <w:rPr>
          <w:rFonts w:hint="eastAsia" w:ascii="宋体" w:hAnsi="宋体" w:eastAsia="宋体" w:cs="Times New Roman"/>
          <w:color w:val="000000"/>
          <w:sz w:val="24"/>
          <w:szCs w:val="24"/>
        </w:rPr>
        <w:t>文件，包括</w:t>
      </w:r>
      <w:r>
        <w:rPr>
          <w:rFonts w:hint="eastAsia" w:ascii="宋体" w:hAnsi="宋体" w:eastAsia="宋体" w:cs="Times New Roman"/>
          <w:color w:val="000000"/>
          <w:sz w:val="24"/>
          <w:szCs w:val="24"/>
          <w:lang w:eastAsia="zh-CN"/>
        </w:rPr>
        <w:t>磋商</w:t>
      </w:r>
      <w:r>
        <w:rPr>
          <w:rFonts w:hint="eastAsia" w:ascii="宋体" w:hAnsi="宋体" w:eastAsia="宋体" w:cs="Times New Roman"/>
          <w:color w:val="000000"/>
          <w:sz w:val="24"/>
          <w:szCs w:val="24"/>
        </w:rPr>
        <w:t>文件修改书，参考资料及有关附件，我们完全理解并同意放弃对这方面有不清楚或误解的问题的权利。</w:t>
      </w:r>
    </w:p>
    <w:p w14:paraId="6011B705">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    5、同意向贵方提供贵方可能要求的与本次</w:t>
      </w:r>
      <w:r>
        <w:rPr>
          <w:rFonts w:hint="eastAsia" w:ascii="宋体" w:hAnsi="宋体" w:eastAsia="宋体" w:cs="Times New Roman"/>
          <w:color w:val="000000"/>
          <w:sz w:val="24"/>
          <w:szCs w:val="24"/>
          <w:lang w:eastAsia="zh-CN"/>
        </w:rPr>
        <w:t>磋商</w:t>
      </w:r>
      <w:r>
        <w:rPr>
          <w:rFonts w:hint="eastAsia" w:ascii="宋体" w:hAnsi="宋体" w:eastAsia="宋体" w:cs="Times New Roman"/>
          <w:color w:val="000000"/>
          <w:sz w:val="24"/>
          <w:szCs w:val="24"/>
        </w:rPr>
        <w:t>有关的任何证据或资料。</w:t>
      </w:r>
    </w:p>
    <w:p w14:paraId="5B97CEB3">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6、与本次</w:t>
      </w:r>
      <w:r>
        <w:rPr>
          <w:rFonts w:hint="eastAsia" w:ascii="宋体" w:hAnsi="宋体" w:eastAsia="宋体" w:cs="Times New Roman"/>
          <w:color w:val="000000"/>
          <w:sz w:val="24"/>
          <w:szCs w:val="24"/>
          <w:lang w:eastAsia="zh-CN"/>
        </w:rPr>
        <w:t>磋商</w:t>
      </w:r>
      <w:r>
        <w:rPr>
          <w:rFonts w:hint="eastAsia" w:ascii="宋体" w:hAnsi="宋体" w:eastAsia="宋体" w:cs="Times New Roman"/>
          <w:color w:val="000000"/>
          <w:sz w:val="24"/>
          <w:szCs w:val="24"/>
        </w:rPr>
        <w:t>有关的正式通信方式：</w:t>
      </w:r>
    </w:p>
    <w:p w14:paraId="58A0DFEE">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地址：       </w:t>
      </w:r>
    </w:p>
    <w:p w14:paraId="69CB7CCB">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电话：                        </w:t>
      </w:r>
    </w:p>
    <w:p w14:paraId="5D85064A">
      <w:pPr>
        <w:spacing w:line="360" w:lineRule="auto"/>
        <w:ind w:firstLine="480" w:firstLineChars="200"/>
        <w:rPr>
          <w:rFonts w:hint="eastAsia" w:ascii="宋体" w:hAnsi="宋体" w:eastAsia="宋体" w:cs="Times New Roman"/>
          <w:color w:val="000000"/>
          <w:sz w:val="24"/>
          <w:szCs w:val="24"/>
          <w:u w:val="single"/>
          <w:lang w:eastAsia="zh-CN"/>
        </w:rPr>
      </w:pPr>
      <w:r>
        <w:rPr>
          <w:rFonts w:hint="eastAsia" w:ascii="宋体" w:hAnsi="宋体" w:eastAsia="宋体" w:cs="Times New Roman"/>
          <w:color w:val="000000"/>
          <w:sz w:val="24"/>
          <w:szCs w:val="24"/>
        </w:rPr>
        <w:t>电子邮箱</w:t>
      </w:r>
      <w:r>
        <w:rPr>
          <w:rFonts w:hint="eastAsia" w:ascii="宋体" w:hAnsi="宋体" w:eastAsia="宋体" w:cs="Times New Roman"/>
          <w:color w:val="000000"/>
          <w:sz w:val="24"/>
          <w:szCs w:val="24"/>
          <w:lang w:eastAsia="zh-CN"/>
        </w:rPr>
        <w:t>：</w:t>
      </w:r>
    </w:p>
    <w:p w14:paraId="719C61B9">
      <w:pPr>
        <w:spacing w:line="360" w:lineRule="auto"/>
        <w:jc w:val="left"/>
        <w:rPr>
          <w:rFonts w:ascii="宋体" w:hAnsi="宋体" w:eastAsia="宋体" w:cs="Times New Roman"/>
          <w:b/>
          <w:sz w:val="24"/>
          <w:szCs w:val="24"/>
        </w:rPr>
      </w:pPr>
    </w:p>
    <w:p w14:paraId="69C5F738">
      <w:pPr>
        <w:pStyle w:val="17"/>
        <w:rPr>
          <w:rFonts w:ascii="Times New Roman" w:hAnsi="Times New Roman" w:eastAsia="宋体" w:cs="Times New Roman"/>
        </w:rPr>
      </w:pPr>
    </w:p>
    <w:p w14:paraId="759ECCB6">
      <w:pPr>
        <w:wordWrap w:val="0"/>
        <w:spacing w:line="600" w:lineRule="auto"/>
        <w:jc w:val="righ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 xml:space="preserve">（盖章）：                       </w:t>
      </w:r>
    </w:p>
    <w:p w14:paraId="7FDE8307">
      <w:pPr>
        <w:wordWrap w:val="0"/>
        <w:spacing w:line="600" w:lineRule="auto"/>
        <w:jc w:val="right"/>
        <w:rPr>
          <w:rFonts w:ascii="宋体" w:hAnsi="宋体" w:eastAsia="宋体" w:cs="Times New Roman"/>
          <w:sz w:val="24"/>
          <w:szCs w:val="24"/>
        </w:rPr>
      </w:pPr>
      <w:r>
        <w:rPr>
          <w:rFonts w:hint="eastAsia" w:ascii="宋体" w:hAnsi="宋体" w:eastAsia="宋体" w:cs="Times New Roman"/>
          <w:sz w:val="24"/>
          <w:szCs w:val="24"/>
        </w:rPr>
        <w:t xml:space="preserve">    法定代表人或授权委托人（签名）：       </w:t>
      </w:r>
    </w:p>
    <w:p w14:paraId="7D224B1D">
      <w:pPr>
        <w:wordWrap w:val="0"/>
        <w:spacing w:line="600" w:lineRule="auto"/>
        <w:jc w:val="right"/>
        <w:rPr>
          <w:rFonts w:ascii="宋体" w:hAnsi="宋体" w:eastAsia="宋体" w:cs="Times New Roman"/>
          <w:sz w:val="24"/>
          <w:szCs w:val="24"/>
        </w:rPr>
      </w:pPr>
      <w:r>
        <w:rPr>
          <w:rFonts w:hint="eastAsia" w:ascii="宋体" w:hAnsi="宋体" w:eastAsia="宋体" w:cs="Times New Roman"/>
          <w:sz w:val="24"/>
          <w:szCs w:val="24"/>
        </w:rPr>
        <w:t xml:space="preserve">    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 xml:space="preserve">年 月 日        </w:t>
      </w:r>
    </w:p>
    <w:p w14:paraId="257FA1AE">
      <w:pPr>
        <w:pStyle w:val="2"/>
        <w:numPr>
          <w:ilvl w:val="1"/>
          <w:numId w:val="0"/>
        </w:numPr>
        <w:ind w:leftChars="0"/>
        <w:rPr>
          <w:rFonts w:hint="eastAsia"/>
        </w:rPr>
      </w:pPr>
      <w:r>
        <w:rPr>
          <w:rFonts w:hint="eastAsia"/>
          <w:b w:val="0"/>
          <w:sz w:val="28"/>
          <w:szCs w:val="28"/>
        </w:rPr>
        <w:br w:type="page"/>
      </w:r>
      <w:r>
        <w:rPr>
          <w:rFonts w:hint="eastAsia"/>
        </w:rPr>
        <w:t>（二）声明函</w:t>
      </w:r>
    </w:p>
    <w:p w14:paraId="04A923BD">
      <w:pPr>
        <w:spacing w:line="360" w:lineRule="auto"/>
        <w:jc w:val="center"/>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声明函</w:t>
      </w:r>
    </w:p>
    <w:p w14:paraId="07A410F2">
      <w:pPr>
        <w:widowControl/>
        <w:snapToGrid w:val="0"/>
        <w:spacing w:line="360" w:lineRule="auto"/>
        <w:jc w:val="left"/>
        <w:rPr>
          <w:rFonts w:ascii="宋体" w:hAnsi="宋体" w:eastAsia="宋体" w:cs="Times New Roman"/>
          <w:kern w:val="0"/>
          <w:sz w:val="24"/>
          <w:szCs w:val="24"/>
        </w:rPr>
      </w:pPr>
      <w:r>
        <w:rPr>
          <w:rFonts w:hint="eastAsia" w:ascii="Times New Roman" w:hAnsi="Times New Roman" w:eastAsia="宋体" w:cs="Times New Roman"/>
          <w:b/>
          <w:bCs/>
          <w:sz w:val="24"/>
          <w:szCs w:val="24"/>
          <w:lang w:eastAsia="zh-CN"/>
        </w:rPr>
        <w:t>绵阳市中医医院</w:t>
      </w:r>
      <w:r>
        <w:rPr>
          <w:rFonts w:hint="eastAsia" w:ascii="宋体" w:hAnsi="宋体" w:eastAsia="宋体" w:cs="Times New Roman"/>
          <w:kern w:val="0"/>
          <w:sz w:val="24"/>
          <w:szCs w:val="24"/>
        </w:rPr>
        <w:t xml:space="preserve">：                      </w:t>
      </w:r>
    </w:p>
    <w:p w14:paraId="109B929C">
      <w:pPr>
        <w:widowControl/>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本公司就参加</w:t>
      </w:r>
      <w:r>
        <w:rPr>
          <w:rFonts w:hint="eastAsia" w:ascii="宋体" w:hAnsi="宋体" w:eastAsia="宋体" w:cs="Arial"/>
          <w:b/>
          <w:bCs/>
          <w:sz w:val="24"/>
          <w:szCs w:val="24"/>
          <w:u w:val="single"/>
          <w:shd w:val="clear" w:color="auto" w:fill="FFFFFF"/>
          <w:lang w:eastAsia="zh-CN"/>
        </w:rPr>
        <w:t>绵阳市中医医院医养结合中心住养人员生活照护服务项目</w:t>
      </w:r>
      <w:r>
        <w:rPr>
          <w:rFonts w:hint="eastAsia" w:ascii="宋体" w:hAnsi="宋体" w:eastAsia="宋体" w:cs="Times New Roman"/>
          <w:kern w:val="0"/>
          <w:sz w:val="24"/>
          <w:szCs w:val="24"/>
          <w:lang w:eastAsia="zh-CN"/>
        </w:rPr>
        <w:t>磋商</w:t>
      </w:r>
      <w:r>
        <w:rPr>
          <w:rFonts w:hint="eastAsia" w:ascii="宋体" w:hAnsi="宋体" w:eastAsia="宋体" w:cs="Times New Roman"/>
          <w:kern w:val="0"/>
          <w:sz w:val="24"/>
          <w:szCs w:val="24"/>
        </w:rPr>
        <w:t>活动，作出郑重声明：</w:t>
      </w:r>
    </w:p>
    <w:p w14:paraId="421B7A5F">
      <w:pPr>
        <w:widowControl/>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1、我单位已完全理解该项目</w:t>
      </w:r>
      <w:r>
        <w:rPr>
          <w:rFonts w:hint="eastAsia" w:ascii="宋体" w:hAnsi="宋体" w:eastAsia="宋体" w:cs="Times New Roman"/>
          <w:kern w:val="0"/>
          <w:sz w:val="24"/>
          <w:szCs w:val="24"/>
          <w:lang w:eastAsia="zh-CN"/>
        </w:rPr>
        <w:t>磋商</w:t>
      </w:r>
      <w:r>
        <w:rPr>
          <w:rFonts w:hint="eastAsia" w:ascii="宋体" w:hAnsi="宋体" w:eastAsia="宋体" w:cs="Times New Roman"/>
          <w:kern w:val="0"/>
          <w:sz w:val="24"/>
          <w:szCs w:val="24"/>
        </w:rPr>
        <w:t>邀请书所列明的全部条件，亦保证我单位完全符合本项目的</w:t>
      </w:r>
      <w:r>
        <w:rPr>
          <w:rFonts w:hint="eastAsia" w:ascii="宋体" w:hAnsi="宋体" w:eastAsia="宋体" w:cs="Times New Roman"/>
          <w:kern w:val="0"/>
          <w:sz w:val="24"/>
          <w:szCs w:val="24"/>
          <w:lang w:eastAsia="zh-CN"/>
        </w:rPr>
        <w:t>磋商供应商</w:t>
      </w:r>
      <w:r>
        <w:rPr>
          <w:rFonts w:hint="eastAsia" w:ascii="宋体" w:hAnsi="宋体" w:eastAsia="宋体" w:cs="Times New Roman"/>
          <w:kern w:val="0"/>
          <w:sz w:val="24"/>
          <w:szCs w:val="24"/>
        </w:rPr>
        <w:t>条件。</w:t>
      </w:r>
    </w:p>
    <w:p w14:paraId="5AFC2362">
      <w:pPr>
        <w:widowControl/>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2、我单位严格按照</w:t>
      </w:r>
      <w:r>
        <w:rPr>
          <w:rFonts w:hint="eastAsia" w:ascii="宋体" w:hAnsi="宋体" w:eastAsia="宋体" w:cs="Times New Roman"/>
          <w:sz w:val="24"/>
          <w:szCs w:val="24"/>
        </w:rPr>
        <w:t>贵方</w:t>
      </w:r>
      <w:r>
        <w:rPr>
          <w:rFonts w:hint="eastAsia" w:ascii="宋体" w:hAnsi="宋体" w:eastAsia="宋体" w:cs="Times New Roman"/>
          <w:kern w:val="0"/>
          <w:sz w:val="24"/>
          <w:szCs w:val="24"/>
        </w:rPr>
        <w:t>提供的</w:t>
      </w:r>
      <w:r>
        <w:rPr>
          <w:rFonts w:hint="eastAsia" w:ascii="宋体" w:hAnsi="宋体" w:eastAsia="宋体" w:cs="Times New Roman"/>
          <w:kern w:val="0"/>
          <w:sz w:val="24"/>
          <w:szCs w:val="24"/>
          <w:lang w:eastAsia="zh-CN"/>
        </w:rPr>
        <w:t>磋商</w:t>
      </w:r>
      <w:r>
        <w:rPr>
          <w:rFonts w:hint="eastAsia" w:ascii="宋体" w:hAnsi="宋体" w:eastAsia="宋体" w:cs="Times New Roman"/>
          <w:kern w:val="0"/>
          <w:sz w:val="24"/>
          <w:szCs w:val="24"/>
        </w:rPr>
        <w:t>文件样本填写和提交相关内容，保证所提交的</w:t>
      </w:r>
      <w:r>
        <w:rPr>
          <w:rFonts w:hint="eastAsia" w:ascii="宋体" w:hAnsi="宋体" w:eastAsia="宋体" w:cs="Times New Roman"/>
          <w:kern w:val="0"/>
          <w:sz w:val="24"/>
          <w:szCs w:val="24"/>
          <w:lang w:eastAsia="zh-CN"/>
        </w:rPr>
        <w:t>磋商</w:t>
      </w:r>
      <w:r>
        <w:rPr>
          <w:rFonts w:hint="eastAsia" w:ascii="宋体" w:hAnsi="宋体" w:eastAsia="宋体" w:cs="Times New Roman"/>
          <w:kern w:val="0"/>
          <w:sz w:val="24"/>
          <w:szCs w:val="24"/>
        </w:rPr>
        <w:t>报价文件资料全部真实有效，并</w:t>
      </w:r>
      <w:r>
        <w:rPr>
          <w:rFonts w:hint="eastAsia" w:ascii="宋体" w:hAnsi="宋体" w:eastAsia="宋体" w:cs="Times New Roman"/>
          <w:sz w:val="24"/>
          <w:szCs w:val="24"/>
        </w:rPr>
        <w:t>愿意向贵方提供任何与本项目有关的数据、情况和技术资料。</w:t>
      </w:r>
    </w:p>
    <w:p w14:paraId="6A7E571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3、保证遵守</w:t>
      </w:r>
      <w:r>
        <w:rPr>
          <w:rFonts w:hint="eastAsia" w:ascii="宋体" w:hAnsi="宋体" w:eastAsia="宋体" w:cs="Times New Roman"/>
          <w:sz w:val="24"/>
          <w:szCs w:val="24"/>
          <w:lang w:eastAsia="zh-CN"/>
        </w:rPr>
        <w:t>磋商</w:t>
      </w:r>
      <w:r>
        <w:rPr>
          <w:rFonts w:hint="eastAsia" w:ascii="宋体" w:hAnsi="宋体" w:eastAsia="宋体" w:cs="Times New Roman"/>
          <w:sz w:val="24"/>
          <w:szCs w:val="24"/>
        </w:rPr>
        <w:t>文件的规定，放弃提出对</w:t>
      </w:r>
      <w:r>
        <w:rPr>
          <w:rFonts w:hint="eastAsia" w:ascii="宋体" w:hAnsi="宋体" w:eastAsia="宋体" w:cs="Times New Roman"/>
          <w:sz w:val="24"/>
          <w:szCs w:val="24"/>
          <w:lang w:eastAsia="zh-CN"/>
        </w:rPr>
        <w:t>磋商</w:t>
      </w:r>
      <w:r>
        <w:rPr>
          <w:rFonts w:hint="eastAsia" w:ascii="宋体" w:hAnsi="宋体" w:eastAsia="宋体" w:cs="Times New Roman"/>
          <w:sz w:val="24"/>
          <w:szCs w:val="24"/>
        </w:rPr>
        <w:t>文件误解的权利。</w:t>
      </w:r>
    </w:p>
    <w:p w14:paraId="071D0C1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以上声明若有违反，一经查实，本人和本公司愿意接受相应处罚，并愿意承担由此带来的法律后果。</w:t>
      </w:r>
    </w:p>
    <w:p w14:paraId="5830DD06">
      <w:pPr>
        <w:snapToGrid w:val="0"/>
        <w:spacing w:line="360" w:lineRule="auto"/>
        <w:ind w:firstLine="480" w:firstLineChars="200"/>
        <w:rPr>
          <w:rFonts w:ascii="宋体" w:hAnsi="宋体" w:eastAsia="宋体" w:cs="Times New Roman"/>
          <w:sz w:val="24"/>
          <w:szCs w:val="24"/>
        </w:rPr>
      </w:pPr>
    </w:p>
    <w:p w14:paraId="721F0727">
      <w:pPr>
        <w:pStyle w:val="17"/>
        <w:rPr>
          <w:rFonts w:ascii="宋体" w:hAnsi="宋体" w:eastAsia="宋体" w:cs="Times New Roman"/>
        </w:rPr>
      </w:pPr>
    </w:p>
    <w:p w14:paraId="3E35F789">
      <w:pPr>
        <w:spacing w:line="360" w:lineRule="auto"/>
        <w:rPr>
          <w:rFonts w:ascii="宋体" w:hAnsi="宋体" w:eastAsia="宋体" w:cs="Times New Roman"/>
          <w:sz w:val="24"/>
          <w:szCs w:val="24"/>
        </w:rPr>
      </w:pPr>
    </w:p>
    <w:p w14:paraId="7BCB1EF3">
      <w:pPr>
        <w:pStyle w:val="17"/>
        <w:rPr>
          <w:rFonts w:ascii="宋体" w:hAnsi="宋体" w:eastAsia="宋体" w:cs="Times New Roman"/>
        </w:rPr>
      </w:pPr>
    </w:p>
    <w:p w14:paraId="7E8D2F3E">
      <w:pPr>
        <w:spacing w:line="360" w:lineRule="auto"/>
        <w:rPr>
          <w:rFonts w:ascii="宋体" w:hAnsi="宋体" w:eastAsia="宋体" w:cs="Times New Roman"/>
          <w:sz w:val="24"/>
          <w:szCs w:val="24"/>
        </w:rPr>
      </w:pPr>
    </w:p>
    <w:p w14:paraId="0EBB267C">
      <w:pPr>
        <w:pStyle w:val="17"/>
        <w:rPr>
          <w:rFonts w:ascii="宋体" w:hAnsi="宋体" w:eastAsia="宋体" w:cs="Times New Roman"/>
        </w:rPr>
      </w:pPr>
    </w:p>
    <w:p w14:paraId="3EBFB03F">
      <w:pPr>
        <w:spacing w:line="360" w:lineRule="auto"/>
        <w:rPr>
          <w:rFonts w:ascii="Times New Roman" w:hAnsi="Times New Roman" w:eastAsia="宋体" w:cs="Times New Roman"/>
          <w:sz w:val="24"/>
          <w:szCs w:val="24"/>
        </w:rPr>
      </w:pPr>
    </w:p>
    <w:p w14:paraId="6535E123">
      <w:pPr>
        <w:widowControl/>
        <w:spacing w:line="360" w:lineRule="auto"/>
        <w:jc w:val="left"/>
        <w:rPr>
          <w:rFonts w:ascii="宋体" w:hAnsi="宋体" w:eastAsia="宋体" w:cs="Times New Roman"/>
          <w:sz w:val="24"/>
          <w:szCs w:val="24"/>
        </w:rPr>
      </w:pPr>
    </w:p>
    <w:p w14:paraId="6BC74310">
      <w:pPr>
        <w:widowControl/>
        <w:snapToGrid w:val="0"/>
        <w:spacing w:line="480" w:lineRule="auto"/>
        <w:ind w:right="2100" w:rightChars="1000" w:firstLine="480" w:firstLineChars="200"/>
        <w:jc w:val="right"/>
        <w:rPr>
          <w:rFonts w:hint="eastAsia" w:ascii="宋体" w:hAnsi="宋体" w:eastAsia="宋体" w:cs="Times New Roman"/>
          <w:kern w:val="0"/>
          <w:sz w:val="24"/>
          <w:szCs w:val="24"/>
        </w:rPr>
      </w:pPr>
      <w:r>
        <w:rPr>
          <w:rFonts w:hint="eastAsia" w:ascii="宋体" w:hAnsi="宋体" w:eastAsia="宋体" w:cs="Times New Roman"/>
          <w:kern w:val="0"/>
          <w:sz w:val="24"/>
          <w:szCs w:val="24"/>
          <w:lang w:eastAsia="zh-CN"/>
        </w:rPr>
        <w:t>供应商</w:t>
      </w:r>
      <w:r>
        <w:rPr>
          <w:rFonts w:hint="eastAsia" w:ascii="宋体" w:hAnsi="宋体" w:eastAsia="宋体" w:cs="Times New Roman"/>
          <w:kern w:val="0"/>
          <w:sz w:val="24"/>
          <w:szCs w:val="24"/>
        </w:rPr>
        <w:t>（公章）：</w:t>
      </w:r>
    </w:p>
    <w:p w14:paraId="573DC424">
      <w:pPr>
        <w:widowControl/>
        <w:snapToGrid w:val="0"/>
        <w:spacing w:line="480" w:lineRule="auto"/>
        <w:ind w:right="2100" w:rightChars="1000" w:firstLine="480" w:firstLineChars="200"/>
        <w:jc w:val="right"/>
        <w:rPr>
          <w:rFonts w:ascii="宋体" w:hAnsi="宋体" w:eastAsia="宋体" w:cs="Times New Roman"/>
          <w:kern w:val="0"/>
          <w:sz w:val="24"/>
          <w:szCs w:val="24"/>
        </w:rPr>
      </w:pPr>
      <w:r>
        <w:rPr>
          <w:rFonts w:hint="eastAsia" w:ascii="宋体" w:hAnsi="宋体" w:eastAsia="宋体" w:cs="Times New Roman"/>
          <w:kern w:val="0"/>
          <w:sz w:val="24"/>
          <w:szCs w:val="24"/>
        </w:rPr>
        <w:t>法定代表人签字或授权委托人签字：</w:t>
      </w:r>
    </w:p>
    <w:p w14:paraId="08B59108">
      <w:pPr>
        <w:spacing w:line="360" w:lineRule="auto"/>
        <w:jc w:val="center"/>
        <w:rPr>
          <w:rFonts w:ascii="宋体" w:hAnsi="宋体" w:eastAsia="宋体" w:cs="Times New Roman"/>
          <w:b/>
          <w:sz w:val="24"/>
          <w:szCs w:val="24"/>
        </w:rPr>
      </w:pPr>
      <w:r>
        <w:rPr>
          <w:rFonts w:hint="eastAsia" w:ascii="宋体" w:hAnsi="宋体" w:eastAsia="宋体" w:cs="Times New Roman"/>
          <w:kern w:val="0"/>
          <w:sz w:val="24"/>
          <w:szCs w:val="24"/>
        </w:rPr>
        <w:t xml:space="preserve">                       202</w:t>
      </w:r>
      <w:r>
        <w:rPr>
          <w:rFonts w:hint="eastAsia" w:ascii="宋体" w:hAnsi="宋体" w:eastAsia="宋体" w:cs="Times New Roman"/>
          <w:kern w:val="0"/>
          <w:sz w:val="24"/>
          <w:szCs w:val="24"/>
          <w:lang w:val="en-US" w:eastAsia="zh-CN"/>
        </w:rPr>
        <w:t>4</w:t>
      </w:r>
      <w:r>
        <w:rPr>
          <w:rFonts w:hint="eastAsia" w:ascii="宋体" w:hAnsi="宋体" w:eastAsia="宋体" w:cs="Times New Roman"/>
          <w:kern w:val="0"/>
          <w:sz w:val="24"/>
          <w:szCs w:val="24"/>
        </w:rPr>
        <w:t>年 月 日</w:t>
      </w:r>
    </w:p>
    <w:p w14:paraId="381D6EBA">
      <w:pPr>
        <w:spacing w:line="360" w:lineRule="auto"/>
        <w:jc w:val="left"/>
        <w:rPr>
          <w:rFonts w:ascii="宋体" w:hAnsi="宋体" w:eastAsia="宋体" w:cs="Times New Roman"/>
          <w:b/>
          <w:sz w:val="24"/>
          <w:szCs w:val="24"/>
        </w:rPr>
      </w:pPr>
    </w:p>
    <w:p w14:paraId="0E877E5B">
      <w:pPr>
        <w:spacing w:line="360" w:lineRule="auto"/>
        <w:jc w:val="left"/>
        <w:rPr>
          <w:rFonts w:ascii="宋体" w:hAnsi="宋体" w:eastAsia="宋体" w:cs="Times New Roman"/>
          <w:b/>
          <w:sz w:val="24"/>
          <w:szCs w:val="24"/>
        </w:rPr>
      </w:pPr>
    </w:p>
    <w:p w14:paraId="405A7726">
      <w:pPr>
        <w:widowControl/>
        <w:rPr>
          <w:bCs/>
          <w:snapToGrid w:val="0"/>
          <w:kern w:val="0"/>
        </w:rPr>
        <w:sectPr>
          <w:footerReference r:id="rId3" w:type="default"/>
          <w:pgSz w:w="11906" w:h="16838"/>
          <w:pgMar w:top="1134" w:right="1134" w:bottom="1134" w:left="1134" w:header="851" w:footer="992" w:gutter="0"/>
          <w:cols w:space="720" w:num="1"/>
          <w:titlePg/>
          <w:docGrid w:type="lines" w:linePitch="312" w:charSpace="0"/>
        </w:sectPr>
      </w:pPr>
    </w:p>
    <w:p w14:paraId="4645C6CC">
      <w:pPr>
        <w:spacing w:line="360" w:lineRule="auto"/>
        <w:jc w:val="left"/>
        <w:rPr>
          <w:rFonts w:hint="eastAsia" w:ascii="宋体" w:hAnsi="宋体" w:eastAsia="宋体" w:cs="Times New Roman"/>
          <w:b/>
          <w:sz w:val="30"/>
          <w:szCs w:val="30"/>
        </w:rPr>
      </w:pPr>
      <w:r>
        <w:rPr>
          <w:rFonts w:hint="eastAsia" w:ascii="Times New Roman" w:hAnsi="Times New Roman" w:eastAsia="宋体" w:cs="Times New Roman"/>
          <w:b/>
          <w:snapToGrid w:val="0"/>
          <w:kern w:val="0"/>
          <w:sz w:val="30"/>
          <w:szCs w:val="30"/>
        </w:rPr>
        <w:t>（三）</w:t>
      </w:r>
      <w:r>
        <w:rPr>
          <w:rFonts w:hint="eastAsia" w:ascii="宋体" w:hAnsi="宋体" w:eastAsia="宋体" w:cs="Times New Roman"/>
          <w:b/>
          <w:sz w:val="30"/>
          <w:szCs w:val="30"/>
        </w:rPr>
        <w:t>法定代表人身份证明</w:t>
      </w:r>
    </w:p>
    <w:p w14:paraId="7A2E9355">
      <w:pPr>
        <w:spacing w:line="360" w:lineRule="auto"/>
        <w:jc w:val="left"/>
        <w:rPr>
          <w:rFonts w:ascii="宋体" w:hAnsi="宋体" w:eastAsia="宋体" w:cs="Times New Roman"/>
          <w:b/>
          <w:sz w:val="30"/>
          <w:szCs w:val="30"/>
        </w:rPr>
      </w:pPr>
    </w:p>
    <w:p w14:paraId="5DDC0168">
      <w:pPr>
        <w:spacing w:line="360" w:lineRule="auto"/>
        <w:jc w:val="center"/>
        <w:rPr>
          <w:rFonts w:ascii="宋体" w:hAnsi="宋体" w:eastAsia="宋体" w:cs="Times New Roman"/>
          <w:b/>
          <w:sz w:val="30"/>
          <w:szCs w:val="30"/>
        </w:rPr>
      </w:pPr>
      <w:r>
        <w:rPr>
          <w:rFonts w:hint="eastAsia" w:ascii="宋体" w:hAnsi="宋体" w:eastAsia="宋体" w:cs="Times New Roman"/>
          <w:b/>
          <w:sz w:val="30"/>
          <w:szCs w:val="30"/>
        </w:rPr>
        <w:t>法定代表人身份证明</w:t>
      </w:r>
    </w:p>
    <w:p w14:paraId="1BA59693">
      <w:pPr>
        <w:spacing w:line="480" w:lineRule="auto"/>
        <w:jc w:val="left"/>
        <w:rPr>
          <w:rFonts w:hint="eastAsia" w:ascii="宋体" w:hAnsi="宋体" w:eastAsia="宋体" w:cs="Arial"/>
          <w:sz w:val="24"/>
          <w:szCs w:val="24"/>
          <w:shd w:val="clear" w:color="auto" w:fill="FFFFFF"/>
        </w:rPr>
      </w:pPr>
      <w:r>
        <w:rPr>
          <w:rFonts w:hint="eastAsia" w:ascii="宋体" w:hAnsi="宋体" w:eastAsia="宋体" w:cs="Arial"/>
          <w:sz w:val="24"/>
          <w:szCs w:val="24"/>
          <w:shd w:val="clear" w:color="auto" w:fill="FFFFFF"/>
          <w:lang w:eastAsia="zh-CN"/>
        </w:rPr>
        <w:t>绵阳市中医医院</w:t>
      </w:r>
      <w:r>
        <w:rPr>
          <w:rFonts w:hint="eastAsia" w:ascii="宋体" w:hAnsi="宋体" w:eastAsia="宋体" w:cs="Arial"/>
          <w:sz w:val="24"/>
          <w:szCs w:val="24"/>
          <w:shd w:val="clear" w:color="auto" w:fill="FFFFFF"/>
        </w:rPr>
        <w:t>：</w:t>
      </w:r>
    </w:p>
    <w:p w14:paraId="5B86BF0D">
      <w:pPr>
        <w:spacing w:line="480" w:lineRule="auto"/>
        <w:ind w:firstLine="480" w:firstLineChars="200"/>
        <w:jc w:val="left"/>
        <w:rPr>
          <w:rFonts w:hint="eastAsia" w:ascii="宋体" w:hAnsi="宋体" w:eastAsia="宋体" w:cs="Arial"/>
          <w:sz w:val="24"/>
          <w:szCs w:val="24"/>
          <w:shd w:val="clear" w:color="auto" w:fill="FFFFFF"/>
        </w:rPr>
      </w:pPr>
      <w:r>
        <w:rPr>
          <w:rFonts w:hint="eastAsia" w:ascii="宋体" w:hAnsi="宋体" w:eastAsia="宋体" w:cs="Arial"/>
          <w:sz w:val="24"/>
          <w:szCs w:val="24"/>
          <w:shd w:val="clear" w:color="auto" w:fill="FFFFFF"/>
        </w:rPr>
        <w:t>兹证明xxx（身份证号码：       ；职务：       ）为我单位的法定代表人（主要负责人），我单位参与贵方</w:t>
      </w:r>
      <w:r>
        <w:rPr>
          <w:rFonts w:hint="eastAsia" w:ascii="宋体" w:hAnsi="宋体" w:eastAsia="宋体" w:cs="Arial"/>
          <w:b/>
          <w:bCs/>
          <w:sz w:val="24"/>
          <w:szCs w:val="24"/>
          <w:u w:val="single"/>
          <w:shd w:val="clear" w:color="auto" w:fill="FFFFFF"/>
          <w:lang w:eastAsia="zh-CN"/>
        </w:rPr>
        <w:t>医养结合中心住养人员生活照护服务项目</w:t>
      </w:r>
      <w:r>
        <w:rPr>
          <w:rFonts w:hint="eastAsia" w:ascii="宋体" w:hAnsi="宋体" w:eastAsia="宋体" w:cs="Arial"/>
          <w:sz w:val="24"/>
          <w:szCs w:val="24"/>
          <w:shd w:val="clear" w:color="auto" w:fill="FFFFFF"/>
          <w:lang w:eastAsia="zh-CN"/>
        </w:rPr>
        <w:t>磋商</w:t>
      </w:r>
      <w:r>
        <w:rPr>
          <w:rFonts w:hint="eastAsia" w:ascii="宋体" w:hAnsi="宋体" w:eastAsia="宋体" w:cs="Arial"/>
          <w:sz w:val="24"/>
          <w:szCs w:val="24"/>
          <w:shd w:val="clear" w:color="auto" w:fill="FFFFFF"/>
        </w:rPr>
        <w:t>活动的一切事宜均得到其授权及认可。</w:t>
      </w:r>
    </w:p>
    <w:p w14:paraId="5980CC89">
      <w:pPr>
        <w:spacing w:line="480" w:lineRule="auto"/>
        <w:ind w:firstLine="480" w:firstLineChars="200"/>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特此证明。</w:t>
      </w:r>
    </w:p>
    <w:p w14:paraId="6FCDB37A">
      <w:pPr>
        <w:spacing w:line="720" w:lineRule="auto"/>
        <w:ind w:firstLine="5760" w:firstLineChars="2400"/>
        <w:jc w:val="left"/>
        <w:rPr>
          <w:rFonts w:hint="eastAsia" w:ascii="宋体" w:hAnsi="宋体" w:eastAsia="宋体" w:cs="Times New Roman"/>
          <w:sz w:val="24"/>
          <w:szCs w:val="24"/>
        </w:rPr>
      </w:pP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（盖章）：</w:t>
      </w:r>
    </w:p>
    <w:p w14:paraId="59D509A7">
      <w:pPr>
        <w:spacing w:line="720" w:lineRule="auto"/>
        <w:ind w:firstLine="6000" w:firstLineChars="2500"/>
        <w:jc w:val="left"/>
        <w:rPr>
          <w:rFonts w:ascii="宋体" w:hAnsi="宋体" w:eastAsia="宋体" w:cs="Times New Roman"/>
          <w:sz w:val="24"/>
          <w:szCs w:val="24"/>
        </w:rPr>
      </w:pPr>
      <w:r>
        <w:rPr>
          <w:rFonts w:hint="eastAsia" w:ascii="宋体" w:hAnsi="宋体" w:eastAsia="宋体" w:cs="Times New Roman"/>
          <w:sz w:val="24"/>
          <w:szCs w:val="24"/>
        </w:rPr>
        <w:t>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年 月 日</w:t>
      </w:r>
    </w:p>
    <w:p w14:paraId="6F6605EC">
      <w:pPr>
        <w:spacing w:line="360" w:lineRule="auto"/>
        <w:jc w:val="center"/>
        <w:rPr>
          <w:rFonts w:hint="eastAsia" w:ascii="宋体" w:hAnsi="宋体" w:eastAsia="宋体" w:cs="Times New Roman"/>
          <w:bCs/>
          <w:sz w:val="24"/>
          <w:szCs w:val="24"/>
        </w:rPr>
      </w:pPr>
    </w:p>
    <w:p w14:paraId="0DC15E65">
      <w:pPr>
        <w:spacing w:line="360" w:lineRule="auto"/>
        <w:jc w:val="center"/>
        <w:rPr>
          <w:rFonts w:hint="eastAsia" w:ascii="宋体" w:hAnsi="宋体" w:eastAsia="宋体" w:cs="Times New Roman"/>
          <w:bCs/>
          <w:sz w:val="24"/>
          <w:szCs w:val="24"/>
        </w:rPr>
      </w:pPr>
      <w:r>
        <w:rPr>
          <w:rFonts w:hint="eastAsia" w:ascii="宋体" w:hAnsi="宋体" w:eastAsia="宋体" w:cs="Times New Roman"/>
          <w:bCs/>
          <w:sz w:val="24"/>
          <w:szCs w:val="24"/>
        </w:rPr>
        <w:t>（法定代表人身份证复印件附后）</w:t>
      </w:r>
    </w:p>
    <w:p w14:paraId="39F14362">
      <w:pPr>
        <w:spacing w:line="360" w:lineRule="auto"/>
        <w:jc w:val="left"/>
        <w:rPr>
          <w:rFonts w:hint="eastAsia" w:ascii="Times New Roman" w:hAnsi="Times New Roman" w:eastAsia="宋体" w:cs="Times New Roman"/>
          <w:b/>
          <w:snapToGrid w:val="0"/>
          <w:kern w:val="0"/>
          <w:sz w:val="30"/>
          <w:szCs w:val="30"/>
        </w:rPr>
      </w:pPr>
    </w:p>
    <w:p w14:paraId="6A9EE547">
      <w:pPr>
        <w:spacing w:line="360" w:lineRule="auto"/>
        <w:jc w:val="left"/>
        <w:rPr>
          <w:rFonts w:hint="eastAsia" w:ascii="Times New Roman" w:hAnsi="Times New Roman" w:eastAsia="宋体" w:cs="Times New Roman"/>
          <w:b/>
          <w:snapToGrid w:val="0"/>
          <w:kern w:val="0"/>
          <w:sz w:val="30"/>
          <w:szCs w:val="30"/>
        </w:rPr>
      </w:pPr>
    </w:p>
    <w:p w14:paraId="2C4894F3">
      <w:pPr>
        <w:spacing w:line="360" w:lineRule="auto"/>
        <w:jc w:val="left"/>
        <w:rPr>
          <w:rFonts w:hint="eastAsia" w:ascii="Times New Roman" w:hAnsi="Times New Roman" w:eastAsia="宋体" w:cs="Times New Roman"/>
          <w:b/>
          <w:snapToGrid w:val="0"/>
          <w:kern w:val="0"/>
          <w:sz w:val="30"/>
          <w:szCs w:val="30"/>
        </w:rPr>
      </w:pPr>
    </w:p>
    <w:p w14:paraId="204D1F29">
      <w:pPr>
        <w:spacing w:line="360" w:lineRule="auto"/>
        <w:jc w:val="left"/>
        <w:rPr>
          <w:rFonts w:hint="eastAsia" w:ascii="Times New Roman" w:hAnsi="Times New Roman" w:eastAsia="宋体" w:cs="Times New Roman"/>
          <w:b/>
          <w:snapToGrid w:val="0"/>
          <w:kern w:val="0"/>
          <w:sz w:val="30"/>
          <w:szCs w:val="30"/>
        </w:rPr>
      </w:pPr>
    </w:p>
    <w:p w14:paraId="743EC5B6">
      <w:pPr>
        <w:spacing w:line="360" w:lineRule="auto"/>
        <w:jc w:val="left"/>
        <w:rPr>
          <w:rFonts w:hint="eastAsia" w:ascii="Times New Roman" w:hAnsi="Times New Roman" w:eastAsia="宋体" w:cs="Times New Roman"/>
          <w:b/>
          <w:snapToGrid w:val="0"/>
          <w:kern w:val="0"/>
          <w:sz w:val="30"/>
          <w:szCs w:val="30"/>
        </w:rPr>
      </w:pPr>
    </w:p>
    <w:p w14:paraId="115CB173">
      <w:pPr>
        <w:spacing w:line="360" w:lineRule="auto"/>
        <w:jc w:val="left"/>
        <w:rPr>
          <w:rFonts w:hint="eastAsia" w:ascii="Times New Roman" w:hAnsi="Times New Roman" w:eastAsia="宋体" w:cs="Times New Roman"/>
          <w:b/>
          <w:snapToGrid w:val="0"/>
          <w:kern w:val="0"/>
          <w:sz w:val="30"/>
          <w:szCs w:val="30"/>
        </w:rPr>
      </w:pPr>
    </w:p>
    <w:p w14:paraId="40E7035F">
      <w:pPr>
        <w:spacing w:line="360" w:lineRule="auto"/>
        <w:jc w:val="left"/>
        <w:rPr>
          <w:rFonts w:hint="eastAsia" w:ascii="Times New Roman" w:hAnsi="Times New Roman" w:eastAsia="宋体" w:cs="Times New Roman"/>
          <w:b/>
          <w:snapToGrid w:val="0"/>
          <w:kern w:val="0"/>
          <w:sz w:val="30"/>
          <w:szCs w:val="30"/>
        </w:rPr>
      </w:pPr>
    </w:p>
    <w:p w14:paraId="4D755A7D">
      <w:pPr>
        <w:spacing w:line="360" w:lineRule="auto"/>
        <w:jc w:val="left"/>
        <w:rPr>
          <w:rFonts w:hint="eastAsia" w:ascii="Times New Roman" w:hAnsi="Times New Roman" w:eastAsia="宋体" w:cs="Times New Roman"/>
          <w:b/>
          <w:snapToGrid w:val="0"/>
          <w:kern w:val="0"/>
          <w:sz w:val="30"/>
          <w:szCs w:val="30"/>
        </w:rPr>
      </w:pPr>
    </w:p>
    <w:p w14:paraId="798EA689">
      <w:pPr>
        <w:spacing w:line="360" w:lineRule="auto"/>
        <w:jc w:val="left"/>
        <w:rPr>
          <w:rFonts w:hint="eastAsia" w:ascii="Times New Roman" w:hAnsi="Times New Roman" w:eastAsia="宋体" w:cs="Times New Roman"/>
          <w:b/>
          <w:snapToGrid w:val="0"/>
          <w:kern w:val="0"/>
          <w:sz w:val="30"/>
          <w:szCs w:val="30"/>
        </w:rPr>
      </w:pPr>
    </w:p>
    <w:p w14:paraId="5C4C3B70">
      <w:pPr>
        <w:spacing w:line="360" w:lineRule="auto"/>
        <w:jc w:val="left"/>
        <w:rPr>
          <w:rFonts w:ascii="宋体" w:hAnsi="宋体" w:eastAsia="宋体" w:cs="Times New Roman"/>
          <w:b/>
          <w:sz w:val="28"/>
          <w:szCs w:val="28"/>
        </w:rPr>
      </w:pPr>
      <w:r>
        <w:rPr>
          <w:rFonts w:hint="eastAsia" w:ascii="Times New Roman" w:hAnsi="Times New Roman" w:eastAsia="宋体" w:cs="Times New Roman"/>
          <w:b/>
          <w:snapToGrid w:val="0"/>
          <w:kern w:val="0"/>
          <w:sz w:val="30"/>
          <w:szCs w:val="30"/>
        </w:rPr>
        <w:t>（四）</w:t>
      </w:r>
      <w:r>
        <w:rPr>
          <w:rFonts w:hint="eastAsia" w:ascii="宋体" w:hAnsi="宋体" w:eastAsia="宋体" w:cs="Times New Roman"/>
          <w:b/>
          <w:sz w:val="28"/>
          <w:szCs w:val="28"/>
        </w:rPr>
        <w:t>法定代表人授权委托书</w:t>
      </w:r>
    </w:p>
    <w:p w14:paraId="43675262">
      <w:pPr>
        <w:spacing w:line="360" w:lineRule="auto"/>
        <w:jc w:val="left"/>
        <w:rPr>
          <w:rFonts w:ascii="宋体" w:hAnsi="宋体" w:eastAsia="宋体" w:cs="Times New Roman"/>
          <w:b/>
          <w:sz w:val="28"/>
          <w:szCs w:val="28"/>
        </w:rPr>
      </w:pPr>
    </w:p>
    <w:p w14:paraId="7FC44F2E">
      <w:pPr>
        <w:spacing w:line="360" w:lineRule="auto"/>
        <w:jc w:val="center"/>
        <w:rPr>
          <w:rFonts w:ascii="宋体" w:hAnsi="宋体" w:eastAsia="宋体" w:cs="Times New Roman"/>
          <w:b/>
          <w:sz w:val="30"/>
          <w:szCs w:val="30"/>
        </w:rPr>
      </w:pPr>
      <w:r>
        <w:rPr>
          <w:rFonts w:hint="eastAsia" w:ascii="宋体" w:hAnsi="宋体" w:eastAsia="宋体" w:cs="Times New Roman"/>
          <w:b/>
          <w:sz w:val="30"/>
          <w:szCs w:val="30"/>
        </w:rPr>
        <w:t>法定代表人授权委托书</w:t>
      </w:r>
    </w:p>
    <w:p w14:paraId="6237ECED">
      <w:pPr>
        <w:spacing w:line="360" w:lineRule="auto"/>
        <w:jc w:val="center"/>
        <w:rPr>
          <w:rFonts w:hint="eastAsia" w:ascii="宋体" w:hAnsi="宋体" w:eastAsia="宋体" w:cs="Times New Roman"/>
          <w:b/>
          <w:bCs/>
          <w:sz w:val="24"/>
          <w:szCs w:val="24"/>
        </w:rPr>
      </w:pPr>
      <w:r>
        <w:rPr>
          <w:rFonts w:hint="eastAsia" w:ascii="宋体" w:hAnsi="宋体" w:eastAsia="宋体" w:cs="Times New Roman"/>
          <w:b/>
          <w:bCs/>
          <w:sz w:val="24"/>
          <w:szCs w:val="24"/>
        </w:rPr>
        <w:t>（法定代表人亲自参加无需提供）</w:t>
      </w:r>
    </w:p>
    <w:p w14:paraId="3B47CE03">
      <w:pPr>
        <w:spacing w:line="360" w:lineRule="auto"/>
        <w:jc w:val="center"/>
        <w:rPr>
          <w:rFonts w:hint="eastAsia" w:ascii="宋体" w:hAnsi="宋体" w:eastAsia="宋体" w:cs="Times New Roman"/>
          <w:sz w:val="24"/>
          <w:szCs w:val="24"/>
        </w:rPr>
      </w:pPr>
    </w:p>
    <w:p w14:paraId="1AED5E2D">
      <w:pPr>
        <w:spacing w:line="480" w:lineRule="auto"/>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lang w:eastAsia="zh-CN"/>
        </w:rPr>
        <w:t>绵阳市中医医院</w:t>
      </w:r>
      <w:r>
        <w:rPr>
          <w:rFonts w:hint="eastAsia" w:ascii="宋体" w:hAnsi="宋体" w:eastAsia="宋体" w:cs="Arial"/>
          <w:sz w:val="24"/>
          <w:szCs w:val="24"/>
          <w:shd w:val="clear" w:color="auto" w:fill="FFFFFF"/>
        </w:rPr>
        <w:t>：</w:t>
      </w:r>
    </w:p>
    <w:p w14:paraId="4569D35C">
      <w:pPr>
        <w:spacing w:line="480" w:lineRule="auto"/>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 xml:space="preserve">    今授权委托xxx（身份证号码：              ；职务：   ）为我单位参与贵方</w:t>
      </w:r>
      <w:r>
        <w:rPr>
          <w:rFonts w:hint="eastAsia" w:ascii="宋体" w:hAnsi="宋体" w:eastAsia="宋体" w:cs="Arial"/>
          <w:b/>
          <w:bCs/>
          <w:sz w:val="24"/>
          <w:szCs w:val="24"/>
          <w:u w:val="single"/>
          <w:shd w:val="clear" w:color="auto" w:fill="FFFFFF"/>
          <w:lang w:eastAsia="zh-CN"/>
        </w:rPr>
        <w:t>医养结合中心住养人员生活照护服务项目</w:t>
      </w:r>
      <w:r>
        <w:rPr>
          <w:rFonts w:hint="eastAsia" w:ascii="宋体" w:hAnsi="宋体" w:eastAsia="宋体" w:cs="Arial"/>
          <w:sz w:val="24"/>
          <w:szCs w:val="24"/>
          <w:shd w:val="clear" w:color="auto" w:fill="FFFFFF"/>
          <w:lang w:eastAsia="zh-CN"/>
        </w:rPr>
        <w:t>磋商</w:t>
      </w:r>
      <w:r>
        <w:rPr>
          <w:rFonts w:hint="eastAsia" w:ascii="宋体" w:hAnsi="宋体" w:eastAsia="宋体" w:cs="Arial"/>
          <w:sz w:val="24"/>
          <w:szCs w:val="24"/>
          <w:shd w:val="clear" w:color="auto" w:fill="FFFFFF"/>
        </w:rPr>
        <w:t>活动的代理人，全权代理我单位参与本项目</w:t>
      </w:r>
      <w:r>
        <w:rPr>
          <w:rFonts w:hint="eastAsia" w:ascii="宋体" w:hAnsi="宋体" w:eastAsia="宋体" w:cs="Arial"/>
          <w:sz w:val="24"/>
          <w:szCs w:val="24"/>
          <w:shd w:val="clear" w:color="auto" w:fill="FFFFFF"/>
          <w:lang w:eastAsia="zh-CN"/>
        </w:rPr>
        <w:t>磋商</w:t>
      </w:r>
      <w:r>
        <w:rPr>
          <w:rFonts w:hint="eastAsia" w:ascii="宋体" w:hAnsi="宋体" w:eastAsia="宋体" w:cs="Arial"/>
          <w:sz w:val="24"/>
          <w:szCs w:val="24"/>
          <w:shd w:val="clear" w:color="auto" w:fill="FFFFFF"/>
        </w:rPr>
        <w:t>的一切事宜，其在参与本项目期间签署的文件均得到我单位法定代表人的授权和认可。</w:t>
      </w:r>
    </w:p>
    <w:p w14:paraId="2AEE62C8">
      <w:pPr>
        <w:spacing w:line="480" w:lineRule="auto"/>
        <w:jc w:val="left"/>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 xml:space="preserve">    特此委托。</w:t>
      </w:r>
    </w:p>
    <w:p w14:paraId="1E13EF09">
      <w:pPr>
        <w:spacing w:line="480" w:lineRule="auto"/>
        <w:jc w:val="left"/>
        <w:rPr>
          <w:rFonts w:ascii="宋体" w:hAnsi="宋体" w:eastAsia="宋体" w:cs="Arial"/>
          <w:sz w:val="24"/>
          <w:szCs w:val="24"/>
          <w:shd w:val="clear" w:color="auto" w:fill="FFFFFF"/>
        </w:rPr>
      </w:pPr>
    </w:p>
    <w:p w14:paraId="7F066AC2">
      <w:pPr>
        <w:spacing w:line="72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p>
    <w:p w14:paraId="1F00F83A">
      <w:pPr>
        <w:spacing w:line="720" w:lineRule="auto"/>
        <w:ind w:firstLine="480"/>
        <w:jc w:val="left"/>
        <w:rPr>
          <w:rFonts w:ascii="宋体" w:hAnsi="宋体" w:eastAsia="宋体" w:cs="Times New Roman"/>
          <w:sz w:val="24"/>
          <w:szCs w:val="24"/>
        </w:rPr>
      </w:pPr>
      <w:r>
        <w:rPr>
          <w:rFonts w:hint="eastAsia" w:ascii="宋体" w:hAnsi="宋体" w:eastAsia="宋体" w:cs="Times New Roman"/>
          <w:sz w:val="24"/>
          <w:szCs w:val="24"/>
        </w:rPr>
        <w:t>法定代表人（签名）：</w:t>
      </w:r>
    </w:p>
    <w:p w14:paraId="72A4074E">
      <w:pPr>
        <w:spacing w:line="720" w:lineRule="auto"/>
        <w:ind w:firstLine="480"/>
        <w:jc w:val="left"/>
        <w:rPr>
          <w:rFonts w:ascii="宋体" w:hAnsi="宋体" w:eastAsia="宋体" w:cs="Times New Roman"/>
          <w:sz w:val="24"/>
          <w:szCs w:val="24"/>
        </w:rPr>
      </w:pPr>
      <w:r>
        <w:rPr>
          <w:rFonts w:hint="eastAsia" w:ascii="宋体" w:hAnsi="宋体" w:eastAsia="宋体" w:cs="Times New Roman"/>
          <w:sz w:val="24"/>
          <w:szCs w:val="24"/>
        </w:rPr>
        <w:t>授权代表（签名）：</w:t>
      </w:r>
    </w:p>
    <w:p w14:paraId="1174931C">
      <w:pPr>
        <w:spacing w:line="720" w:lineRule="auto"/>
        <w:ind w:firstLine="480"/>
        <w:jc w:val="left"/>
        <w:rPr>
          <w:rFonts w:hint="eastAsia" w:ascii="宋体" w:hAnsi="宋体" w:eastAsia="宋体" w:cs="Times New Roman"/>
          <w:sz w:val="24"/>
          <w:szCs w:val="24"/>
        </w:rPr>
      </w:pPr>
      <w:r>
        <w:rPr>
          <w:rFonts w:hint="eastAsia" w:ascii="宋体" w:hAnsi="宋体" w:eastAsia="宋体" w:cs="Times New Roman"/>
          <w:sz w:val="24"/>
          <w:szCs w:val="24"/>
        </w:rPr>
        <w:t>授权代表联系电话：</w:t>
      </w:r>
    </w:p>
    <w:p w14:paraId="796AA984">
      <w:pPr>
        <w:pStyle w:val="17"/>
        <w:ind w:firstLine="5880" w:firstLineChars="2450"/>
        <w:rPr>
          <w:rFonts w:hint="eastAsia" w:ascii="Times New Roman" w:hAnsi="Times New Roman" w:eastAsia="宋体" w:cs="Times New Roman"/>
        </w:rPr>
      </w:pPr>
      <w:r>
        <w:rPr>
          <w:rFonts w:hint="eastAsia" w:cs="Times New Roman"/>
          <w:lang w:eastAsia="zh-CN"/>
        </w:rPr>
        <w:t>供应商</w:t>
      </w:r>
      <w:r>
        <w:rPr>
          <w:rFonts w:hint="eastAsia" w:ascii="Times New Roman" w:hAnsi="Times New Roman" w:eastAsia="宋体" w:cs="Times New Roman"/>
        </w:rPr>
        <w:t>（盖章）：</w:t>
      </w:r>
    </w:p>
    <w:p w14:paraId="4A5867B0">
      <w:pPr>
        <w:spacing w:line="720" w:lineRule="auto"/>
        <w:jc w:val="left"/>
        <w:rPr>
          <w:rFonts w:ascii="宋体" w:hAnsi="宋体" w:eastAsia="宋体" w:cs="Times New Roman"/>
          <w:sz w:val="24"/>
          <w:szCs w:val="24"/>
        </w:rPr>
      </w:pPr>
      <w:r>
        <w:rPr>
          <w:rFonts w:hint="eastAsia" w:ascii="宋体" w:hAnsi="宋体" w:eastAsia="宋体" w:cs="Times New Roman"/>
          <w:sz w:val="24"/>
          <w:szCs w:val="24"/>
        </w:rPr>
        <w:t xml:space="preserve">                                                 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年 月 日</w:t>
      </w:r>
    </w:p>
    <w:p w14:paraId="3C1FA69B">
      <w:pPr>
        <w:spacing w:line="720" w:lineRule="auto"/>
        <w:jc w:val="center"/>
        <w:rPr>
          <w:rFonts w:ascii="宋体" w:hAnsi="宋体" w:eastAsia="宋体" w:cs="Arial"/>
          <w:sz w:val="24"/>
          <w:szCs w:val="24"/>
          <w:shd w:val="clear" w:color="auto" w:fill="FFFFFF"/>
        </w:rPr>
      </w:pPr>
      <w:r>
        <w:rPr>
          <w:rFonts w:hint="eastAsia" w:ascii="宋体" w:hAnsi="宋体" w:eastAsia="宋体" w:cs="Arial"/>
          <w:sz w:val="24"/>
          <w:szCs w:val="24"/>
          <w:shd w:val="clear" w:color="auto" w:fill="FFFFFF"/>
        </w:rPr>
        <w:t>（被委托人身份证复印件附后）</w:t>
      </w:r>
    </w:p>
    <w:p w14:paraId="2295436E">
      <w:pPr>
        <w:spacing w:line="360" w:lineRule="auto"/>
        <w:rPr>
          <w:rFonts w:ascii="宋体" w:hAnsi="宋体" w:eastAsia="宋体" w:cs="宋体"/>
          <w:b/>
          <w:sz w:val="32"/>
          <w:szCs w:val="32"/>
        </w:rPr>
      </w:pPr>
    </w:p>
    <w:p w14:paraId="63C28C74">
      <w:pPr>
        <w:pStyle w:val="2"/>
        <w:numPr>
          <w:numId w:val="0"/>
        </w:numPr>
        <w:ind w:leftChars="0"/>
        <w:jc w:val="both"/>
        <w:rPr>
          <w:rFonts w:hint="eastAsia" w:ascii="宋体" w:hAnsi="宋体" w:cs="宋体"/>
          <w:sz w:val="36"/>
          <w:szCs w:val="36"/>
        </w:rPr>
      </w:pPr>
      <w:bookmarkStart w:id="17" w:name="_Toc31947"/>
      <w:bookmarkStart w:id="18" w:name="_Toc3789"/>
      <w:bookmarkStart w:id="19" w:name="_Toc19413"/>
      <w:bookmarkStart w:id="20" w:name="_Toc14867"/>
      <w:bookmarkStart w:id="21" w:name="_Toc139626410"/>
      <w:bookmarkStart w:id="22" w:name="_Toc2172038"/>
      <w:bookmarkStart w:id="23" w:name="_Toc30574"/>
      <w:bookmarkStart w:id="24" w:name="_Toc21734"/>
      <w:bookmarkStart w:id="25" w:name="_Toc26441"/>
      <w:bookmarkStart w:id="26" w:name="_Toc25392"/>
      <w:r>
        <w:rPr>
          <w:rFonts w:hint="eastAsia" w:ascii="宋体" w:hAnsi="宋体" w:eastAsia="宋体" w:cs="宋体"/>
          <w:sz w:val="36"/>
          <w:szCs w:val="36"/>
          <w:lang w:eastAsia="zh-CN"/>
        </w:rPr>
        <w:t>（五）</w:t>
      </w:r>
      <w:bookmarkEnd w:id="17"/>
      <w:bookmarkEnd w:id="18"/>
      <w:bookmarkEnd w:id="19"/>
      <w:bookmarkEnd w:id="20"/>
      <w:bookmarkEnd w:id="21"/>
      <w:bookmarkEnd w:id="22"/>
      <w:bookmarkEnd w:id="23"/>
      <w:bookmarkEnd w:id="24"/>
      <w:bookmarkEnd w:id="25"/>
      <w:bookmarkEnd w:id="26"/>
      <w:bookmarkStart w:id="27" w:name="_Toc10062"/>
      <w:bookmarkStart w:id="28" w:name="_Toc30767"/>
      <w:bookmarkStart w:id="29" w:name="_Toc139626411"/>
      <w:bookmarkStart w:id="30" w:name="_Toc838"/>
      <w:bookmarkStart w:id="31" w:name="_Toc21018"/>
      <w:bookmarkStart w:id="32" w:name="_Toc21579"/>
      <w:bookmarkStart w:id="33" w:name="_Toc22451"/>
      <w:r>
        <w:rPr>
          <w:rFonts w:hint="eastAsia" w:ascii="宋体" w:hAnsi="宋体" w:eastAsia="宋体" w:cs="宋体"/>
          <w:sz w:val="36"/>
          <w:szCs w:val="36"/>
        </w:rPr>
        <w:t>服务应答表</w:t>
      </w:r>
      <w:bookmarkEnd w:id="27"/>
      <w:bookmarkEnd w:id="28"/>
      <w:bookmarkEnd w:id="29"/>
      <w:bookmarkEnd w:id="30"/>
      <w:bookmarkEnd w:id="31"/>
      <w:bookmarkEnd w:id="32"/>
      <w:bookmarkEnd w:id="33"/>
    </w:p>
    <w:p w14:paraId="1D18E5E7">
      <w:pPr>
        <w:spacing w:line="440" w:lineRule="exact"/>
        <w:ind w:firstLine="480" w:firstLineChars="200"/>
        <w:rPr>
          <w:rFonts w:hint="eastAsia" w:ascii="宋体" w:hAnsi="宋体" w:cs="宋体"/>
          <w:sz w:val="24"/>
        </w:rPr>
      </w:pPr>
      <w:r>
        <w:rPr>
          <w:rFonts w:hint="eastAsia" w:ascii="宋体" w:hAnsi="宋体" w:cs="宋体"/>
          <w:sz w:val="24"/>
        </w:rPr>
        <w:t>采购项目名称：</w:t>
      </w:r>
    </w:p>
    <w:p w14:paraId="70509067">
      <w:pPr>
        <w:spacing w:line="440" w:lineRule="exact"/>
        <w:ind w:firstLine="480" w:firstLineChars="200"/>
        <w:rPr>
          <w:rFonts w:hint="eastAsia" w:ascii="宋体" w:hAnsi="宋体" w:cs="宋体"/>
          <w:sz w:val="24"/>
        </w:rPr>
      </w:pPr>
      <w:r>
        <w:rPr>
          <w:rFonts w:hint="eastAsia" w:ascii="宋体" w:hAnsi="宋体" w:cs="宋体"/>
          <w:sz w:val="24"/>
        </w:rPr>
        <w:t>采购项目编号：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245"/>
        <w:gridCol w:w="3825"/>
      </w:tblGrid>
      <w:tr w14:paraId="0319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50" w:type="dxa"/>
            <w:noWrap w:val="0"/>
            <w:vAlign w:val="center"/>
          </w:tcPr>
          <w:p w14:paraId="6AFB0CCD">
            <w:pPr>
              <w:widowControl/>
              <w:spacing w:line="440" w:lineRule="exact"/>
              <w:jc w:val="center"/>
              <w:rPr>
                <w:rFonts w:hint="eastAsia" w:ascii="宋体" w:hAnsi="宋体" w:cs="宋体"/>
                <w:sz w:val="24"/>
              </w:rPr>
            </w:pPr>
            <w:bookmarkStart w:id="34" w:name="_Toc21261"/>
            <w:bookmarkStart w:id="35" w:name="_Toc20234"/>
            <w:r>
              <w:rPr>
                <w:rFonts w:hint="eastAsia" w:ascii="宋体" w:hAnsi="宋体" w:cs="宋体"/>
                <w:sz w:val="24"/>
              </w:rPr>
              <w:t>序号</w:t>
            </w:r>
            <w:bookmarkEnd w:id="34"/>
            <w:bookmarkEnd w:id="35"/>
          </w:p>
        </w:tc>
        <w:tc>
          <w:tcPr>
            <w:tcW w:w="4245" w:type="dxa"/>
            <w:noWrap w:val="0"/>
            <w:vAlign w:val="center"/>
          </w:tcPr>
          <w:p w14:paraId="1F3C234C">
            <w:pPr>
              <w:widowControl/>
              <w:spacing w:line="440" w:lineRule="exact"/>
              <w:jc w:val="center"/>
              <w:rPr>
                <w:rFonts w:hint="eastAsia" w:ascii="宋体" w:hAnsi="宋体" w:cs="宋体"/>
                <w:sz w:val="24"/>
              </w:rPr>
            </w:pPr>
            <w:bookmarkStart w:id="36" w:name="_Toc8783"/>
            <w:bookmarkStart w:id="37" w:name="_Toc25413"/>
            <w:r>
              <w:rPr>
                <w:rFonts w:hint="eastAsia" w:ascii="宋体" w:hAnsi="宋体" w:cs="宋体"/>
                <w:sz w:val="24"/>
              </w:rPr>
              <w:t>竞争性谈判文件要求</w:t>
            </w:r>
            <w:bookmarkEnd w:id="36"/>
            <w:bookmarkEnd w:id="37"/>
          </w:p>
        </w:tc>
        <w:tc>
          <w:tcPr>
            <w:tcW w:w="3825" w:type="dxa"/>
            <w:noWrap w:val="0"/>
            <w:vAlign w:val="center"/>
          </w:tcPr>
          <w:p w14:paraId="0BD5E880">
            <w:pPr>
              <w:widowControl/>
              <w:spacing w:line="440" w:lineRule="exact"/>
              <w:jc w:val="center"/>
              <w:rPr>
                <w:rFonts w:hint="eastAsia" w:ascii="宋体" w:hAnsi="宋体" w:cs="宋体"/>
                <w:sz w:val="24"/>
              </w:rPr>
            </w:pPr>
            <w:bookmarkStart w:id="38" w:name="_Toc23440"/>
            <w:bookmarkStart w:id="39" w:name="_Toc659"/>
            <w:r>
              <w:rPr>
                <w:rFonts w:hint="eastAsia" w:ascii="宋体" w:hAnsi="宋体" w:cs="宋体"/>
                <w:sz w:val="24"/>
              </w:rPr>
              <w:t>谈判应答</w:t>
            </w:r>
            <w:bookmarkEnd w:id="38"/>
            <w:bookmarkEnd w:id="39"/>
          </w:p>
        </w:tc>
      </w:tr>
      <w:tr w14:paraId="437B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0" w:type="dxa"/>
            <w:noWrap w:val="0"/>
            <w:vAlign w:val="top"/>
          </w:tcPr>
          <w:p w14:paraId="34D65EA7">
            <w:pPr>
              <w:widowControl/>
              <w:spacing w:line="440" w:lineRule="exact"/>
              <w:ind w:firstLine="482" w:firstLineChars="200"/>
              <w:rPr>
                <w:rFonts w:hint="eastAsia" w:ascii="宋体" w:hAnsi="宋体" w:cs="宋体"/>
                <w:b/>
                <w:bCs/>
                <w:sz w:val="24"/>
              </w:rPr>
            </w:pPr>
          </w:p>
        </w:tc>
        <w:tc>
          <w:tcPr>
            <w:tcW w:w="4245" w:type="dxa"/>
            <w:noWrap w:val="0"/>
            <w:vAlign w:val="top"/>
          </w:tcPr>
          <w:p w14:paraId="0508D075">
            <w:pPr>
              <w:widowControl/>
              <w:spacing w:line="440" w:lineRule="exact"/>
              <w:ind w:firstLine="482" w:firstLineChars="200"/>
              <w:rPr>
                <w:rFonts w:hint="eastAsia" w:ascii="宋体" w:hAnsi="宋体" w:cs="宋体"/>
                <w:b/>
                <w:bCs/>
                <w:sz w:val="24"/>
              </w:rPr>
            </w:pPr>
          </w:p>
        </w:tc>
        <w:tc>
          <w:tcPr>
            <w:tcW w:w="3825" w:type="dxa"/>
            <w:noWrap w:val="0"/>
            <w:vAlign w:val="top"/>
          </w:tcPr>
          <w:p w14:paraId="632ED886">
            <w:pPr>
              <w:widowControl/>
              <w:spacing w:line="440" w:lineRule="exact"/>
              <w:ind w:firstLine="482" w:firstLineChars="200"/>
              <w:rPr>
                <w:rFonts w:hint="eastAsia" w:ascii="宋体" w:hAnsi="宋体" w:cs="宋体"/>
                <w:b/>
                <w:bCs/>
                <w:sz w:val="24"/>
              </w:rPr>
            </w:pPr>
          </w:p>
        </w:tc>
      </w:tr>
      <w:tr w14:paraId="2370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50" w:type="dxa"/>
            <w:noWrap w:val="0"/>
            <w:vAlign w:val="top"/>
          </w:tcPr>
          <w:p w14:paraId="45991422">
            <w:pPr>
              <w:widowControl/>
              <w:spacing w:line="440" w:lineRule="exact"/>
              <w:ind w:firstLine="482" w:firstLineChars="200"/>
              <w:rPr>
                <w:rFonts w:hint="eastAsia" w:ascii="宋体" w:hAnsi="宋体" w:cs="宋体"/>
                <w:b/>
                <w:bCs/>
                <w:sz w:val="24"/>
              </w:rPr>
            </w:pPr>
          </w:p>
        </w:tc>
        <w:tc>
          <w:tcPr>
            <w:tcW w:w="4245" w:type="dxa"/>
            <w:noWrap w:val="0"/>
            <w:vAlign w:val="top"/>
          </w:tcPr>
          <w:p w14:paraId="6BB50A84">
            <w:pPr>
              <w:widowControl/>
              <w:spacing w:line="440" w:lineRule="exact"/>
              <w:ind w:firstLine="482" w:firstLineChars="200"/>
              <w:rPr>
                <w:rFonts w:hint="eastAsia" w:ascii="宋体" w:hAnsi="宋体" w:cs="宋体"/>
                <w:b/>
                <w:bCs/>
                <w:sz w:val="24"/>
              </w:rPr>
            </w:pPr>
          </w:p>
        </w:tc>
        <w:tc>
          <w:tcPr>
            <w:tcW w:w="3825" w:type="dxa"/>
            <w:noWrap w:val="0"/>
            <w:vAlign w:val="top"/>
          </w:tcPr>
          <w:p w14:paraId="314CA541">
            <w:pPr>
              <w:widowControl/>
              <w:spacing w:line="440" w:lineRule="exact"/>
              <w:ind w:firstLine="482" w:firstLineChars="200"/>
              <w:rPr>
                <w:rFonts w:hint="eastAsia" w:ascii="宋体" w:hAnsi="宋体" w:cs="宋体"/>
                <w:b/>
                <w:bCs/>
                <w:sz w:val="24"/>
              </w:rPr>
            </w:pPr>
          </w:p>
        </w:tc>
      </w:tr>
      <w:tr w14:paraId="375F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50" w:type="dxa"/>
            <w:noWrap w:val="0"/>
            <w:vAlign w:val="top"/>
          </w:tcPr>
          <w:p w14:paraId="0128627E">
            <w:pPr>
              <w:widowControl/>
              <w:spacing w:line="440" w:lineRule="exact"/>
              <w:ind w:firstLine="482" w:firstLineChars="200"/>
              <w:rPr>
                <w:rFonts w:hint="eastAsia" w:ascii="宋体" w:hAnsi="宋体" w:cs="宋体"/>
                <w:b/>
                <w:bCs/>
                <w:sz w:val="24"/>
              </w:rPr>
            </w:pPr>
          </w:p>
        </w:tc>
        <w:tc>
          <w:tcPr>
            <w:tcW w:w="4245" w:type="dxa"/>
            <w:noWrap w:val="0"/>
            <w:vAlign w:val="top"/>
          </w:tcPr>
          <w:p w14:paraId="7AABFBA4">
            <w:pPr>
              <w:widowControl/>
              <w:spacing w:line="440" w:lineRule="exact"/>
              <w:ind w:firstLine="482" w:firstLineChars="200"/>
              <w:rPr>
                <w:rFonts w:hint="eastAsia" w:ascii="宋体" w:hAnsi="宋体" w:cs="宋体"/>
                <w:b/>
                <w:bCs/>
                <w:sz w:val="24"/>
              </w:rPr>
            </w:pPr>
          </w:p>
        </w:tc>
        <w:tc>
          <w:tcPr>
            <w:tcW w:w="3825" w:type="dxa"/>
            <w:noWrap w:val="0"/>
            <w:vAlign w:val="top"/>
          </w:tcPr>
          <w:p w14:paraId="3E83DF38">
            <w:pPr>
              <w:widowControl/>
              <w:spacing w:line="440" w:lineRule="exact"/>
              <w:ind w:firstLine="482" w:firstLineChars="200"/>
              <w:rPr>
                <w:rFonts w:hint="eastAsia" w:ascii="宋体" w:hAnsi="宋体" w:cs="宋体"/>
                <w:b/>
                <w:bCs/>
                <w:sz w:val="24"/>
              </w:rPr>
            </w:pPr>
          </w:p>
        </w:tc>
      </w:tr>
      <w:tr w14:paraId="18E7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50" w:type="dxa"/>
            <w:noWrap w:val="0"/>
            <w:vAlign w:val="top"/>
          </w:tcPr>
          <w:p w14:paraId="6B9EAE02">
            <w:pPr>
              <w:widowControl/>
              <w:spacing w:line="440" w:lineRule="exact"/>
              <w:ind w:firstLine="482" w:firstLineChars="200"/>
              <w:rPr>
                <w:rFonts w:hint="eastAsia" w:ascii="宋体" w:hAnsi="宋体" w:cs="宋体"/>
                <w:b/>
                <w:bCs/>
                <w:sz w:val="24"/>
              </w:rPr>
            </w:pPr>
          </w:p>
        </w:tc>
        <w:tc>
          <w:tcPr>
            <w:tcW w:w="4245" w:type="dxa"/>
            <w:noWrap w:val="0"/>
            <w:vAlign w:val="top"/>
          </w:tcPr>
          <w:p w14:paraId="12B580BC">
            <w:pPr>
              <w:widowControl/>
              <w:spacing w:line="440" w:lineRule="exact"/>
              <w:ind w:firstLine="482" w:firstLineChars="200"/>
              <w:rPr>
                <w:rFonts w:hint="eastAsia" w:ascii="宋体" w:hAnsi="宋体" w:cs="宋体"/>
                <w:b/>
                <w:bCs/>
                <w:sz w:val="24"/>
              </w:rPr>
            </w:pPr>
          </w:p>
        </w:tc>
        <w:tc>
          <w:tcPr>
            <w:tcW w:w="3825" w:type="dxa"/>
            <w:noWrap w:val="0"/>
            <w:vAlign w:val="top"/>
          </w:tcPr>
          <w:p w14:paraId="7C8EDABF">
            <w:pPr>
              <w:widowControl/>
              <w:spacing w:line="440" w:lineRule="exact"/>
              <w:ind w:firstLine="482" w:firstLineChars="200"/>
              <w:rPr>
                <w:rFonts w:hint="eastAsia" w:ascii="宋体" w:hAnsi="宋体" w:cs="宋体"/>
                <w:b/>
                <w:bCs/>
                <w:sz w:val="24"/>
              </w:rPr>
            </w:pPr>
          </w:p>
        </w:tc>
      </w:tr>
    </w:tbl>
    <w:p w14:paraId="7A07D678">
      <w:pPr>
        <w:spacing w:line="440" w:lineRule="exact"/>
        <w:ind w:firstLine="480" w:firstLineChars="200"/>
        <w:rPr>
          <w:rFonts w:hint="eastAsia" w:ascii="宋体" w:hAnsi="宋体" w:cs="宋体"/>
          <w:sz w:val="24"/>
        </w:rPr>
      </w:pPr>
    </w:p>
    <w:p w14:paraId="2DE071AE">
      <w:pPr>
        <w:tabs>
          <w:tab w:val="left" w:pos="0"/>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注：</w:t>
      </w:r>
    </w:p>
    <w:p w14:paraId="1E952AC4">
      <w:pPr>
        <w:widowControl/>
        <w:spacing w:line="360" w:lineRule="atLeast"/>
        <w:ind w:left="239" w:leftChars="114" w:firstLine="470" w:firstLineChars="196"/>
        <w:jc w:val="left"/>
        <w:rPr>
          <w:rFonts w:hint="eastAsia" w:ascii="宋体" w:hAnsi="宋体" w:cs="宋体"/>
          <w:kern w:val="0"/>
          <w:sz w:val="24"/>
        </w:rPr>
      </w:pPr>
      <w:r>
        <w:rPr>
          <w:rFonts w:hint="eastAsia" w:ascii="宋体" w:hAnsi="宋体" w:cs="宋体"/>
          <w:kern w:val="0"/>
          <w:sz w:val="24"/>
        </w:rPr>
        <w:t>一、具体应答内容按照第四章服务要求如实作出响应，</w:t>
      </w:r>
      <w:r>
        <w:rPr>
          <w:rFonts w:hint="eastAsia" w:ascii="宋体" w:hAnsi="宋体" w:cs="宋体"/>
          <w:sz w:val="24"/>
        </w:rPr>
        <w:t>如有遗漏，视为不响应。</w:t>
      </w:r>
    </w:p>
    <w:p w14:paraId="52330A09">
      <w:pPr>
        <w:tabs>
          <w:tab w:val="left" w:pos="0"/>
        </w:tabs>
        <w:spacing w:line="440" w:lineRule="exact"/>
        <w:ind w:firstLine="480" w:firstLineChars="200"/>
        <w:rPr>
          <w:rFonts w:hint="eastAsia" w:ascii="宋体" w:hAnsi="宋体" w:cs="宋体"/>
          <w:kern w:val="0"/>
          <w:sz w:val="24"/>
        </w:rPr>
      </w:pPr>
      <w:r>
        <w:rPr>
          <w:rFonts w:hint="eastAsia" w:ascii="宋体" w:hAnsi="宋体" w:cs="宋体"/>
          <w:kern w:val="0"/>
          <w:sz w:val="24"/>
        </w:rPr>
        <w:t>二、供应商必须据实填写不得虚假响应。</w:t>
      </w:r>
    </w:p>
    <w:p w14:paraId="141F476D">
      <w:pPr>
        <w:tabs>
          <w:tab w:val="left" w:pos="0"/>
        </w:tabs>
        <w:spacing w:line="440" w:lineRule="exact"/>
        <w:ind w:firstLine="480" w:firstLineChars="200"/>
        <w:rPr>
          <w:rFonts w:hint="eastAsia" w:ascii="宋体" w:hAnsi="宋体" w:cs="宋体"/>
          <w:kern w:val="0"/>
          <w:sz w:val="24"/>
        </w:rPr>
      </w:pPr>
      <w:r>
        <w:rPr>
          <w:rFonts w:hint="eastAsia" w:ascii="宋体" w:hAnsi="宋体" w:cs="宋体"/>
          <w:kern w:val="0"/>
          <w:sz w:val="24"/>
        </w:rPr>
        <w:t>三、以上表格格式行可增减。</w:t>
      </w:r>
    </w:p>
    <w:p w14:paraId="6E83551F">
      <w:pPr>
        <w:tabs>
          <w:tab w:val="left" w:pos="0"/>
        </w:tabs>
        <w:spacing w:line="440" w:lineRule="exact"/>
        <w:ind w:firstLine="480" w:firstLineChars="200"/>
        <w:rPr>
          <w:rFonts w:hint="eastAsia" w:ascii="宋体" w:hAnsi="宋体" w:cs="宋体"/>
          <w:kern w:val="0"/>
          <w:sz w:val="24"/>
        </w:rPr>
      </w:pPr>
    </w:p>
    <w:p w14:paraId="0E27DFA5">
      <w:pPr>
        <w:adjustRightInd w:val="0"/>
        <w:spacing w:line="480" w:lineRule="exact"/>
        <w:ind w:firstLine="512" w:firstLineChars="200"/>
        <w:rPr>
          <w:rFonts w:hint="eastAsia" w:ascii="宋体" w:hAnsi="宋体" w:cs="宋体"/>
          <w:bCs/>
          <w:spacing w:val="8"/>
          <w:sz w:val="24"/>
        </w:rPr>
      </w:pPr>
      <w:r>
        <w:rPr>
          <w:rFonts w:hint="eastAsia" w:ascii="宋体" w:hAnsi="宋体" w:cs="宋体"/>
          <w:bCs/>
          <w:spacing w:val="8"/>
          <w:sz w:val="24"/>
        </w:rPr>
        <w:t>供应商名称：        （盖章）</w:t>
      </w:r>
    </w:p>
    <w:p w14:paraId="171CB708">
      <w:pPr>
        <w:adjustRightInd w:val="0"/>
        <w:spacing w:line="480" w:lineRule="exact"/>
        <w:ind w:firstLine="512" w:firstLineChars="200"/>
        <w:rPr>
          <w:rFonts w:hint="eastAsia" w:ascii="宋体" w:hAnsi="宋体" w:cs="宋体"/>
          <w:bCs/>
          <w:spacing w:val="8"/>
          <w:sz w:val="24"/>
        </w:rPr>
      </w:pPr>
      <w:r>
        <w:rPr>
          <w:rFonts w:hint="eastAsia" w:ascii="宋体" w:hAnsi="宋体" w:cs="宋体"/>
          <w:bCs/>
          <w:spacing w:val="8"/>
          <w:sz w:val="24"/>
        </w:rPr>
        <w:t>法定代表人或授权代表（签字或盖章）：</w:t>
      </w:r>
    </w:p>
    <w:p w14:paraId="228F43B0">
      <w:pPr>
        <w:spacing w:line="480" w:lineRule="exact"/>
        <w:ind w:firstLine="480" w:firstLineChars="200"/>
        <w:rPr>
          <w:rFonts w:hint="eastAsia" w:ascii="宋体" w:hAnsi="宋体" w:cs="宋体"/>
          <w:sz w:val="24"/>
        </w:rPr>
      </w:pPr>
      <w:r>
        <w:rPr>
          <w:rFonts w:hint="eastAsia" w:ascii="宋体" w:hAnsi="宋体" w:cs="宋体"/>
          <w:sz w:val="24"/>
        </w:rPr>
        <w:t>日期：      年      月     日</w:t>
      </w:r>
    </w:p>
    <w:p w14:paraId="4559BE37">
      <w:pPr>
        <w:pStyle w:val="2"/>
        <w:numPr>
          <w:numId w:val="0"/>
        </w:numPr>
        <w:ind w:leftChars="0"/>
        <w:jc w:val="both"/>
        <w:rPr>
          <w:rFonts w:hint="eastAsia" w:ascii="宋体" w:hAnsi="宋体" w:eastAsia="宋体" w:cs="宋体"/>
          <w:sz w:val="36"/>
          <w:szCs w:val="36"/>
        </w:rPr>
      </w:pPr>
      <w:bookmarkStart w:id="40" w:name="_Toc18651"/>
      <w:bookmarkStart w:id="41" w:name="_Toc21746"/>
      <w:bookmarkStart w:id="42" w:name="_Toc17201"/>
      <w:bookmarkStart w:id="43" w:name="_Toc19821"/>
      <w:bookmarkStart w:id="44" w:name="_Toc22239"/>
      <w:bookmarkStart w:id="45" w:name="_Toc139626412"/>
      <w:bookmarkStart w:id="46" w:name="_Toc28951"/>
      <w:bookmarkStart w:id="47" w:name="_Toc13605"/>
      <w:bookmarkStart w:id="48" w:name="_Toc20370"/>
      <w:bookmarkStart w:id="49" w:name="_Toc3555"/>
      <w:bookmarkStart w:id="50" w:name="_Toc2172066"/>
      <w:bookmarkStart w:id="51" w:name="_Toc3651"/>
      <w:bookmarkStart w:id="52" w:name="_Toc4406"/>
      <w:bookmarkStart w:id="53" w:name="_Toc14311"/>
      <w:bookmarkStart w:id="54" w:name="_Toc13830"/>
      <w:bookmarkStart w:id="55" w:name="_Toc32517"/>
      <w:bookmarkStart w:id="56" w:name="_Toc7063"/>
      <w:bookmarkStart w:id="57" w:name="_Toc27713"/>
      <w:bookmarkStart w:id="58" w:name="_Toc4375"/>
      <w:bookmarkStart w:id="59" w:name="_Toc10033"/>
      <w:bookmarkStart w:id="60" w:name="_Toc28209"/>
      <w:r>
        <w:rPr>
          <w:rFonts w:hint="eastAsia" w:ascii="宋体" w:hAnsi="宋体" w:eastAsia="宋体" w:cs="宋体"/>
          <w:sz w:val="36"/>
          <w:szCs w:val="36"/>
          <w:lang w:val="en-US" w:eastAsia="zh-CN"/>
        </w:rPr>
        <w:t>(六）</w:t>
      </w:r>
      <w:r>
        <w:rPr>
          <w:rFonts w:hint="eastAsia" w:ascii="宋体" w:hAnsi="宋体" w:eastAsia="宋体" w:cs="宋体"/>
          <w:sz w:val="36"/>
          <w:szCs w:val="36"/>
        </w:rPr>
        <w:t>商务应答表</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628F04A">
      <w:pPr>
        <w:rPr>
          <w:rFonts w:hint="eastAsia" w:ascii="宋体" w:hAnsi="宋体" w:cs="宋体"/>
        </w:rPr>
      </w:pPr>
    </w:p>
    <w:p w14:paraId="21845D23">
      <w:pPr>
        <w:spacing w:line="440" w:lineRule="exact"/>
        <w:ind w:firstLine="240" w:firstLineChars="100"/>
        <w:rPr>
          <w:rFonts w:hint="eastAsia" w:ascii="宋体" w:hAnsi="宋体" w:cs="宋体"/>
          <w:sz w:val="24"/>
        </w:rPr>
      </w:pPr>
      <w:r>
        <w:rPr>
          <w:rFonts w:hint="eastAsia" w:ascii="宋体" w:hAnsi="宋体" w:cs="宋体"/>
          <w:sz w:val="24"/>
        </w:rPr>
        <w:t>采购项目名称：</w:t>
      </w:r>
    </w:p>
    <w:p w14:paraId="1AE2D9D2">
      <w:pPr>
        <w:spacing w:line="440" w:lineRule="exact"/>
        <w:rPr>
          <w:rFonts w:hint="eastAsia" w:ascii="宋体" w:hAnsi="宋体" w:cs="宋体"/>
          <w:sz w:val="24"/>
        </w:rPr>
      </w:pPr>
      <w:r>
        <w:rPr>
          <w:rFonts w:hint="eastAsia" w:ascii="宋体" w:hAnsi="宋体" w:cs="宋体"/>
          <w:sz w:val="24"/>
        </w:rPr>
        <w:t xml:space="preserve">  采购项目编号：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3518"/>
        <w:gridCol w:w="4077"/>
      </w:tblGrid>
      <w:tr w14:paraId="4F79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18" w:type="dxa"/>
            <w:vMerge w:val="restart"/>
            <w:noWrap w:val="0"/>
            <w:vAlign w:val="center"/>
          </w:tcPr>
          <w:p w14:paraId="409D512D">
            <w:pPr>
              <w:spacing w:line="400" w:lineRule="exact"/>
              <w:jc w:val="center"/>
              <w:rPr>
                <w:rFonts w:hint="eastAsia" w:ascii="宋体" w:hAnsi="宋体" w:cs="宋体"/>
                <w:bCs/>
                <w:sz w:val="24"/>
              </w:rPr>
            </w:pPr>
            <w:r>
              <w:rPr>
                <w:rFonts w:hint="eastAsia" w:ascii="宋体" w:hAnsi="宋体" w:cs="宋体"/>
                <w:bCs/>
                <w:sz w:val="24"/>
              </w:rPr>
              <w:t>序号</w:t>
            </w:r>
          </w:p>
        </w:tc>
        <w:tc>
          <w:tcPr>
            <w:tcW w:w="3518" w:type="dxa"/>
            <w:noWrap w:val="0"/>
            <w:vAlign w:val="center"/>
          </w:tcPr>
          <w:p w14:paraId="1195514D">
            <w:pPr>
              <w:spacing w:line="400" w:lineRule="exact"/>
              <w:jc w:val="center"/>
              <w:rPr>
                <w:rFonts w:hint="eastAsia" w:ascii="宋体" w:hAnsi="宋体" w:cs="宋体"/>
                <w:bCs/>
                <w:sz w:val="24"/>
              </w:rPr>
            </w:pPr>
            <w:r>
              <w:rPr>
                <w:rFonts w:hint="eastAsia" w:ascii="宋体" w:hAnsi="宋体" w:cs="宋体"/>
                <w:bCs/>
                <w:sz w:val="24"/>
              </w:rPr>
              <w:t>谈判文件要求</w:t>
            </w:r>
          </w:p>
        </w:tc>
        <w:tc>
          <w:tcPr>
            <w:tcW w:w="4077" w:type="dxa"/>
            <w:noWrap w:val="0"/>
            <w:vAlign w:val="center"/>
          </w:tcPr>
          <w:p w14:paraId="291E43FD">
            <w:pPr>
              <w:spacing w:line="400" w:lineRule="exact"/>
              <w:jc w:val="center"/>
              <w:rPr>
                <w:rFonts w:hint="eastAsia" w:ascii="宋体" w:hAnsi="宋体" w:cs="宋体"/>
                <w:bCs/>
                <w:sz w:val="24"/>
              </w:rPr>
            </w:pPr>
            <w:r>
              <w:rPr>
                <w:rFonts w:hint="eastAsia" w:ascii="宋体" w:hAnsi="宋体" w:cs="宋体"/>
                <w:bCs/>
                <w:sz w:val="24"/>
              </w:rPr>
              <w:t>响应文件内容</w:t>
            </w:r>
          </w:p>
        </w:tc>
      </w:tr>
      <w:tr w14:paraId="7072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8" w:type="dxa"/>
            <w:vMerge w:val="continue"/>
            <w:noWrap w:val="0"/>
            <w:vAlign w:val="center"/>
          </w:tcPr>
          <w:p w14:paraId="2D7D99C6">
            <w:pPr>
              <w:spacing w:line="400" w:lineRule="exact"/>
              <w:jc w:val="center"/>
              <w:rPr>
                <w:rFonts w:hint="eastAsia" w:ascii="宋体" w:hAnsi="宋体" w:cs="宋体"/>
                <w:bCs/>
                <w:sz w:val="24"/>
              </w:rPr>
            </w:pPr>
          </w:p>
        </w:tc>
        <w:tc>
          <w:tcPr>
            <w:tcW w:w="3518" w:type="dxa"/>
            <w:noWrap w:val="0"/>
            <w:vAlign w:val="center"/>
          </w:tcPr>
          <w:p w14:paraId="20BA5C51">
            <w:pPr>
              <w:spacing w:line="400" w:lineRule="exact"/>
              <w:jc w:val="center"/>
              <w:rPr>
                <w:rFonts w:hint="eastAsia" w:ascii="宋体" w:hAnsi="宋体" w:cs="宋体"/>
                <w:bCs/>
                <w:sz w:val="24"/>
              </w:rPr>
            </w:pPr>
            <w:r>
              <w:rPr>
                <w:rFonts w:hint="eastAsia" w:ascii="宋体" w:hAnsi="宋体" w:cs="宋体"/>
                <w:bCs/>
                <w:sz w:val="24"/>
              </w:rPr>
              <w:t>简要内容</w:t>
            </w:r>
          </w:p>
        </w:tc>
        <w:tc>
          <w:tcPr>
            <w:tcW w:w="4077" w:type="dxa"/>
            <w:noWrap w:val="0"/>
            <w:vAlign w:val="center"/>
          </w:tcPr>
          <w:p w14:paraId="59783901">
            <w:pPr>
              <w:spacing w:line="400" w:lineRule="exact"/>
              <w:jc w:val="center"/>
              <w:rPr>
                <w:rFonts w:hint="eastAsia" w:ascii="宋体" w:hAnsi="宋体" w:cs="宋体"/>
                <w:bCs/>
                <w:sz w:val="24"/>
              </w:rPr>
            </w:pPr>
            <w:r>
              <w:rPr>
                <w:rFonts w:hint="eastAsia" w:ascii="宋体" w:hAnsi="宋体" w:cs="宋体"/>
                <w:bCs/>
                <w:sz w:val="24"/>
              </w:rPr>
              <w:t>实际响应的具体内容</w:t>
            </w:r>
          </w:p>
        </w:tc>
      </w:tr>
      <w:tr w14:paraId="2287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noWrap w:val="0"/>
            <w:vAlign w:val="center"/>
          </w:tcPr>
          <w:p w14:paraId="44A2576A">
            <w:pPr>
              <w:pStyle w:val="41"/>
              <w:spacing w:line="360" w:lineRule="auto"/>
              <w:ind w:firstLine="0" w:firstLineChars="0"/>
              <w:jc w:val="center"/>
              <w:rPr>
                <w:rFonts w:hint="eastAsia" w:ascii="宋体" w:eastAsia="宋体" w:cs="宋体"/>
                <w:bCs/>
                <w:sz w:val="24"/>
                <w:szCs w:val="24"/>
              </w:rPr>
            </w:pPr>
            <w:r>
              <w:rPr>
                <w:rFonts w:hint="eastAsia" w:ascii="宋体" w:eastAsia="宋体" w:cs="宋体"/>
                <w:bCs/>
                <w:sz w:val="24"/>
                <w:szCs w:val="24"/>
              </w:rPr>
              <w:t>1</w:t>
            </w:r>
          </w:p>
        </w:tc>
        <w:tc>
          <w:tcPr>
            <w:tcW w:w="3518" w:type="dxa"/>
            <w:noWrap w:val="0"/>
            <w:vAlign w:val="center"/>
          </w:tcPr>
          <w:p w14:paraId="40D48B3F">
            <w:pPr>
              <w:spacing w:line="440" w:lineRule="exact"/>
              <w:ind w:firstLine="480" w:firstLineChars="200"/>
              <w:rPr>
                <w:rFonts w:hint="eastAsia" w:ascii="宋体" w:cs="宋体"/>
                <w:bCs/>
                <w:sz w:val="24"/>
              </w:rPr>
            </w:pPr>
            <w:r>
              <w:rPr>
                <w:rFonts w:hint="eastAsia" w:ascii="宋体" w:cs="宋体"/>
                <w:bCs/>
                <w:sz w:val="24"/>
              </w:rPr>
              <w:t>交货时间、交货地点</w:t>
            </w:r>
          </w:p>
        </w:tc>
        <w:tc>
          <w:tcPr>
            <w:tcW w:w="4077" w:type="dxa"/>
            <w:noWrap w:val="0"/>
            <w:vAlign w:val="center"/>
          </w:tcPr>
          <w:p w14:paraId="75848F17">
            <w:pPr>
              <w:pStyle w:val="41"/>
              <w:spacing w:line="360" w:lineRule="auto"/>
              <w:ind w:firstLine="0" w:firstLineChars="0"/>
              <w:jc w:val="center"/>
              <w:rPr>
                <w:rFonts w:hint="eastAsia" w:ascii="宋体" w:eastAsia="宋体" w:cs="宋体"/>
                <w:bCs/>
                <w:sz w:val="24"/>
                <w:szCs w:val="24"/>
              </w:rPr>
            </w:pPr>
          </w:p>
        </w:tc>
      </w:tr>
      <w:tr w14:paraId="490E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noWrap w:val="0"/>
            <w:vAlign w:val="center"/>
          </w:tcPr>
          <w:p w14:paraId="268E55E6">
            <w:pPr>
              <w:pStyle w:val="41"/>
              <w:spacing w:line="360" w:lineRule="auto"/>
              <w:ind w:firstLine="0" w:firstLineChars="0"/>
              <w:jc w:val="center"/>
              <w:rPr>
                <w:rFonts w:hint="eastAsia" w:ascii="宋体" w:eastAsia="宋体" w:cs="宋体"/>
                <w:bCs/>
                <w:sz w:val="24"/>
                <w:szCs w:val="24"/>
              </w:rPr>
            </w:pPr>
            <w:r>
              <w:rPr>
                <w:rFonts w:hint="eastAsia" w:ascii="宋体" w:eastAsia="宋体" w:cs="宋体"/>
                <w:bCs/>
                <w:sz w:val="24"/>
                <w:szCs w:val="24"/>
              </w:rPr>
              <w:t>2</w:t>
            </w:r>
          </w:p>
        </w:tc>
        <w:tc>
          <w:tcPr>
            <w:tcW w:w="3518" w:type="dxa"/>
            <w:noWrap w:val="0"/>
            <w:vAlign w:val="center"/>
          </w:tcPr>
          <w:p w14:paraId="715FC0C1">
            <w:pPr>
              <w:spacing w:line="440" w:lineRule="exact"/>
              <w:ind w:firstLine="480" w:firstLineChars="200"/>
              <w:rPr>
                <w:rFonts w:hint="eastAsia" w:ascii="宋体" w:cs="宋体"/>
                <w:bCs/>
                <w:sz w:val="24"/>
              </w:rPr>
            </w:pPr>
            <w:r>
              <w:rPr>
                <w:rFonts w:hint="eastAsia" w:ascii="宋体" w:hAnsi="宋体" w:cs="宋体"/>
                <w:bCs/>
                <w:sz w:val="24"/>
              </w:rPr>
              <w:t>履约、验收要求</w:t>
            </w:r>
          </w:p>
        </w:tc>
        <w:tc>
          <w:tcPr>
            <w:tcW w:w="4077" w:type="dxa"/>
            <w:noWrap w:val="0"/>
            <w:vAlign w:val="center"/>
          </w:tcPr>
          <w:p w14:paraId="6A56AD64">
            <w:pPr>
              <w:pStyle w:val="41"/>
              <w:spacing w:line="360" w:lineRule="auto"/>
              <w:ind w:firstLine="0" w:firstLineChars="0"/>
              <w:jc w:val="center"/>
              <w:rPr>
                <w:rFonts w:hint="eastAsia" w:ascii="宋体" w:eastAsia="宋体" w:cs="宋体"/>
                <w:bCs/>
                <w:sz w:val="24"/>
                <w:szCs w:val="24"/>
              </w:rPr>
            </w:pPr>
          </w:p>
        </w:tc>
      </w:tr>
      <w:tr w14:paraId="34E9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18" w:type="dxa"/>
            <w:noWrap w:val="0"/>
            <w:vAlign w:val="center"/>
          </w:tcPr>
          <w:p w14:paraId="0C6D0FDC">
            <w:pPr>
              <w:pStyle w:val="41"/>
              <w:spacing w:line="360" w:lineRule="auto"/>
              <w:ind w:firstLine="0" w:firstLineChars="0"/>
              <w:jc w:val="center"/>
              <w:rPr>
                <w:rFonts w:hint="eastAsia" w:ascii="宋体" w:eastAsia="宋体" w:cs="宋体"/>
                <w:bCs/>
                <w:sz w:val="24"/>
                <w:szCs w:val="24"/>
              </w:rPr>
            </w:pPr>
            <w:r>
              <w:rPr>
                <w:rFonts w:hint="eastAsia" w:ascii="宋体" w:eastAsia="宋体" w:cs="宋体"/>
                <w:bCs/>
                <w:sz w:val="24"/>
                <w:szCs w:val="24"/>
              </w:rPr>
              <w:t>3</w:t>
            </w:r>
          </w:p>
        </w:tc>
        <w:tc>
          <w:tcPr>
            <w:tcW w:w="3518" w:type="dxa"/>
            <w:noWrap w:val="0"/>
            <w:vAlign w:val="center"/>
          </w:tcPr>
          <w:p w14:paraId="5FB94E3B">
            <w:pPr>
              <w:spacing w:line="440" w:lineRule="exact"/>
              <w:ind w:firstLine="480" w:firstLineChars="200"/>
              <w:rPr>
                <w:rFonts w:hint="eastAsia" w:ascii="宋体" w:cs="宋体"/>
                <w:bCs/>
                <w:sz w:val="24"/>
              </w:rPr>
            </w:pPr>
            <w:r>
              <w:rPr>
                <w:rFonts w:hint="eastAsia" w:ascii="宋体" w:hAnsi="宋体" w:cs="宋体"/>
                <w:sz w:val="24"/>
              </w:rPr>
              <w:t>款项支付方式、进度</w:t>
            </w:r>
          </w:p>
        </w:tc>
        <w:tc>
          <w:tcPr>
            <w:tcW w:w="4077" w:type="dxa"/>
            <w:noWrap w:val="0"/>
            <w:vAlign w:val="center"/>
          </w:tcPr>
          <w:p w14:paraId="4CEA7DA3">
            <w:pPr>
              <w:pStyle w:val="41"/>
              <w:spacing w:line="360" w:lineRule="auto"/>
              <w:ind w:firstLine="0" w:firstLineChars="0"/>
              <w:jc w:val="center"/>
              <w:rPr>
                <w:rFonts w:hint="eastAsia" w:ascii="宋体" w:eastAsia="宋体" w:cs="宋体"/>
                <w:bCs/>
                <w:sz w:val="24"/>
                <w:szCs w:val="24"/>
              </w:rPr>
            </w:pPr>
          </w:p>
        </w:tc>
      </w:tr>
      <w:tr w14:paraId="50E1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noWrap w:val="0"/>
            <w:vAlign w:val="center"/>
          </w:tcPr>
          <w:p w14:paraId="6752806D">
            <w:pPr>
              <w:pStyle w:val="41"/>
              <w:spacing w:line="360" w:lineRule="auto"/>
              <w:ind w:firstLine="0" w:firstLineChars="0"/>
              <w:jc w:val="center"/>
              <w:rPr>
                <w:rFonts w:hint="eastAsia" w:ascii="宋体" w:eastAsia="宋体" w:cs="宋体"/>
                <w:bCs/>
                <w:sz w:val="24"/>
                <w:szCs w:val="24"/>
              </w:rPr>
            </w:pPr>
            <w:r>
              <w:rPr>
                <w:rFonts w:hint="eastAsia" w:ascii="宋体" w:eastAsia="宋体" w:cs="宋体"/>
                <w:bCs/>
                <w:sz w:val="24"/>
                <w:szCs w:val="24"/>
              </w:rPr>
              <w:t>4</w:t>
            </w:r>
          </w:p>
        </w:tc>
        <w:tc>
          <w:tcPr>
            <w:tcW w:w="3518" w:type="dxa"/>
            <w:noWrap w:val="0"/>
            <w:vAlign w:val="center"/>
          </w:tcPr>
          <w:p w14:paraId="4A35798E">
            <w:pPr>
              <w:spacing w:line="440" w:lineRule="exact"/>
              <w:ind w:firstLine="480" w:firstLineChars="200"/>
              <w:rPr>
                <w:rFonts w:hint="eastAsia" w:ascii="宋体" w:cs="宋体"/>
                <w:bCs/>
                <w:sz w:val="24"/>
              </w:rPr>
            </w:pPr>
            <w:r>
              <w:rPr>
                <w:rFonts w:hint="eastAsia" w:ascii="宋体" w:hAnsi="宋体" w:cs="宋体"/>
                <w:sz w:val="24"/>
              </w:rPr>
              <w:t>质保</w:t>
            </w:r>
          </w:p>
        </w:tc>
        <w:tc>
          <w:tcPr>
            <w:tcW w:w="4077" w:type="dxa"/>
            <w:noWrap w:val="0"/>
            <w:vAlign w:val="center"/>
          </w:tcPr>
          <w:p w14:paraId="1D3D5C4F">
            <w:pPr>
              <w:pStyle w:val="41"/>
              <w:spacing w:line="360" w:lineRule="auto"/>
              <w:ind w:firstLine="0" w:firstLineChars="0"/>
              <w:jc w:val="center"/>
              <w:rPr>
                <w:rFonts w:hint="eastAsia" w:ascii="宋体" w:eastAsia="宋体" w:cs="宋体"/>
                <w:bCs/>
                <w:sz w:val="24"/>
                <w:szCs w:val="24"/>
              </w:rPr>
            </w:pPr>
          </w:p>
        </w:tc>
      </w:tr>
      <w:tr w14:paraId="1D97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noWrap w:val="0"/>
            <w:vAlign w:val="center"/>
          </w:tcPr>
          <w:p w14:paraId="08934A64">
            <w:pPr>
              <w:pStyle w:val="41"/>
              <w:spacing w:line="360" w:lineRule="auto"/>
              <w:ind w:firstLine="0" w:firstLineChars="0"/>
              <w:jc w:val="center"/>
              <w:rPr>
                <w:rFonts w:ascii="宋体" w:eastAsia="宋体" w:cs="宋体"/>
                <w:bCs/>
                <w:sz w:val="24"/>
                <w:szCs w:val="24"/>
              </w:rPr>
            </w:pPr>
            <w:r>
              <w:rPr>
                <w:rFonts w:hint="eastAsia" w:ascii="宋体" w:eastAsia="宋体" w:cs="宋体"/>
                <w:bCs/>
                <w:sz w:val="24"/>
                <w:szCs w:val="24"/>
              </w:rPr>
              <w:t>.....</w:t>
            </w:r>
          </w:p>
        </w:tc>
        <w:tc>
          <w:tcPr>
            <w:tcW w:w="3518" w:type="dxa"/>
            <w:noWrap w:val="0"/>
            <w:vAlign w:val="center"/>
          </w:tcPr>
          <w:p w14:paraId="3A94FC42">
            <w:pPr>
              <w:pStyle w:val="41"/>
              <w:spacing w:line="360" w:lineRule="auto"/>
              <w:ind w:firstLine="494"/>
              <w:jc w:val="center"/>
              <w:rPr>
                <w:rFonts w:hint="eastAsia" w:ascii="宋体" w:eastAsia="宋体" w:cs="宋体"/>
                <w:bCs/>
                <w:sz w:val="24"/>
                <w:szCs w:val="24"/>
              </w:rPr>
            </w:pPr>
          </w:p>
        </w:tc>
        <w:tc>
          <w:tcPr>
            <w:tcW w:w="4077" w:type="dxa"/>
            <w:noWrap w:val="0"/>
            <w:vAlign w:val="center"/>
          </w:tcPr>
          <w:p w14:paraId="505FD504">
            <w:pPr>
              <w:pStyle w:val="41"/>
              <w:spacing w:line="360" w:lineRule="auto"/>
              <w:ind w:firstLine="0" w:firstLineChars="0"/>
              <w:jc w:val="center"/>
              <w:rPr>
                <w:rFonts w:hint="eastAsia" w:ascii="宋体" w:eastAsia="宋体" w:cs="宋体"/>
                <w:bCs/>
                <w:sz w:val="24"/>
                <w:szCs w:val="24"/>
              </w:rPr>
            </w:pPr>
          </w:p>
        </w:tc>
      </w:tr>
    </w:tbl>
    <w:p w14:paraId="4E848CFB">
      <w:pPr>
        <w:pStyle w:val="14"/>
        <w:spacing w:line="360" w:lineRule="auto"/>
        <w:rPr>
          <w:rFonts w:hint="eastAsia" w:hAnsi="宋体" w:cs="宋体"/>
          <w:sz w:val="24"/>
        </w:rPr>
      </w:pPr>
      <w:r>
        <w:rPr>
          <w:rFonts w:hint="eastAsia" w:hAnsi="宋体" w:cs="宋体"/>
          <w:sz w:val="24"/>
        </w:rPr>
        <w:t xml:space="preserve">     注：</w:t>
      </w:r>
    </w:p>
    <w:p w14:paraId="4646E876">
      <w:pPr>
        <w:pStyle w:val="14"/>
        <w:spacing w:line="360" w:lineRule="auto"/>
        <w:rPr>
          <w:rFonts w:hint="eastAsia" w:hAnsi="宋体" w:cs="宋体"/>
          <w:sz w:val="24"/>
        </w:rPr>
      </w:pPr>
      <w:r>
        <w:rPr>
          <w:rFonts w:hint="eastAsia" w:hAnsi="宋体" w:cs="宋体"/>
          <w:sz w:val="24"/>
        </w:rPr>
        <w:t xml:space="preserve">      一、商务应答应包括第四章商务要求响应。如有遗漏，视为不响应。</w:t>
      </w:r>
    </w:p>
    <w:p w14:paraId="04DC3BE9">
      <w:pPr>
        <w:pStyle w:val="14"/>
        <w:spacing w:line="360" w:lineRule="auto"/>
        <w:rPr>
          <w:rFonts w:hint="eastAsia" w:hAnsi="宋体" w:cs="宋体"/>
          <w:sz w:val="24"/>
        </w:rPr>
      </w:pPr>
      <w:r>
        <w:rPr>
          <w:rFonts w:hint="eastAsia" w:hAnsi="宋体" w:cs="宋体"/>
          <w:sz w:val="24"/>
        </w:rPr>
        <w:t xml:space="preserve">      二、供应商必须据实填写，不得虚假响应。</w:t>
      </w:r>
    </w:p>
    <w:p w14:paraId="518A1D73">
      <w:pPr>
        <w:spacing w:line="400" w:lineRule="exact"/>
        <w:ind w:left="600" w:leftChars="57" w:hanging="480" w:hangingChars="200"/>
        <w:rPr>
          <w:rFonts w:hint="eastAsia" w:ascii="宋体" w:hAnsi="宋体" w:cs="宋体"/>
          <w:sz w:val="24"/>
        </w:rPr>
      </w:pPr>
    </w:p>
    <w:p w14:paraId="30E64466">
      <w:pPr>
        <w:adjustRightInd w:val="0"/>
        <w:spacing w:line="480" w:lineRule="exact"/>
        <w:ind w:firstLine="512" w:firstLineChars="200"/>
        <w:rPr>
          <w:rFonts w:hint="eastAsia" w:ascii="宋体" w:hAnsi="宋体" w:cs="宋体"/>
          <w:bCs/>
          <w:spacing w:val="8"/>
          <w:sz w:val="24"/>
        </w:rPr>
      </w:pPr>
      <w:bookmarkStart w:id="61" w:name="_Toc15840"/>
      <w:bookmarkStart w:id="62" w:name="_Toc217446088"/>
      <w:bookmarkStart w:id="63" w:name="_Toc1747"/>
      <w:bookmarkStart w:id="64" w:name="_Toc32165"/>
      <w:bookmarkStart w:id="65" w:name="_Toc1239"/>
      <w:bookmarkStart w:id="66" w:name="_Toc21467"/>
      <w:bookmarkStart w:id="67" w:name="_Toc27759"/>
    </w:p>
    <w:p w14:paraId="48ACEBE4">
      <w:pPr>
        <w:adjustRightInd w:val="0"/>
        <w:spacing w:line="480" w:lineRule="exact"/>
        <w:ind w:firstLine="512" w:firstLineChars="200"/>
        <w:rPr>
          <w:rFonts w:hint="eastAsia" w:ascii="宋体" w:hAnsi="宋体" w:cs="宋体"/>
          <w:bCs/>
          <w:spacing w:val="8"/>
          <w:sz w:val="24"/>
        </w:rPr>
      </w:pPr>
    </w:p>
    <w:p w14:paraId="670F495C">
      <w:pPr>
        <w:adjustRightInd w:val="0"/>
        <w:spacing w:line="480" w:lineRule="exact"/>
        <w:ind w:firstLine="512" w:firstLineChars="200"/>
        <w:rPr>
          <w:rFonts w:hint="eastAsia" w:ascii="宋体" w:hAnsi="宋体" w:cs="宋体"/>
          <w:bCs/>
          <w:spacing w:val="8"/>
          <w:sz w:val="24"/>
        </w:rPr>
      </w:pPr>
      <w:r>
        <w:rPr>
          <w:rFonts w:hint="eastAsia" w:ascii="宋体" w:hAnsi="宋体" w:cs="宋体"/>
          <w:bCs/>
          <w:spacing w:val="8"/>
          <w:sz w:val="24"/>
        </w:rPr>
        <w:t>供应商名称：        （盖章）</w:t>
      </w:r>
    </w:p>
    <w:p w14:paraId="4D900D6B">
      <w:pPr>
        <w:adjustRightInd w:val="0"/>
        <w:spacing w:line="480" w:lineRule="exact"/>
        <w:ind w:firstLine="512" w:firstLineChars="200"/>
        <w:rPr>
          <w:rFonts w:hint="eastAsia" w:ascii="宋体" w:hAnsi="宋体" w:cs="宋体"/>
          <w:bCs/>
          <w:spacing w:val="8"/>
          <w:sz w:val="24"/>
        </w:rPr>
      </w:pPr>
      <w:r>
        <w:rPr>
          <w:rFonts w:hint="eastAsia" w:ascii="宋体" w:hAnsi="宋体" w:cs="宋体"/>
          <w:bCs/>
          <w:spacing w:val="8"/>
          <w:sz w:val="24"/>
        </w:rPr>
        <w:t>法定代表人或授权代表（签字或盖章）：</w:t>
      </w:r>
    </w:p>
    <w:p w14:paraId="11480E6B">
      <w:pPr>
        <w:spacing w:line="480" w:lineRule="exact"/>
        <w:ind w:firstLine="480" w:firstLineChars="200"/>
        <w:rPr>
          <w:rFonts w:hint="eastAsia" w:ascii="宋体" w:hAnsi="宋体" w:cs="宋体"/>
          <w:sz w:val="24"/>
        </w:rPr>
      </w:pPr>
      <w:r>
        <w:rPr>
          <w:rFonts w:hint="eastAsia" w:ascii="宋体" w:hAnsi="宋体" w:cs="宋体"/>
          <w:sz w:val="24"/>
        </w:rPr>
        <w:t>日期：      年      月     日</w:t>
      </w:r>
    </w:p>
    <w:p w14:paraId="375E61DE">
      <w:pPr>
        <w:spacing w:line="440" w:lineRule="exact"/>
        <w:ind w:firstLine="480" w:firstLineChars="200"/>
        <w:rPr>
          <w:rFonts w:hint="eastAsia" w:ascii="宋体" w:hAnsi="宋体" w:cs="宋体"/>
          <w:sz w:val="24"/>
        </w:rPr>
      </w:pPr>
    </w:p>
    <w:p w14:paraId="09BFF9ED">
      <w:pPr>
        <w:pStyle w:val="2"/>
        <w:numPr>
          <w:numId w:val="0"/>
        </w:numPr>
        <w:ind w:leftChars="0"/>
        <w:jc w:val="both"/>
        <w:rPr>
          <w:rFonts w:hint="eastAsia" w:ascii="宋体" w:hAnsi="宋体" w:cs="宋体"/>
          <w:sz w:val="36"/>
          <w:szCs w:val="36"/>
        </w:rPr>
      </w:pPr>
      <w:r>
        <w:rPr>
          <w:rFonts w:hint="eastAsia" w:ascii="宋体" w:hAnsi="宋体" w:eastAsia="宋体" w:cs="宋体"/>
          <w:sz w:val="36"/>
          <w:szCs w:val="36"/>
          <w:lang w:eastAsia="zh-CN"/>
        </w:rPr>
        <w:t>（七）</w:t>
      </w:r>
      <w:r>
        <w:rPr>
          <w:rFonts w:hint="eastAsia" w:ascii="宋体" w:hAnsi="宋体" w:eastAsia="宋体" w:cs="宋体"/>
          <w:sz w:val="36"/>
          <w:szCs w:val="36"/>
        </w:rPr>
        <w:t>供应商类似项目业绩一览表</w:t>
      </w:r>
    </w:p>
    <w:p w14:paraId="75FBA40D">
      <w:pPr>
        <w:rPr>
          <w:rFonts w:hint="eastAsia" w:ascii="宋体" w:hAnsi="宋体" w:cs="宋体"/>
        </w:rPr>
      </w:pPr>
    </w:p>
    <w:tbl>
      <w:tblPr>
        <w:tblStyle w:val="20"/>
        <w:tblW w:w="88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334"/>
        <w:gridCol w:w="1440"/>
        <w:gridCol w:w="1320"/>
        <w:gridCol w:w="1161"/>
        <w:gridCol w:w="1260"/>
        <w:gridCol w:w="1374"/>
        <w:gridCol w:w="988"/>
      </w:tblGrid>
      <w:tr w14:paraId="3905B7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tcBorders>
              <w:top w:val="single" w:color="auto" w:sz="4" w:space="0"/>
            </w:tcBorders>
            <w:noWrap w:val="0"/>
            <w:vAlign w:val="center"/>
          </w:tcPr>
          <w:p w14:paraId="5825A3D9">
            <w:pPr>
              <w:widowControl/>
              <w:spacing w:line="360" w:lineRule="atLeast"/>
              <w:jc w:val="center"/>
              <w:outlineLvl w:val="1"/>
              <w:rPr>
                <w:rFonts w:hint="eastAsia" w:ascii="宋体" w:hAnsi="宋体" w:cs="宋体"/>
                <w:sz w:val="24"/>
              </w:rPr>
            </w:pPr>
            <w:bookmarkStart w:id="68" w:name="_Toc17242"/>
            <w:bookmarkStart w:id="69" w:name="_Toc16971"/>
            <w:bookmarkStart w:id="70" w:name="_Toc18305"/>
            <w:bookmarkStart w:id="71" w:name="_Toc31823"/>
            <w:bookmarkStart w:id="72" w:name="_Toc10889"/>
            <w:bookmarkStart w:id="73" w:name="_Toc23917"/>
            <w:bookmarkStart w:id="74" w:name="_Toc8452"/>
            <w:bookmarkStart w:id="75" w:name="_Toc20694"/>
            <w:bookmarkStart w:id="76" w:name="_Toc17972"/>
            <w:bookmarkStart w:id="77" w:name="_Toc5597"/>
            <w:bookmarkStart w:id="78" w:name="_Toc2172101"/>
            <w:bookmarkStart w:id="79" w:name="_Toc24443"/>
            <w:bookmarkStart w:id="80" w:name="_Toc11615"/>
            <w:bookmarkStart w:id="81" w:name="_Toc29724"/>
            <w:bookmarkStart w:id="82" w:name="_Toc472850138"/>
            <w:bookmarkStart w:id="83" w:name="_Toc26824"/>
            <w:bookmarkStart w:id="84" w:name="_Toc18152"/>
            <w:bookmarkStart w:id="85" w:name="_Toc9557"/>
            <w:bookmarkStart w:id="86" w:name="_Toc22753"/>
            <w:bookmarkStart w:id="87" w:name="_Toc26294"/>
            <w:bookmarkStart w:id="88" w:name="_Toc8417"/>
            <w:bookmarkStart w:id="89" w:name="_Toc25215"/>
            <w:bookmarkStart w:id="90" w:name="_Toc10775"/>
            <w:bookmarkStart w:id="91" w:name="_Toc13121"/>
            <w:r>
              <w:rPr>
                <w:rFonts w:hint="eastAsia" w:ascii="宋体" w:hAnsi="宋体" w:cs="宋体"/>
                <w:sz w:val="24"/>
              </w:rPr>
              <w:t>年份</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c>
        <w:tc>
          <w:tcPr>
            <w:tcW w:w="1440" w:type="dxa"/>
            <w:noWrap w:val="0"/>
            <w:vAlign w:val="center"/>
          </w:tcPr>
          <w:p w14:paraId="21C00C18">
            <w:pPr>
              <w:widowControl/>
              <w:spacing w:line="360" w:lineRule="atLeast"/>
              <w:jc w:val="center"/>
              <w:outlineLvl w:val="1"/>
              <w:rPr>
                <w:rFonts w:hint="eastAsia" w:ascii="宋体" w:hAnsi="宋体" w:cs="宋体"/>
                <w:sz w:val="24"/>
              </w:rPr>
            </w:pPr>
            <w:bookmarkStart w:id="92" w:name="_Toc25473"/>
            <w:bookmarkStart w:id="93" w:name="_Toc472850139"/>
            <w:bookmarkStart w:id="94" w:name="_Toc2992"/>
            <w:bookmarkStart w:id="95" w:name="_Toc28800"/>
            <w:bookmarkStart w:id="96" w:name="_Toc26382"/>
            <w:bookmarkStart w:id="97" w:name="_Toc5201"/>
            <w:bookmarkStart w:id="98" w:name="_Toc12989"/>
            <w:bookmarkStart w:id="99" w:name="_Toc30647"/>
            <w:bookmarkStart w:id="100" w:name="_Toc10412"/>
            <w:bookmarkStart w:id="101" w:name="_Toc28157"/>
            <w:bookmarkStart w:id="102" w:name="_Toc29674"/>
            <w:bookmarkStart w:id="103" w:name="_Toc12906"/>
            <w:bookmarkStart w:id="104" w:name="_Toc2172102"/>
            <w:bookmarkStart w:id="105" w:name="_Toc20158"/>
            <w:bookmarkStart w:id="106" w:name="_Toc30691"/>
            <w:bookmarkStart w:id="107" w:name="_Toc24476"/>
            <w:bookmarkStart w:id="108" w:name="_Toc2483"/>
            <w:bookmarkStart w:id="109" w:name="_Toc6495"/>
            <w:bookmarkStart w:id="110" w:name="_Toc2286"/>
            <w:bookmarkStart w:id="111" w:name="_Toc19994"/>
            <w:bookmarkStart w:id="112" w:name="_Toc17829"/>
            <w:bookmarkStart w:id="113" w:name="_Toc14284"/>
            <w:bookmarkStart w:id="114" w:name="_Toc7693"/>
            <w:bookmarkStart w:id="115" w:name="_Toc20050"/>
            <w:r>
              <w:rPr>
                <w:rFonts w:hint="eastAsia" w:ascii="宋体" w:hAnsi="宋体" w:cs="宋体"/>
                <w:sz w:val="24"/>
              </w:rPr>
              <w:t>用户名称</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c>
        <w:tc>
          <w:tcPr>
            <w:tcW w:w="1320" w:type="dxa"/>
            <w:noWrap w:val="0"/>
            <w:vAlign w:val="center"/>
          </w:tcPr>
          <w:p w14:paraId="2BF3F3A2">
            <w:pPr>
              <w:widowControl/>
              <w:spacing w:line="360" w:lineRule="atLeast"/>
              <w:jc w:val="center"/>
              <w:outlineLvl w:val="1"/>
              <w:rPr>
                <w:rFonts w:hint="eastAsia" w:ascii="宋体" w:hAnsi="宋体" w:cs="宋体"/>
                <w:sz w:val="24"/>
              </w:rPr>
            </w:pPr>
            <w:bookmarkStart w:id="116" w:name="_Toc657"/>
            <w:bookmarkStart w:id="117" w:name="_Toc472850140"/>
            <w:bookmarkStart w:id="118" w:name="_Toc23933"/>
            <w:bookmarkStart w:id="119" w:name="_Toc6951"/>
            <w:bookmarkStart w:id="120" w:name="_Toc8061"/>
            <w:bookmarkStart w:id="121" w:name="_Toc15479"/>
            <w:bookmarkStart w:id="122" w:name="_Toc22164"/>
            <w:bookmarkStart w:id="123" w:name="_Toc1575"/>
            <w:bookmarkStart w:id="124" w:name="_Toc26720"/>
            <w:bookmarkStart w:id="125" w:name="_Toc25490"/>
            <w:bookmarkStart w:id="126" w:name="_Toc23816"/>
            <w:bookmarkStart w:id="127" w:name="_Toc2172103"/>
            <w:bookmarkStart w:id="128" w:name="_Toc21217"/>
            <w:bookmarkStart w:id="129" w:name="_Toc1317"/>
            <w:bookmarkStart w:id="130" w:name="_Toc8939"/>
            <w:bookmarkStart w:id="131" w:name="_Toc20459"/>
            <w:bookmarkStart w:id="132" w:name="_Toc24917"/>
            <w:bookmarkStart w:id="133" w:name="_Toc16621"/>
            <w:bookmarkStart w:id="134" w:name="_Toc4416"/>
            <w:bookmarkStart w:id="135" w:name="_Toc29097"/>
            <w:bookmarkStart w:id="136" w:name="_Toc2623"/>
            <w:bookmarkStart w:id="137" w:name="_Toc10708"/>
            <w:bookmarkStart w:id="138" w:name="_Toc29337"/>
            <w:bookmarkStart w:id="139" w:name="_Toc6935"/>
            <w:r>
              <w:rPr>
                <w:rFonts w:hint="eastAsia" w:ascii="宋体" w:hAnsi="宋体" w:cs="宋体"/>
                <w:sz w:val="24"/>
              </w:rPr>
              <w:t>项目名称</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c>
          <w:tcPr>
            <w:tcW w:w="1161" w:type="dxa"/>
            <w:noWrap w:val="0"/>
            <w:vAlign w:val="center"/>
          </w:tcPr>
          <w:p w14:paraId="1F041155">
            <w:pPr>
              <w:widowControl/>
              <w:spacing w:line="360" w:lineRule="atLeast"/>
              <w:jc w:val="center"/>
              <w:outlineLvl w:val="1"/>
              <w:rPr>
                <w:rFonts w:hint="eastAsia" w:ascii="宋体" w:hAnsi="宋体" w:cs="宋体"/>
                <w:sz w:val="24"/>
              </w:rPr>
            </w:pPr>
            <w:bookmarkStart w:id="140" w:name="_Toc12603"/>
            <w:bookmarkStart w:id="141" w:name="_Toc22442"/>
            <w:bookmarkStart w:id="142" w:name="_Toc16377"/>
            <w:bookmarkStart w:id="143" w:name="_Toc25134"/>
            <w:bookmarkStart w:id="144" w:name="_Toc8363"/>
            <w:bookmarkStart w:id="145" w:name="_Toc28572"/>
            <w:bookmarkStart w:id="146" w:name="_Toc26130"/>
            <w:bookmarkStart w:id="147" w:name="_Toc21934"/>
            <w:bookmarkStart w:id="148" w:name="_Toc30917"/>
            <w:bookmarkStart w:id="149" w:name="_Toc472850141"/>
            <w:bookmarkStart w:id="150" w:name="_Toc9719"/>
            <w:bookmarkStart w:id="151" w:name="_Toc8669"/>
            <w:bookmarkStart w:id="152" w:name="_Toc17435"/>
            <w:bookmarkStart w:id="153" w:name="_Toc22404"/>
            <w:bookmarkStart w:id="154" w:name="_Toc25216"/>
            <w:bookmarkStart w:id="155" w:name="_Toc15883"/>
            <w:bookmarkStart w:id="156" w:name="_Toc20732"/>
            <w:bookmarkStart w:id="157" w:name="_Toc544"/>
            <w:bookmarkStart w:id="158" w:name="_Toc23616"/>
            <w:bookmarkStart w:id="159" w:name="_Toc25040"/>
            <w:bookmarkStart w:id="160" w:name="_Toc18894"/>
            <w:bookmarkStart w:id="161" w:name="_Toc2172104"/>
            <w:r>
              <w:rPr>
                <w:rFonts w:hint="eastAsia" w:ascii="宋体" w:hAnsi="宋体" w:cs="宋体"/>
                <w:sz w:val="24"/>
              </w:rPr>
              <w:t>完成时间</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tc>
        <w:tc>
          <w:tcPr>
            <w:tcW w:w="1260" w:type="dxa"/>
            <w:noWrap w:val="0"/>
            <w:vAlign w:val="center"/>
          </w:tcPr>
          <w:p w14:paraId="7E5CEAB4">
            <w:pPr>
              <w:widowControl/>
              <w:spacing w:line="360" w:lineRule="atLeast"/>
              <w:jc w:val="center"/>
              <w:outlineLvl w:val="1"/>
              <w:rPr>
                <w:rFonts w:hint="eastAsia" w:ascii="宋体" w:hAnsi="宋体" w:cs="宋体"/>
                <w:sz w:val="24"/>
              </w:rPr>
            </w:pPr>
            <w:bookmarkStart w:id="162" w:name="_Toc6767"/>
            <w:bookmarkStart w:id="163" w:name="_Toc13985"/>
            <w:bookmarkStart w:id="164" w:name="_Toc2172105"/>
            <w:bookmarkStart w:id="165" w:name="_Toc18902"/>
            <w:bookmarkStart w:id="166" w:name="_Toc7185"/>
            <w:bookmarkStart w:id="167" w:name="_Toc6225"/>
            <w:bookmarkStart w:id="168" w:name="_Toc22564"/>
            <w:bookmarkStart w:id="169" w:name="_Toc24169"/>
            <w:bookmarkStart w:id="170" w:name="_Toc7449"/>
            <w:bookmarkStart w:id="171" w:name="_Toc18227"/>
            <w:bookmarkStart w:id="172" w:name="_Toc14496"/>
            <w:bookmarkStart w:id="173" w:name="_Toc10659"/>
            <w:bookmarkStart w:id="174" w:name="_Toc12082"/>
            <w:bookmarkStart w:id="175" w:name="_Toc7252"/>
            <w:bookmarkStart w:id="176" w:name="_Toc3067"/>
            <w:bookmarkStart w:id="177" w:name="_Toc20655"/>
            <w:bookmarkStart w:id="178" w:name="_Toc30274"/>
            <w:bookmarkStart w:id="179" w:name="_Toc472850142"/>
            <w:bookmarkStart w:id="180" w:name="_Toc26788"/>
            <w:bookmarkStart w:id="181" w:name="_Toc12175"/>
            <w:bookmarkStart w:id="182" w:name="_Toc28172"/>
            <w:bookmarkStart w:id="183" w:name="_Toc30883"/>
            <w:bookmarkStart w:id="184" w:name="_Toc3495"/>
            <w:bookmarkStart w:id="185" w:name="_Toc9353"/>
            <w:r>
              <w:rPr>
                <w:rFonts w:hint="eastAsia" w:ascii="宋体" w:hAnsi="宋体" w:cs="宋体"/>
                <w:sz w:val="24"/>
              </w:rPr>
              <w:t>合同金额</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tc>
        <w:tc>
          <w:tcPr>
            <w:tcW w:w="1374" w:type="dxa"/>
            <w:tcBorders>
              <w:right w:val="single" w:color="auto" w:sz="4" w:space="0"/>
            </w:tcBorders>
            <w:noWrap w:val="0"/>
            <w:vAlign w:val="center"/>
          </w:tcPr>
          <w:p w14:paraId="17662C42">
            <w:pPr>
              <w:widowControl/>
              <w:spacing w:line="360" w:lineRule="atLeast"/>
              <w:jc w:val="center"/>
              <w:outlineLvl w:val="1"/>
              <w:rPr>
                <w:rFonts w:hint="eastAsia" w:ascii="宋体" w:hAnsi="宋体" w:cs="宋体"/>
                <w:sz w:val="24"/>
              </w:rPr>
            </w:pPr>
            <w:bookmarkStart w:id="186" w:name="_Toc4012"/>
            <w:bookmarkStart w:id="187" w:name="_Toc5195"/>
            <w:bookmarkStart w:id="188" w:name="_Toc16449"/>
            <w:bookmarkStart w:id="189" w:name="_Toc7183"/>
            <w:bookmarkStart w:id="190" w:name="_Toc11516"/>
            <w:bookmarkStart w:id="191" w:name="_Toc18179"/>
            <w:bookmarkStart w:id="192" w:name="_Toc8927"/>
            <w:bookmarkStart w:id="193" w:name="_Toc29176"/>
            <w:bookmarkStart w:id="194" w:name="_Toc4760"/>
            <w:bookmarkStart w:id="195" w:name="_Toc472850143"/>
            <w:bookmarkStart w:id="196" w:name="_Toc13525"/>
            <w:bookmarkStart w:id="197" w:name="_Toc21077"/>
            <w:bookmarkStart w:id="198" w:name="_Toc11076"/>
            <w:bookmarkStart w:id="199" w:name="_Toc18298"/>
            <w:bookmarkStart w:id="200" w:name="_Toc31313"/>
            <w:bookmarkStart w:id="201" w:name="_Toc25839"/>
            <w:bookmarkStart w:id="202" w:name="_Toc15471"/>
            <w:bookmarkStart w:id="203" w:name="_Toc12438"/>
            <w:bookmarkStart w:id="204" w:name="_Toc19511"/>
            <w:bookmarkStart w:id="205" w:name="_Toc19853"/>
            <w:bookmarkStart w:id="206" w:name="_Toc24302"/>
            <w:bookmarkStart w:id="207" w:name="_Toc23063"/>
            <w:bookmarkStart w:id="208" w:name="_Toc2172106"/>
            <w:r>
              <w:rPr>
                <w:rFonts w:hint="eastAsia" w:ascii="宋体" w:hAnsi="宋体" w:cs="宋体"/>
                <w:sz w:val="24"/>
              </w:rPr>
              <w:t>是否通过   验收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tc>
        <w:tc>
          <w:tcPr>
            <w:tcW w:w="988" w:type="dxa"/>
            <w:tcBorders>
              <w:left w:val="single" w:color="auto" w:sz="4" w:space="0"/>
            </w:tcBorders>
            <w:noWrap w:val="0"/>
            <w:vAlign w:val="center"/>
          </w:tcPr>
          <w:p w14:paraId="63F205E2">
            <w:pPr>
              <w:widowControl/>
              <w:spacing w:line="360" w:lineRule="atLeast"/>
              <w:jc w:val="center"/>
              <w:outlineLvl w:val="1"/>
              <w:rPr>
                <w:rFonts w:hint="eastAsia" w:ascii="宋体" w:hAnsi="宋体" w:cs="宋体"/>
                <w:sz w:val="24"/>
              </w:rPr>
            </w:pPr>
            <w:bookmarkStart w:id="209" w:name="_Toc6825"/>
            <w:bookmarkStart w:id="210" w:name="_Toc13033"/>
            <w:bookmarkStart w:id="211" w:name="_Toc7716"/>
            <w:bookmarkStart w:id="212" w:name="_Toc20155"/>
            <w:bookmarkStart w:id="213" w:name="_Toc24236"/>
            <w:bookmarkStart w:id="214" w:name="_Toc9421"/>
            <w:bookmarkStart w:id="215" w:name="_Toc25304"/>
            <w:bookmarkStart w:id="216" w:name="_Toc10255"/>
            <w:bookmarkStart w:id="217" w:name="_Toc4348"/>
            <w:bookmarkStart w:id="218" w:name="_Toc6768"/>
            <w:bookmarkStart w:id="219" w:name="_Toc23712"/>
            <w:bookmarkStart w:id="220" w:name="_Toc4398"/>
            <w:bookmarkStart w:id="221" w:name="_Toc28129"/>
            <w:bookmarkStart w:id="222" w:name="_Toc4981"/>
            <w:bookmarkStart w:id="223" w:name="_Toc30858"/>
            <w:bookmarkStart w:id="224" w:name="_Toc11024"/>
            <w:bookmarkStart w:id="225" w:name="_Toc3467"/>
            <w:bookmarkStart w:id="226" w:name="_Toc19605"/>
            <w:bookmarkStart w:id="227" w:name="_Toc7514"/>
            <w:bookmarkStart w:id="228" w:name="_Toc2172107"/>
            <w:bookmarkStart w:id="229" w:name="_Toc24722"/>
            <w:bookmarkStart w:id="230" w:name="_Toc18483"/>
            <w:bookmarkStart w:id="231" w:name="_Toc472850144"/>
            <w:bookmarkStart w:id="232" w:name="_Toc20491"/>
            <w:r>
              <w:rPr>
                <w:rFonts w:hint="eastAsia" w:ascii="宋体" w:hAnsi="宋体" w:cs="宋体"/>
                <w:sz w:val="24"/>
              </w:rPr>
              <w:t>备注</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tc>
      </w:tr>
      <w:tr w14:paraId="4EB28F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14:paraId="013050B3">
            <w:pPr>
              <w:widowControl/>
              <w:spacing w:line="360" w:lineRule="atLeast"/>
              <w:ind w:firstLine="470" w:firstLineChars="196"/>
              <w:jc w:val="left"/>
              <w:rPr>
                <w:rFonts w:hint="eastAsia" w:ascii="宋体" w:hAnsi="宋体" w:cs="宋体"/>
                <w:sz w:val="24"/>
              </w:rPr>
            </w:pPr>
          </w:p>
        </w:tc>
        <w:tc>
          <w:tcPr>
            <w:tcW w:w="1440" w:type="dxa"/>
            <w:noWrap w:val="0"/>
            <w:vAlign w:val="center"/>
          </w:tcPr>
          <w:p w14:paraId="396F0D9E">
            <w:pPr>
              <w:widowControl/>
              <w:spacing w:line="360" w:lineRule="atLeast"/>
              <w:ind w:firstLine="470" w:firstLineChars="196"/>
              <w:jc w:val="left"/>
              <w:rPr>
                <w:rFonts w:hint="eastAsia" w:ascii="宋体" w:hAnsi="宋体" w:cs="宋体"/>
                <w:sz w:val="24"/>
              </w:rPr>
            </w:pPr>
          </w:p>
        </w:tc>
        <w:tc>
          <w:tcPr>
            <w:tcW w:w="1320" w:type="dxa"/>
            <w:noWrap w:val="0"/>
            <w:vAlign w:val="center"/>
          </w:tcPr>
          <w:p w14:paraId="4A07D287">
            <w:pPr>
              <w:widowControl/>
              <w:spacing w:line="360" w:lineRule="atLeast"/>
              <w:ind w:firstLine="470" w:firstLineChars="196"/>
              <w:jc w:val="left"/>
              <w:rPr>
                <w:rFonts w:hint="eastAsia" w:ascii="宋体" w:hAnsi="宋体" w:cs="宋体"/>
                <w:sz w:val="24"/>
              </w:rPr>
            </w:pPr>
          </w:p>
        </w:tc>
        <w:tc>
          <w:tcPr>
            <w:tcW w:w="1161" w:type="dxa"/>
            <w:noWrap w:val="0"/>
            <w:vAlign w:val="center"/>
          </w:tcPr>
          <w:p w14:paraId="17001086">
            <w:pPr>
              <w:widowControl/>
              <w:spacing w:line="360" w:lineRule="atLeast"/>
              <w:ind w:firstLine="470" w:firstLineChars="196"/>
              <w:jc w:val="left"/>
              <w:rPr>
                <w:rFonts w:hint="eastAsia" w:ascii="宋体" w:hAnsi="宋体" w:cs="宋体"/>
                <w:sz w:val="24"/>
              </w:rPr>
            </w:pPr>
          </w:p>
        </w:tc>
        <w:tc>
          <w:tcPr>
            <w:tcW w:w="1260" w:type="dxa"/>
            <w:noWrap w:val="0"/>
            <w:vAlign w:val="center"/>
          </w:tcPr>
          <w:p w14:paraId="56F6083D">
            <w:pPr>
              <w:widowControl/>
              <w:spacing w:line="360" w:lineRule="atLeast"/>
              <w:ind w:firstLine="470" w:firstLineChars="196"/>
              <w:jc w:val="left"/>
              <w:rPr>
                <w:rFonts w:hint="eastAsia" w:ascii="宋体" w:hAnsi="宋体" w:cs="宋体"/>
                <w:sz w:val="24"/>
              </w:rPr>
            </w:pPr>
          </w:p>
        </w:tc>
        <w:tc>
          <w:tcPr>
            <w:tcW w:w="1374" w:type="dxa"/>
            <w:tcBorders>
              <w:right w:val="single" w:color="auto" w:sz="4" w:space="0"/>
            </w:tcBorders>
            <w:noWrap w:val="0"/>
            <w:vAlign w:val="center"/>
          </w:tcPr>
          <w:p w14:paraId="7963862A">
            <w:pPr>
              <w:widowControl/>
              <w:spacing w:line="360" w:lineRule="atLeast"/>
              <w:ind w:firstLine="470" w:firstLineChars="196"/>
              <w:jc w:val="left"/>
              <w:rPr>
                <w:rFonts w:hint="eastAsia" w:ascii="宋体" w:hAnsi="宋体" w:cs="宋体"/>
                <w:sz w:val="24"/>
              </w:rPr>
            </w:pPr>
          </w:p>
        </w:tc>
        <w:tc>
          <w:tcPr>
            <w:tcW w:w="988" w:type="dxa"/>
            <w:tcBorders>
              <w:left w:val="single" w:color="auto" w:sz="4" w:space="0"/>
            </w:tcBorders>
            <w:noWrap w:val="0"/>
            <w:vAlign w:val="center"/>
          </w:tcPr>
          <w:p w14:paraId="5149D6B2">
            <w:pPr>
              <w:widowControl/>
              <w:spacing w:line="360" w:lineRule="atLeast"/>
              <w:ind w:firstLine="470" w:firstLineChars="196"/>
              <w:jc w:val="left"/>
              <w:rPr>
                <w:rFonts w:hint="eastAsia" w:ascii="宋体" w:hAnsi="宋体" w:cs="宋体"/>
                <w:sz w:val="24"/>
              </w:rPr>
            </w:pPr>
          </w:p>
        </w:tc>
      </w:tr>
      <w:tr w14:paraId="4458CE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14:paraId="002210D0">
            <w:pPr>
              <w:widowControl/>
              <w:spacing w:line="360" w:lineRule="atLeast"/>
              <w:ind w:firstLine="470" w:firstLineChars="196"/>
              <w:jc w:val="left"/>
              <w:rPr>
                <w:rFonts w:hint="eastAsia" w:ascii="宋体" w:hAnsi="宋体" w:cs="宋体"/>
                <w:sz w:val="24"/>
              </w:rPr>
            </w:pPr>
          </w:p>
        </w:tc>
        <w:tc>
          <w:tcPr>
            <w:tcW w:w="1440" w:type="dxa"/>
            <w:noWrap w:val="0"/>
            <w:vAlign w:val="center"/>
          </w:tcPr>
          <w:p w14:paraId="1EA6543A">
            <w:pPr>
              <w:widowControl/>
              <w:spacing w:line="360" w:lineRule="atLeast"/>
              <w:ind w:firstLine="470" w:firstLineChars="196"/>
              <w:jc w:val="left"/>
              <w:rPr>
                <w:rFonts w:hint="eastAsia" w:ascii="宋体" w:hAnsi="宋体" w:cs="宋体"/>
                <w:sz w:val="24"/>
              </w:rPr>
            </w:pPr>
          </w:p>
        </w:tc>
        <w:tc>
          <w:tcPr>
            <w:tcW w:w="1320" w:type="dxa"/>
            <w:noWrap w:val="0"/>
            <w:vAlign w:val="center"/>
          </w:tcPr>
          <w:p w14:paraId="74B19156">
            <w:pPr>
              <w:widowControl/>
              <w:spacing w:line="360" w:lineRule="atLeast"/>
              <w:ind w:firstLine="470" w:firstLineChars="196"/>
              <w:jc w:val="left"/>
              <w:rPr>
                <w:rFonts w:hint="eastAsia" w:ascii="宋体" w:hAnsi="宋体" w:cs="宋体"/>
                <w:sz w:val="24"/>
              </w:rPr>
            </w:pPr>
          </w:p>
        </w:tc>
        <w:tc>
          <w:tcPr>
            <w:tcW w:w="1161" w:type="dxa"/>
            <w:noWrap w:val="0"/>
            <w:vAlign w:val="center"/>
          </w:tcPr>
          <w:p w14:paraId="64E45F07">
            <w:pPr>
              <w:widowControl/>
              <w:spacing w:line="360" w:lineRule="atLeast"/>
              <w:ind w:firstLine="470" w:firstLineChars="196"/>
              <w:jc w:val="left"/>
              <w:rPr>
                <w:rFonts w:hint="eastAsia" w:ascii="宋体" w:hAnsi="宋体" w:cs="宋体"/>
                <w:sz w:val="24"/>
              </w:rPr>
            </w:pPr>
          </w:p>
        </w:tc>
        <w:tc>
          <w:tcPr>
            <w:tcW w:w="1260" w:type="dxa"/>
            <w:noWrap w:val="0"/>
            <w:vAlign w:val="center"/>
          </w:tcPr>
          <w:p w14:paraId="5BCF9976">
            <w:pPr>
              <w:widowControl/>
              <w:spacing w:line="360" w:lineRule="atLeast"/>
              <w:ind w:firstLine="470" w:firstLineChars="196"/>
              <w:jc w:val="left"/>
              <w:rPr>
                <w:rFonts w:hint="eastAsia" w:ascii="宋体" w:hAnsi="宋体" w:cs="宋体"/>
                <w:sz w:val="24"/>
              </w:rPr>
            </w:pPr>
          </w:p>
        </w:tc>
        <w:tc>
          <w:tcPr>
            <w:tcW w:w="1374" w:type="dxa"/>
            <w:tcBorders>
              <w:right w:val="single" w:color="auto" w:sz="4" w:space="0"/>
            </w:tcBorders>
            <w:noWrap w:val="0"/>
            <w:vAlign w:val="center"/>
          </w:tcPr>
          <w:p w14:paraId="6740B2B6">
            <w:pPr>
              <w:widowControl/>
              <w:spacing w:line="360" w:lineRule="atLeast"/>
              <w:ind w:firstLine="470" w:firstLineChars="196"/>
              <w:jc w:val="left"/>
              <w:rPr>
                <w:rFonts w:hint="eastAsia" w:ascii="宋体" w:hAnsi="宋体" w:cs="宋体"/>
                <w:sz w:val="24"/>
              </w:rPr>
            </w:pPr>
          </w:p>
        </w:tc>
        <w:tc>
          <w:tcPr>
            <w:tcW w:w="988" w:type="dxa"/>
            <w:tcBorders>
              <w:left w:val="single" w:color="auto" w:sz="4" w:space="0"/>
            </w:tcBorders>
            <w:noWrap w:val="0"/>
            <w:vAlign w:val="center"/>
          </w:tcPr>
          <w:p w14:paraId="55D53F28">
            <w:pPr>
              <w:widowControl/>
              <w:spacing w:line="360" w:lineRule="atLeast"/>
              <w:ind w:firstLine="470" w:firstLineChars="196"/>
              <w:jc w:val="left"/>
              <w:rPr>
                <w:rFonts w:hint="eastAsia" w:ascii="宋体" w:hAnsi="宋体" w:cs="宋体"/>
                <w:sz w:val="24"/>
              </w:rPr>
            </w:pPr>
          </w:p>
        </w:tc>
      </w:tr>
      <w:tr w14:paraId="3FA0C9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14:paraId="62C74BB6">
            <w:pPr>
              <w:widowControl/>
              <w:spacing w:line="360" w:lineRule="atLeast"/>
              <w:ind w:firstLine="470" w:firstLineChars="196"/>
              <w:jc w:val="left"/>
              <w:rPr>
                <w:rFonts w:hint="eastAsia" w:ascii="宋体" w:hAnsi="宋体" w:cs="宋体"/>
                <w:sz w:val="24"/>
              </w:rPr>
            </w:pPr>
          </w:p>
        </w:tc>
        <w:tc>
          <w:tcPr>
            <w:tcW w:w="1440" w:type="dxa"/>
            <w:noWrap w:val="0"/>
            <w:vAlign w:val="center"/>
          </w:tcPr>
          <w:p w14:paraId="486B71AD">
            <w:pPr>
              <w:widowControl/>
              <w:spacing w:line="360" w:lineRule="atLeast"/>
              <w:ind w:firstLine="470" w:firstLineChars="196"/>
              <w:jc w:val="left"/>
              <w:rPr>
                <w:rFonts w:hint="eastAsia" w:ascii="宋体" w:hAnsi="宋体" w:cs="宋体"/>
                <w:sz w:val="24"/>
              </w:rPr>
            </w:pPr>
          </w:p>
        </w:tc>
        <w:tc>
          <w:tcPr>
            <w:tcW w:w="1320" w:type="dxa"/>
            <w:noWrap w:val="0"/>
            <w:vAlign w:val="center"/>
          </w:tcPr>
          <w:p w14:paraId="683F2CA2">
            <w:pPr>
              <w:widowControl/>
              <w:spacing w:line="360" w:lineRule="atLeast"/>
              <w:ind w:firstLine="470" w:firstLineChars="196"/>
              <w:jc w:val="left"/>
              <w:rPr>
                <w:rFonts w:hint="eastAsia" w:ascii="宋体" w:hAnsi="宋体" w:cs="宋体"/>
                <w:sz w:val="24"/>
              </w:rPr>
            </w:pPr>
          </w:p>
        </w:tc>
        <w:tc>
          <w:tcPr>
            <w:tcW w:w="1161" w:type="dxa"/>
            <w:noWrap w:val="0"/>
            <w:vAlign w:val="center"/>
          </w:tcPr>
          <w:p w14:paraId="6191E327">
            <w:pPr>
              <w:widowControl/>
              <w:spacing w:line="360" w:lineRule="atLeast"/>
              <w:ind w:firstLine="470" w:firstLineChars="196"/>
              <w:jc w:val="left"/>
              <w:rPr>
                <w:rFonts w:hint="eastAsia" w:ascii="宋体" w:hAnsi="宋体" w:cs="宋体"/>
                <w:sz w:val="24"/>
              </w:rPr>
            </w:pPr>
          </w:p>
        </w:tc>
        <w:tc>
          <w:tcPr>
            <w:tcW w:w="1260" w:type="dxa"/>
            <w:noWrap w:val="0"/>
            <w:vAlign w:val="center"/>
          </w:tcPr>
          <w:p w14:paraId="2919E05D">
            <w:pPr>
              <w:widowControl/>
              <w:spacing w:line="360" w:lineRule="atLeast"/>
              <w:ind w:firstLine="470" w:firstLineChars="196"/>
              <w:jc w:val="left"/>
              <w:rPr>
                <w:rFonts w:hint="eastAsia" w:ascii="宋体" w:hAnsi="宋体" w:cs="宋体"/>
                <w:sz w:val="24"/>
              </w:rPr>
            </w:pPr>
          </w:p>
        </w:tc>
        <w:tc>
          <w:tcPr>
            <w:tcW w:w="1374" w:type="dxa"/>
            <w:tcBorders>
              <w:right w:val="single" w:color="auto" w:sz="4" w:space="0"/>
            </w:tcBorders>
            <w:noWrap w:val="0"/>
            <w:vAlign w:val="center"/>
          </w:tcPr>
          <w:p w14:paraId="4CBF8B0D">
            <w:pPr>
              <w:widowControl/>
              <w:spacing w:line="360" w:lineRule="atLeast"/>
              <w:ind w:firstLine="470" w:firstLineChars="196"/>
              <w:jc w:val="left"/>
              <w:rPr>
                <w:rFonts w:hint="eastAsia" w:ascii="宋体" w:hAnsi="宋体" w:cs="宋体"/>
                <w:sz w:val="24"/>
              </w:rPr>
            </w:pPr>
          </w:p>
        </w:tc>
        <w:tc>
          <w:tcPr>
            <w:tcW w:w="988" w:type="dxa"/>
            <w:tcBorders>
              <w:left w:val="single" w:color="auto" w:sz="4" w:space="0"/>
            </w:tcBorders>
            <w:noWrap w:val="0"/>
            <w:vAlign w:val="center"/>
          </w:tcPr>
          <w:p w14:paraId="050BCB95">
            <w:pPr>
              <w:widowControl/>
              <w:spacing w:line="360" w:lineRule="atLeast"/>
              <w:ind w:firstLine="470" w:firstLineChars="196"/>
              <w:jc w:val="left"/>
              <w:rPr>
                <w:rFonts w:hint="eastAsia" w:ascii="宋体" w:hAnsi="宋体" w:cs="宋体"/>
                <w:sz w:val="24"/>
              </w:rPr>
            </w:pPr>
          </w:p>
        </w:tc>
      </w:tr>
    </w:tbl>
    <w:p w14:paraId="39DC25BE">
      <w:pPr>
        <w:rPr>
          <w:rFonts w:hint="eastAsia" w:ascii="宋体" w:hAnsi="宋体" w:cs="宋体"/>
        </w:rPr>
      </w:pPr>
    </w:p>
    <w:p w14:paraId="74391D78">
      <w:pPr>
        <w:spacing w:line="440" w:lineRule="exact"/>
        <w:ind w:firstLine="480" w:firstLineChars="200"/>
        <w:rPr>
          <w:rFonts w:hint="eastAsia" w:ascii="宋体" w:hAnsi="宋体" w:cs="宋体"/>
          <w:sz w:val="24"/>
        </w:rPr>
      </w:pPr>
      <w:r>
        <w:rPr>
          <w:rFonts w:hint="eastAsia" w:ascii="宋体" w:hAnsi="宋体" w:cs="宋体"/>
          <w:sz w:val="24"/>
        </w:rPr>
        <w:t>注：供应商（仅限于供应商自己实施的）以上业绩需提供有关书面证明材料。</w:t>
      </w:r>
    </w:p>
    <w:p w14:paraId="3535B409">
      <w:pPr>
        <w:rPr>
          <w:rFonts w:hint="eastAsia" w:ascii="宋体" w:hAnsi="宋体" w:cs="宋体"/>
        </w:rPr>
      </w:pPr>
    </w:p>
    <w:p w14:paraId="7085690A">
      <w:pPr>
        <w:rPr>
          <w:rFonts w:hint="eastAsia" w:ascii="宋体" w:hAnsi="宋体" w:cs="宋体"/>
        </w:rPr>
      </w:pPr>
    </w:p>
    <w:p w14:paraId="1FC9AD9F">
      <w:pPr>
        <w:adjustRightInd w:val="0"/>
        <w:spacing w:line="480" w:lineRule="exact"/>
        <w:ind w:firstLine="512" w:firstLineChars="200"/>
        <w:rPr>
          <w:rFonts w:hint="eastAsia" w:ascii="宋体" w:hAnsi="宋体" w:cs="宋体"/>
          <w:bCs/>
          <w:spacing w:val="8"/>
          <w:sz w:val="24"/>
        </w:rPr>
      </w:pPr>
      <w:bookmarkStart w:id="233" w:name="_Toc217446091"/>
      <w:bookmarkStart w:id="234" w:name="_Toc17562"/>
      <w:bookmarkStart w:id="235" w:name="_Toc934"/>
      <w:bookmarkStart w:id="236" w:name="_Toc6171"/>
      <w:bookmarkStart w:id="237" w:name="_Toc22072"/>
      <w:bookmarkStart w:id="238" w:name="_Toc9871"/>
      <w:bookmarkStart w:id="239" w:name="_Toc15878"/>
      <w:bookmarkStart w:id="240" w:name="_Toc236"/>
      <w:bookmarkStart w:id="241" w:name="_Toc15591"/>
      <w:bookmarkStart w:id="242" w:name="_Toc12932"/>
      <w:bookmarkStart w:id="243" w:name="_Toc30032"/>
      <w:r>
        <w:rPr>
          <w:rFonts w:hint="eastAsia" w:ascii="宋体" w:hAnsi="宋体" w:cs="宋体"/>
          <w:bCs/>
          <w:spacing w:val="8"/>
          <w:sz w:val="24"/>
        </w:rPr>
        <w:t>供应商名称：        （盖章）</w:t>
      </w:r>
    </w:p>
    <w:p w14:paraId="6D384983">
      <w:pPr>
        <w:adjustRightInd w:val="0"/>
        <w:spacing w:line="480" w:lineRule="exact"/>
        <w:ind w:firstLine="512" w:firstLineChars="200"/>
        <w:rPr>
          <w:rFonts w:hint="eastAsia" w:ascii="宋体" w:hAnsi="宋体" w:cs="宋体"/>
          <w:bCs/>
          <w:spacing w:val="8"/>
          <w:sz w:val="24"/>
        </w:rPr>
      </w:pPr>
      <w:r>
        <w:rPr>
          <w:rFonts w:hint="eastAsia" w:ascii="宋体" w:hAnsi="宋体" w:cs="宋体"/>
          <w:bCs/>
          <w:spacing w:val="8"/>
          <w:sz w:val="24"/>
        </w:rPr>
        <w:t>法定代表人或授权代表（签字或盖章）：</w:t>
      </w:r>
    </w:p>
    <w:p w14:paraId="79BEF602">
      <w:pPr>
        <w:spacing w:line="480" w:lineRule="exact"/>
        <w:ind w:firstLine="480" w:firstLineChars="200"/>
        <w:rPr>
          <w:rFonts w:hint="eastAsia" w:ascii="宋体" w:hAnsi="宋体" w:cs="宋体"/>
          <w:sz w:val="24"/>
        </w:rPr>
      </w:pPr>
      <w:r>
        <w:rPr>
          <w:rFonts w:hint="eastAsia" w:ascii="宋体" w:hAnsi="宋体" w:cs="宋体"/>
          <w:sz w:val="24"/>
        </w:rPr>
        <w:t>日期：      年      月     日</w:t>
      </w:r>
    </w:p>
    <w:bookmarkEnd w:id="233"/>
    <w:bookmarkEnd w:id="234"/>
    <w:bookmarkEnd w:id="235"/>
    <w:bookmarkEnd w:id="236"/>
    <w:bookmarkEnd w:id="237"/>
    <w:bookmarkEnd w:id="238"/>
    <w:bookmarkEnd w:id="239"/>
    <w:bookmarkEnd w:id="240"/>
    <w:bookmarkEnd w:id="241"/>
    <w:bookmarkEnd w:id="242"/>
    <w:bookmarkEnd w:id="243"/>
    <w:p w14:paraId="2CE324C5">
      <w:pPr>
        <w:spacing w:line="360" w:lineRule="auto"/>
        <w:rPr>
          <w:rFonts w:hint="eastAsia" w:ascii="宋体" w:hAnsi="宋体" w:cs="宋体"/>
          <w:b/>
          <w:sz w:val="24"/>
        </w:rPr>
      </w:pPr>
    </w:p>
    <w:p w14:paraId="300450D2">
      <w:pPr>
        <w:spacing w:line="440" w:lineRule="exact"/>
        <w:ind w:firstLine="720" w:firstLineChars="200"/>
        <w:rPr>
          <w:rFonts w:hint="eastAsia" w:ascii="宋体" w:hAnsi="宋体" w:cs="宋体"/>
          <w:b/>
          <w:sz w:val="30"/>
          <w:szCs w:val="30"/>
        </w:rPr>
      </w:pPr>
      <w:r>
        <w:rPr>
          <w:rFonts w:ascii="宋体" w:hAnsi="宋体" w:cs="宋体"/>
          <w:sz w:val="36"/>
          <w:szCs w:val="36"/>
        </w:rPr>
        <w:br w:type="page"/>
      </w:r>
      <w:bookmarkEnd w:id="61"/>
      <w:bookmarkEnd w:id="62"/>
      <w:bookmarkEnd w:id="63"/>
      <w:bookmarkEnd w:id="64"/>
      <w:bookmarkEnd w:id="65"/>
      <w:bookmarkEnd w:id="66"/>
      <w:bookmarkEnd w:id="67"/>
    </w:p>
    <w:p w14:paraId="3407C486">
      <w:pPr>
        <w:spacing w:line="360" w:lineRule="auto"/>
        <w:jc w:val="left"/>
        <w:rPr>
          <w:rFonts w:ascii="宋体" w:hAnsi="宋体" w:eastAsia="宋体" w:cs="宋体"/>
          <w:b/>
          <w:sz w:val="32"/>
          <w:szCs w:val="32"/>
        </w:rPr>
      </w:pPr>
      <w:r>
        <w:rPr>
          <w:rFonts w:hint="eastAsia" w:ascii="宋体" w:hAnsi="宋体" w:eastAsia="宋体" w:cs="宋体"/>
          <w:b/>
          <w:sz w:val="32"/>
          <w:szCs w:val="32"/>
        </w:rPr>
        <w:t>附件：</w:t>
      </w:r>
      <w:r>
        <w:rPr>
          <w:rFonts w:hint="eastAsia" w:ascii="宋体" w:hAnsi="宋体" w:eastAsia="宋体" w:cs="宋体"/>
          <w:b/>
          <w:sz w:val="32"/>
          <w:szCs w:val="32"/>
          <w:lang w:eastAsia="zh-CN"/>
        </w:rPr>
        <w:t>磋商</w:t>
      </w:r>
      <w:r>
        <w:rPr>
          <w:rFonts w:hint="eastAsia" w:ascii="宋体" w:hAnsi="宋体" w:eastAsia="宋体" w:cs="宋体"/>
          <w:b/>
          <w:sz w:val="32"/>
          <w:szCs w:val="32"/>
        </w:rPr>
        <w:t>申请文件封面格式</w:t>
      </w:r>
    </w:p>
    <w:p w14:paraId="35C93E60">
      <w:pPr>
        <w:spacing w:line="360" w:lineRule="auto"/>
        <w:jc w:val="right"/>
        <w:rPr>
          <w:rFonts w:ascii="宋体" w:hAnsi="宋体" w:eastAsia="宋体" w:cs="宋体"/>
          <w:b/>
          <w:sz w:val="32"/>
          <w:szCs w:val="32"/>
        </w:rPr>
      </w:pPr>
      <w:r>
        <w:rPr>
          <w:rFonts w:hint="eastAsia" w:ascii="宋体" w:hAnsi="宋体" w:eastAsia="宋体" w:cs="宋体"/>
          <w:b/>
          <w:sz w:val="32"/>
          <w:szCs w:val="32"/>
        </w:rPr>
        <w:t>正本/副本</w:t>
      </w:r>
    </w:p>
    <w:p w14:paraId="3AEAC403">
      <w:pPr>
        <w:spacing w:line="0" w:lineRule="atLeast"/>
        <w:jc w:val="center"/>
        <w:rPr>
          <w:rFonts w:ascii="宋体" w:hAnsi="宋体" w:eastAsia="宋体" w:cs="宋体"/>
          <w:b/>
          <w:sz w:val="52"/>
          <w:szCs w:val="52"/>
        </w:rPr>
      </w:pPr>
    </w:p>
    <w:p w14:paraId="6EE5606C">
      <w:pPr>
        <w:spacing w:line="0" w:lineRule="atLeast"/>
        <w:jc w:val="center"/>
        <w:rPr>
          <w:rFonts w:ascii="宋体" w:hAnsi="宋体" w:eastAsia="宋体" w:cs="宋体"/>
          <w:b/>
          <w:sz w:val="52"/>
          <w:szCs w:val="52"/>
        </w:rPr>
      </w:pPr>
    </w:p>
    <w:p w14:paraId="259F25B3">
      <w:pPr>
        <w:spacing w:line="360" w:lineRule="auto"/>
        <w:jc w:val="left"/>
        <w:rPr>
          <w:rFonts w:ascii="宋体" w:hAnsi="宋体" w:eastAsia="宋体" w:cs="宋体"/>
          <w:b/>
          <w:sz w:val="44"/>
          <w:szCs w:val="44"/>
        </w:rPr>
      </w:pPr>
    </w:p>
    <w:p w14:paraId="1364AC48">
      <w:pPr>
        <w:spacing w:line="360" w:lineRule="auto"/>
        <w:jc w:val="center"/>
        <w:rPr>
          <w:rFonts w:ascii="宋体" w:hAnsi="宋体" w:eastAsia="宋体" w:cs="宋体"/>
          <w:b/>
          <w:sz w:val="72"/>
          <w:szCs w:val="72"/>
        </w:rPr>
      </w:pPr>
      <w:r>
        <w:rPr>
          <w:rFonts w:hint="eastAsia" w:ascii="宋体" w:hAnsi="宋体" w:eastAsia="宋体" w:cs="宋体"/>
          <w:b/>
          <w:sz w:val="72"/>
          <w:szCs w:val="72"/>
          <w:lang w:eastAsia="zh-CN"/>
        </w:rPr>
        <w:t>磋商</w:t>
      </w:r>
      <w:r>
        <w:rPr>
          <w:rFonts w:hint="eastAsia" w:ascii="宋体" w:hAnsi="宋体" w:eastAsia="宋体" w:cs="宋体"/>
          <w:b/>
          <w:sz w:val="72"/>
          <w:szCs w:val="72"/>
        </w:rPr>
        <w:t>申请文件</w:t>
      </w:r>
    </w:p>
    <w:p w14:paraId="53D3828B">
      <w:pPr>
        <w:spacing w:line="360" w:lineRule="auto"/>
        <w:jc w:val="left"/>
        <w:rPr>
          <w:rFonts w:ascii="宋体" w:hAnsi="宋体" w:eastAsia="宋体" w:cs="宋体"/>
          <w:b/>
          <w:sz w:val="72"/>
          <w:szCs w:val="72"/>
        </w:rPr>
      </w:pPr>
    </w:p>
    <w:p w14:paraId="0EB7DA6E">
      <w:pPr>
        <w:spacing w:line="360" w:lineRule="auto"/>
        <w:jc w:val="left"/>
        <w:rPr>
          <w:rFonts w:ascii="宋体" w:hAnsi="宋体" w:eastAsia="宋体" w:cs="宋体"/>
          <w:b/>
          <w:sz w:val="72"/>
          <w:szCs w:val="72"/>
        </w:rPr>
      </w:pPr>
    </w:p>
    <w:p w14:paraId="061C842F">
      <w:pPr>
        <w:spacing w:line="360" w:lineRule="auto"/>
        <w:jc w:val="left"/>
        <w:rPr>
          <w:rFonts w:ascii="宋体" w:hAnsi="宋体" w:eastAsia="宋体" w:cs="宋体"/>
          <w:b/>
          <w:sz w:val="44"/>
          <w:szCs w:val="44"/>
        </w:rPr>
      </w:pPr>
    </w:p>
    <w:p w14:paraId="00514617">
      <w:pPr>
        <w:spacing w:line="360" w:lineRule="auto"/>
        <w:jc w:val="left"/>
        <w:rPr>
          <w:rFonts w:ascii="宋体" w:hAnsi="宋体" w:eastAsia="宋体" w:cs="宋体"/>
          <w:b/>
          <w:sz w:val="44"/>
          <w:szCs w:val="44"/>
        </w:rPr>
      </w:pPr>
    </w:p>
    <w:p w14:paraId="2DC5B0CE">
      <w:pPr>
        <w:spacing w:line="360" w:lineRule="auto"/>
        <w:ind w:firstLine="1285" w:firstLineChars="400"/>
        <w:jc w:val="left"/>
        <w:rPr>
          <w:rFonts w:hint="eastAsia" w:ascii="宋体" w:hAnsi="宋体" w:eastAsia="宋体" w:cs="Times New Roman"/>
          <w:b/>
          <w:sz w:val="32"/>
          <w:szCs w:val="32"/>
          <w:lang w:eastAsia="zh-CN"/>
        </w:rPr>
      </w:pPr>
      <w:r>
        <w:rPr>
          <w:rFonts w:hint="eastAsia" w:ascii="宋体" w:hAnsi="宋体" w:eastAsia="宋体" w:cs="Times New Roman"/>
          <w:b/>
          <w:sz w:val="32"/>
          <w:szCs w:val="32"/>
        </w:rPr>
        <w:t>项目名称：</w:t>
      </w:r>
      <w:r>
        <w:rPr>
          <w:rFonts w:hint="eastAsia" w:ascii="宋体" w:hAnsi="宋体" w:eastAsia="宋体" w:cs="Times New Roman"/>
          <w:b/>
          <w:sz w:val="32"/>
          <w:szCs w:val="32"/>
          <w:lang w:eastAsia="zh-CN"/>
        </w:rPr>
        <w:t>医养结合中心住养人员生活照护服务项目</w:t>
      </w:r>
    </w:p>
    <w:p w14:paraId="2E23340A">
      <w:pPr>
        <w:spacing w:line="360" w:lineRule="auto"/>
        <w:ind w:firstLine="1285" w:firstLineChars="400"/>
        <w:jc w:val="left"/>
        <w:rPr>
          <w:rFonts w:hint="eastAsia" w:ascii="宋体" w:hAnsi="宋体" w:eastAsia="宋体" w:cs="Times New Roman"/>
          <w:b/>
          <w:sz w:val="32"/>
          <w:szCs w:val="32"/>
          <w:highlight w:val="none"/>
        </w:rPr>
      </w:pPr>
      <w:r>
        <w:rPr>
          <w:rFonts w:hint="eastAsia" w:ascii="宋体" w:hAnsi="宋体" w:eastAsia="宋体" w:cs="Times New Roman"/>
          <w:b/>
          <w:sz w:val="32"/>
          <w:szCs w:val="32"/>
          <w:highlight w:val="none"/>
        </w:rPr>
        <w:t>项目编号：</w:t>
      </w:r>
      <w:r>
        <w:rPr>
          <w:rFonts w:hint="eastAsia" w:ascii="宋体" w:hAnsi="宋体" w:eastAsia="宋体" w:cs="Times New Roman"/>
          <w:b/>
          <w:sz w:val="32"/>
          <w:szCs w:val="32"/>
          <w:highlight w:val="none"/>
          <w:lang w:val="en-US" w:eastAsia="zh-CN"/>
        </w:rPr>
        <w:t>MYZYYY</w:t>
      </w:r>
      <w:r>
        <w:rPr>
          <w:rFonts w:hint="eastAsia" w:ascii="宋体" w:hAnsi="宋体" w:eastAsia="宋体" w:cs="Times New Roman"/>
          <w:b/>
          <w:sz w:val="32"/>
          <w:szCs w:val="32"/>
          <w:highlight w:val="none"/>
          <w:lang w:eastAsia="zh-CN"/>
        </w:rPr>
        <w:t>竞磋</w:t>
      </w:r>
      <w:r>
        <w:rPr>
          <w:rFonts w:hint="eastAsia" w:ascii="宋体" w:hAnsi="宋体" w:eastAsia="宋体" w:cs="Times New Roman"/>
          <w:b/>
          <w:sz w:val="32"/>
          <w:szCs w:val="32"/>
          <w:highlight w:val="none"/>
        </w:rPr>
        <w:t>（202</w:t>
      </w:r>
      <w:r>
        <w:rPr>
          <w:rFonts w:hint="eastAsia" w:ascii="宋体" w:hAnsi="宋体" w:eastAsia="宋体" w:cs="Times New Roman"/>
          <w:b/>
          <w:sz w:val="32"/>
          <w:szCs w:val="32"/>
          <w:highlight w:val="none"/>
          <w:lang w:val="en-US" w:eastAsia="zh-CN"/>
        </w:rPr>
        <w:t>4</w:t>
      </w:r>
      <w:r>
        <w:rPr>
          <w:rFonts w:hint="eastAsia" w:ascii="宋体" w:hAnsi="宋体" w:eastAsia="宋体" w:cs="Times New Roman"/>
          <w:b/>
          <w:sz w:val="32"/>
          <w:szCs w:val="32"/>
          <w:highlight w:val="none"/>
        </w:rPr>
        <w:t>）</w:t>
      </w:r>
      <w:r>
        <w:rPr>
          <w:rFonts w:hint="eastAsia" w:ascii="宋体" w:hAnsi="宋体" w:eastAsia="宋体" w:cs="Times New Roman"/>
          <w:b/>
          <w:sz w:val="32"/>
          <w:szCs w:val="32"/>
          <w:highlight w:val="none"/>
          <w:lang w:val="en-US" w:eastAsia="zh-CN"/>
        </w:rPr>
        <w:t>39</w:t>
      </w:r>
      <w:r>
        <w:rPr>
          <w:rFonts w:hint="eastAsia" w:ascii="宋体" w:hAnsi="宋体" w:eastAsia="宋体" w:cs="Times New Roman"/>
          <w:b/>
          <w:sz w:val="32"/>
          <w:szCs w:val="32"/>
          <w:highlight w:val="none"/>
        </w:rPr>
        <w:t>号</w:t>
      </w:r>
    </w:p>
    <w:p w14:paraId="1DEE7CC9">
      <w:pPr>
        <w:spacing w:line="360" w:lineRule="auto"/>
        <w:ind w:firstLine="1285" w:firstLineChars="400"/>
        <w:jc w:val="left"/>
        <w:rPr>
          <w:rFonts w:hint="default" w:ascii="宋体" w:hAnsi="宋体" w:eastAsia="宋体" w:cs="Times New Roman"/>
          <w:b/>
          <w:sz w:val="32"/>
          <w:szCs w:val="32"/>
          <w:lang w:val="en-US" w:eastAsia="zh-CN"/>
        </w:rPr>
      </w:pPr>
      <w:r>
        <w:rPr>
          <w:rFonts w:hint="eastAsia" w:ascii="宋体" w:hAnsi="宋体" w:eastAsia="宋体" w:cs="Times New Roman"/>
          <w:b/>
          <w:sz w:val="32"/>
          <w:szCs w:val="32"/>
          <w:lang w:eastAsia="zh-CN"/>
        </w:rPr>
        <w:t>磋商单位</w:t>
      </w:r>
      <w:r>
        <w:rPr>
          <w:rFonts w:hint="eastAsia" w:ascii="宋体" w:hAnsi="宋体" w:eastAsia="宋体" w:cs="Times New Roman"/>
          <w:b/>
          <w:sz w:val="32"/>
          <w:szCs w:val="32"/>
        </w:rPr>
        <w:t>：</w:t>
      </w:r>
      <w:r>
        <w:rPr>
          <w:rFonts w:hint="eastAsia" w:ascii="宋体" w:hAnsi="宋体" w:eastAsia="宋体" w:cs="Times New Roman"/>
          <w:b/>
          <w:sz w:val="32"/>
          <w:szCs w:val="32"/>
          <w:lang w:val="en-US" w:eastAsia="zh-CN"/>
        </w:rPr>
        <w:t>绵阳市中医医院</w:t>
      </w:r>
    </w:p>
    <w:p w14:paraId="39552E28">
      <w:pPr>
        <w:spacing w:line="360" w:lineRule="auto"/>
        <w:jc w:val="left"/>
        <w:rPr>
          <w:rFonts w:ascii="宋体" w:hAnsi="宋体" w:eastAsia="宋体" w:cs="宋体"/>
          <w:b/>
          <w:sz w:val="44"/>
          <w:szCs w:val="44"/>
        </w:rPr>
      </w:pPr>
    </w:p>
    <w:p w14:paraId="666993E2">
      <w:pPr>
        <w:spacing w:line="360" w:lineRule="auto"/>
        <w:jc w:val="left"/>
        <w:rPr>
          <w:rFonts w:ascii="宋体" w:hAnsi="宋体" w:eastAsia="宋体" w:cs="宋体"/>
          <w:b/>
          <w:sz w:val="44"/>
          <w:szCs w:val="44"/>
        </w:rPr>
      </w:pPr>
    </w:p>
    <w:p w14:paraId="0D7231E6">
      <w:pPr>
        <w:spacing w:line="360" w:lineRule="auto"/>
        <w:jc w:val="left"/>
        <w:rPr>
          <w:rFonts w:ascii="宋体" w:hAnsi="宋体" w:eastAsia="宋体" w:cs="宋体"/>
          <w:b/>
          <w:sz w:val="44"/>
          <w:szCs w:val="44"/>
        </w:rPr>
      </w:pPr>
    </w:p>
    <w:p w14:paraId="39F14DB0">
      <w:pPr>
        <w:spacing w:line="360" w:lineRule="auto"/>
        <w:jc w:val="left"/>
        <w:rPr>
          <w:rFonts w:ascii="宋体" w:hAnsi="宋体" w:eastAsia="宋体" w:cs="宋体"/>
          <w:b/>
          <w:sz w:val="30"/>
          <w:szCs w:val="30"/>
        </w:rPr>
      </w:pPr>
      <w:r>
        <w:rPr>
          <w:rFonts w:hint="eastAsia" w:ascii="宋体" w:hAnsi="宋体" w:eastAsia="宋体" w:cs="宋体"/>
          <w:b/>
          <w:sz w:val="30"/>
          <w:szCs w:val="30"/>
          <w:lang w:eastAsia="zh-CN"/>
        </w:rPr>
        <w:t>供应商</w:t>
      </w:r>
      <w:r>
        <w:rPr>
          <w:rFonts w:hint="eastAsia" w:ascii="宋体" w:hAnsi="宋体" w:eastAsia="宋体" w:cs="宋体"/>
          <w:b/>
          <w:sz w:val="30"/>
          <w:szCs w:val="30"/>
        </w:rPr>
        <w:t xml:space="preserve">（公章）：                             </w:t>
      </w:r>
    </w:p>
    <w:p w14:paraId="1A0CA4CC">
      <w:pPr>
        <w:spacing w:line="360" w:lineRule="auto"/>
        <w:jc w:val="left"/>
        <w:rPr>
          <w:rFonts w:ascii="宋体" w:hAnsi="宋体" w:eastAsia="宋体" w:cs="宋体"/>
          <w:b/>
          <w:sz w:val="30"/>
          <w:szCs w:val="30"/>
        </w:rPr>
      </w:pPr>
      <w:r>
        <w:rPr>
          <w:rFonts w:hint="eastAsia" w:ascii="宋体" w:hAnsi="宋体" w:eastAsia="宋体" w:cs="宋体"/>
          <w:b/>
          <w:sz w:val="30"/>
          <w:szCs w:val="30"/>
        </w:rPr>
        <w:t xml:space="preserve">法定代表人或授权委托人（签名）：                  </w:t>
      </w:r>
    </w:p>
    <w:p w14:paraId="7EF906EF">
      <w:pPr>
        <w:spacing w:line="360" w:lineRule="auto"/>
        <w:jc w:val="left"/>
        <w:rPr>
          <w:rFonts w:hint="eastAsia" w:ascii="宋体" w:hAnsi="宋体" w:eastAsia="宋体" w:cs="宋体"/>
          <w:b/>
          <w:sz w:val="30"/>
          <w:szCs w:val="30"/>
        </w:rPr>
      </w:pPr>
      <w:r>
        <w:rPr>
          <w:rFonts w:hint="eastAsia" w:ascii="宋体" w:hAnsi="宋体" w:eastAsia="宋体" w:cs="宋体"/>
          <w:b/>
          <w:sz w:val="30"/>
          <w:szCs w:val="30"/>
        </w:rPr>
        <w:t>日期：202</w:t>
      </w:r>
      <w:r>
        <w:rPr>
          <w:rFonts w:hint="eastAsia" w:ascii="宋体" w:hAnsi="宋体" w:eastAsia="宋体" w:cs="宋体"/>
          <w:b/>
          <w:sz w:val="30"/>
          <w:szCs w:val="30"/>
          <w:lang w:val="en-US" w:eastAsia="zh-CN"/>
        </w:rPr>
        <w:t>4</w:t>
      </w:r>
      <w:r>
        <w:rPr>
          <w:rFonts w:hint="eastAsia" w:ascii="宋体" w:hAnsi="宋体" w:eastAsia="宋体" w:cs="宋体"/>
          <w:b/>
          <w:sz w:val="30"/>
          <w:szCs w:val="30"/>
        </w:rPr>
        <w:t>年</w:t>
      </w:r>
      <w:r>
        <w:rPr>
          <w:rFonts w:hint="eastAsia" w:ascii="宋体" w:hAnsi="宋体" w:eastAsia="宋体" w:cs="宋体"/>
          <w:b/>
          <w:sz w:val="30"/>
          <w:szCs w:val="30"/>
          <w:lang w:val="en-US" w:eastAsia="zh-CN"/>
        </w:rPr>
        <w:t>X</w:t>
      </w:r>
      <w:r>
        <w:rPr>
          <w:rFonts w:hint="eastAsia" w:ascii="宋体" w:hAnsi="宋体" w:eastAsia="宋体" w:cs="宋体"/>
          <w:b/>
          <w:sz w:val="30"/>
          <w:szCs w:val="30"/>
        </w:rPr>
        <w:t>月</w:t>
      </w:r>
      <w:r>
        <w:rPr>
          <w:rFonts w:hint="eastAsia" w:ascii="宋体" w:hAnsi="宋体" w:eastAsia="宋体" w:cs="宋体"/>
          <w:b/>
          <w:sz w:val="30"/>
          <w:szCs w:val="30"/>
          <w:lang w:val="en-US" w:eastAsia="zh-CN"/>
        </w:rPr>
        <w:t>X</w:t>
      </w:r>
      <w:r>
        <w:rPr>
          <w:rFonts w:hint="eastAsia" w:ascii="宋体" w:hAnsi="宋体" w:eastAsia="宋体" w:cs="宋体"/>
          <w:b/>
          <w:sz w:val="30"/>
          <w:szCs w:val="30"/>
        </w:rPr>
        <w:t>日</w:t>
      </w:r>
    </w:p>
    <w:p w14:paraId="594FC4DB">
      <w:pPr>
        <w:spacing w:line="360" w:lineRule="auto"/>
        <w:jc w:val="left"/>
        <w:rPr>
          <w:rFonts w:ascii="宋体" w:hAnsi="宋体" w:eastAsia="宋体" w:cs="宋体"/>
          <w:b/>
          <w:sz w:val="30"/>
          <w:szCs w:val="30"/>
        </w:rPr>
      </w:pPr>
      <w:r>
        <w:rPr>
          <w:rFonts w:hint="eastAsia" w:ascii="宋体" w:hAnsi="宋体" w:eastAsia="宋体" w:cs="宋体"/>
          <w:b/>
          <w:sz w:val="32"/>
          <w:szCs w:val="32"/>
        </w:rPr>
        <w:t>附件：密封条格式</w:t>
      </w:r>
    </w:p>
    <w:p w14:paraId="0494D068">
      <w:pPr>
        <w:spacing w:line="0" w:lineRule="atLeast"/>
        <w:jc w:val="center"/>
        <w:rPr>
          <w:rFonts w:ascii="宋体" w:hAnsi="宋体" w:eastAsia="宋体" w:cs="宋体"/>
          <w:b/>
          <w:sz w:val="44"/>
          <w:szCs w:val="44"/>
        </w:rPr>
      </w:pPr>
    </w:p>
    <w:p w14:paraId="21D30994">
      <w:pPr>
        <w:spacing w:line="0" w:lineRule="atLeast"/>
        <w:jc w:val="center"/>
        <w:rPr>
          <w:rFonts w:ascii="宋体" w:hAnsi="宋体" w:eastAsia="宋体" w:cs="宋体"/>
          <w:b/>
          <w:sz w:val="44"/>
          <w:szCs w:val="44"/>
        </w:rPr>
      </w:pPr>
    </w:p>
    <w:p w14:paraId="2D840769">
      <w:pPr>
        <w:spacing w:line="0" w:lineRule="atLeast"/>
        <w:jc w:val="center"/>
        <w:rPr>
          <w:rFonts w:ascii="宋体" w:hAnsi="宋体" w:eastAsia="宋体" w:cs="宋体"/>
          <w:b/>
          <w:sz w:val="44"/>
          <w:szCs w:val="44"/>
        </w:rPr>
      </w:pPr>
    </w:p>
    <w:p w14:paraId="67CF9E74">
      <w:pPr>
        <w:spacing w:line="0" w:lineRule="atLeast"/>
        <w:rPr>
          <w:rFonts w:ascii="宋体" w:hAnsi="宋体" w:eastAsia="宋体" w:cs="宋体"/>
          <w:b/>
          <w:sz w:val="44"/>
          <w:szCs w:val="44"/>
        </w:rPr>
      </w:pPr>
    </w:p>
    <w:p w14:paraId="4E6F205A">
      <w:pPr>
        <w:spacing w:line="360" w:lineRule="auto"/>
        <w:jc w:val="center"/>
        <w:rPr>
          <w:rFonts w:ascii="宋体" w:hAnsi="宋体" w:eastAsia="宋体" w:cs="宋体"/>
          <w:b/>
          <w:sz w:val="72"/>
          <w:szCs w:val="72"/>
        </w:rPr>
      </w:pPr>
      <w:r>
        <w:rPr>
          <w:rFonts w:hint="eastAsia" w:ascii="宋体" w:hAnsi="宋体" w:eastAsia="宋体" w:cs="宋体"/>
          <w:b/>
          <w:sz w:val="72"/>
          <w:szCs w:val="72"/>
          <w:lang w:eastAsia="zh-CN"/>
        </w:rPr>
        <w:t>磋商</w:t>
      </w:r>
      <w:r>
        <w:rPr>
          <w:rFonts w:hint="eastAsia" w:ascii="宋体" w:hAnsi="宋体" w:eastAsia="宋体" w:cs="宋体"/>
          <w:b/>
          <w:sz w:val="72"/>
          <w:szCs w:val="72"/>
        </w:rPr>
        <w:t>申请文件</w:t>
      </w:r>
    </w:p>
    <w:p w14:paraId="2C4833CA">
      <w:pPr>
        <w:spacing w:line="360" w:lineRule="auto"/>
        <w:jc w:val="left"/>
        <w:rPr>
          <w:rFonts w:ascii="宋体" w:hAnsi="宋体" w:eastAsia="宋体" w:cs="宋体"/>
          <w:b/>
          <w:sz w:val="72"/>
          <w:szCs w:val="72"/>
        </w:rPr>
      </w:pPr>
    </w:p>
    <w:p w14:paraId="671DF0BF">
      <w:pPr>
        <w:spacing w:line="360" w:lineRule="auto"/>
        <w:jc w:val="left"/>
        <w:rPr>
          <w:rFonts w:ascii="宋体" w:hAnsi="宋体" w:eastAsia="宋体" w:cs="宋体"/>
          <w:b/>
          <w:sz w:val="44"/>
          <w:szCs w:val="44"/>
        </w:rPr>
      </w:pPr>
    </w:p>
    <w:p w14:paraId="6C7C6444">
      <w:pPr>
        <w:spacing w:line="360" w:lineRule="auto"/>
        <w:jc w:val="left"/>
        <w:rPr>
          <w:rFonts w:ascii="宋体" w:hAnsi="宋体" w:eastAsia="宋体" w:cs="宋体"/>
          <w:b/>
          <w:sz w:val="44"/>
          <w:szCs w:val="44"/>
        </w:rPr>
      </w:pPr>
    </w:p>
    <w:p w14:paraId="4CA07DEC">
      <w:pPr>
        <w:spacing w:line="360" w:lineRule="auto"/>
        <w:ind w:firstLine="1285" w:firstLineChars="400"/>
        <w:jc w:val="left"/>
        <w:rPr>
          <w:rFonts w:hint="eastAsia" w:ascii="宋体" w:hAnsi="宋体" w:eastAsia="宋体" w:cs="Times New Roman"/>
          <w:b/>
          <w:sz w:val="32"/>
          <w:szCs w:val="32"/>
          <w:lang w:eastAsia="zh-CN"/>
        </w:rPr>
      </w:pPr>
      <w:r>
        <w:rPr>
          <w:rFonts w:hint="eastAsia" w:ascii="宋体" w:hAnsi="宋体" w:eastAsia="宋体" w:cs="Times New Roman"/>
          <w:b/>
          <w:sz w:val="32"/>
          <w:szCs w:val="32"/>
        </w:rPr>
        <w:t>项目名称：</w:t>
      </w:r>
      <w:r>
        <w:rPr>
          <w:rFonts w:hint="eastAsia" w:ascii="宋体" w:hAnsi="宋体" w:eastAsia="宋体" w:cs="Times New Roman"/>
          <w:b/>
          <w:sz w:val="32"/>
          <w:szCs w:val="32"/>
          <w:lang w:eastAsia="zh-CN"/>
        </w:rPr>
        <w:t>医养结合中心住养人员生活照护服务项目</w:t>
      </w:r>
    </w:p>
    <w:p w14:paraId="26B7A255">
      <w:pPr>
        <w:spacing w:line="360" w:lineRule="auto"/>
        <w:ind w:firstLine="1285" w:firstLineChars="400"/>
        <w:jc w:val="left"/>
        <w:rPr>
          <w:rFonts w:hint="eastAsia" w:ascii="宋体" w:hAnsi="宋体" w:eastAsia="宋体" w:cs="Times New Roman"/>
          <w:b/>
          <w:sz w:val="32"/>
          <w:szCs w:val="32"/>
          <w:highlight w:val="none"/>
          <w:lang w:eastAsia="zh-CN"/>
        </w:rPr>
      </w:pPr>
      <w:r>
        <w:rPr>
          <w:rFonts w:hint="eastAsia" w:ascii="宋体" w:hAnsi="宋体" w:eastAsia="宋体" w:cs="Times New Roman"/>
          <w:b/>
          <w:sz w:val="32"/>
          <w:szCs w:val="32"/>
          <w:highlight w:val="none"/>
        </w:rPr>
        <w:t>项目编号：</w:t>
      </w:r>
      <w:r>
        <w:rPr>
          <w:rFonts w:hint="eastAsia" w:ascii="宋体" w:hAnsi="宋体" w:eastAsia="宋体" w:cs="Times New Roman"/>
          <w:b/>
          <w:sz w:val="32"/>
          <w:szCs w:val="32"/>
          <w:highlight w:val="none"/>
          <w:lang w:val="en-US" w:eastAsia="zh-CN"/>
        </w:rPr>
        <w:t>MYZYYY</w:t>
      </w:r>
      <w:r>
        <w:rPr>
          <w:rFonts w:hint="eastAsia" w:ascii="宋体" w:hAnsi="宋体" w:eastAsia="宋体" w:cs="Times New Roman"/>
          <w:b/>
          <w:sz w:val="32"/>
          <w:szCs w:val="32"/>
          <w:highlight w:val="none"/>
          <w:lang w:eastAsia="zh-CN"/>
        </w:rPr>
        <w:t>竞磋</w:t>
      </w:r>
      <w:r>
        <w:rPr>
          <w:rFonts w:hint="eastAsia" w:ascii="宋体" w:hAnsi="宋体" w:eastAsia="宋体" w:cs="Times New Roman"/>
          <w:b/>
          <w:sz w:val="32"/>
          <w:szCs w:val="32"/>
          <w:highlight w:val="none"/>
        </w:rPr>
        <w:t>（202</w:t>
      </w:r>
      <w:r>
        <w:rPr>
          <w:rFonts w:hint="eastAsia" w:ascii="宋体" w:hAnsi="宋体" w:eastAsia="宋体" w:cs="Times New Roman"/>
          <w:b/>
          <w:sz w:val="32"/>
          <w:szCs w:val="32"/>
          <w:highlight w:val="none"/>
          <w:lang w:val="en-US" w:eastAsia="zh-CN"/>
        </w:rPr>
        <w:t>4</w:t>
      </w:r>
      <w:r>
        <w:rPr>
          <w:rFonts w:hint="eastAsia" w:ascii="宋体" w:hAnsi="宋体" w:eastAsia="宋体" w:cs="Times New Roman"/>
          <w:b/>
          <w:sz w:val="32"/>
          <w:szCs w:val="32"/>
          <w:highlight w:val="none"/>
        </w:rPr>
        <w:t>）</w:t>
      </w:r>
      <w:r>
        <w:rPr>
          <w:rFonts w:hint="eastAsia" w:ascii="宋体" w:hAnsi="宋体" w:eastAsia="宋体" w:cs="Times New Roman"/>
          <w:b/>
          <w:sz w:val="32"/>
          <w:szCs w:val="32"/>
          <w:highlight w:val="none"/>
          <w:lang w:val="en-US" w:eastAsia="zh-CN"/>
        </w:rPr>
        <w:t>39号</w:t>
      </w:r>
    </w:p>
    <w:p w14:paraId="6920A833">
      <w:pPr>
        <w:spacing w:line="360" w:lineRule="auto"/>
        <w:ind w:firstLine="1285" w:firstLineChars="400"/>
        <w:jc w:val="left"/>
        <w:rPr>
          <w:rFonts w:hint="default" w:ascii="宋体" w:hAnsi="宋体" w:eastAsia="宋体" w:cs="Times New Roman"/>
          <w:b/>
          <w:sz w:val="32"/>
          <w:szCs w:val="32"/>
          <w:lang w:val="en-US" w:eastAsia="zh-CN"/>
        </w:rPr>
      </w:pPr>
      <w:r>
        <w:rPr>
          <w:rFonts w:hint="eastAsia" w:ascii="宋体" w:hAnsi="宋体" w:eastAsia="宋体" w:cs="Times New Roman"/>
          <w:b/>
          <w:sz w:val="32"/>
          <w:szCs w:val="32"/>
          <w:lang w:eastAsia="zh-CN"/>
        </w:rPr>
        <w:t>磋商单位</w:t>
      </w:r>
      <w:r>
        <w:rPr>
          <w:rFonts w:hint="eastAsia" w:ascii="宋体" w:hAnsi="宋体" w:eastAsia="宋体" w:cs="Times New Roman"/>
          <w:b/>
          <w:sz w:val="32"/>
          <w:szCs w:val="32"/>
        </w:rPr>
        <w:t>：</w:t>
      </w:r>
      <w:r>
        <w:rPr>
          <w:rFonts w:hint="eastAsia" w:ascii="宋体" w:hAnsi="宋体" w:eastAsia="宋体" w:cs="Times New Roman"/>
          <w:b/>
          <w:sz w:val="32"/>
          <w:szCs w:val="32"/>
          <w:lang w:val="en-US" w:eastAsia="zh-CN"/>
        </w:rPr>
        <w:t>绵阳市中医医院</w:t>
      </w:r>
    </w:p>
    <w:p w14:paraId="5B30635A">
      <w:pPr>
        <w:spacing w:line="360" w:lineRule="auto"/>
        <w:jc w:val="center"/>
        <w:rPr>
          <w:rFonts w:ascii="宋体" w:hAnsi="宋体" w:eastAsia="宋体" w:cs="宋体"/>
          <w:b/>
          <w:sz w:val="30"/>
          <w:szCs w:val="30"/>
        </w:rPr>
      </w:pPr>
    </w:p>
    <w:p w14:paraId="2D8DF2D7">
      <w:pPr>
        <w:spacing w:line="360" w:lineRule="auto"/>
        <w:jc w:val="center"/>
        <w:rPr>
          <w:rFonts w:ascii="宋体" w:hAnsi="宋体" w:eastAsia="宋体" w:cs="宋体"/>
          <w:b/>
          <w:sz w:val="30"/>
          <w:szCs w:val="30"/>
        </w:rPr>
      </w:pPr>
    </w:p>
    <w:p w14:paraId="3079B043">
      <w:pPr>
        <w:spacing w:line="360" w:lineRule="auto"/>
        <w:jc w:val="center"/>
        <w:rPr>
          <w:rFonts w:ascii="宋体" w:hAnsi="宋体" w:eastAsia="宋体" w:cs="宋体"/>
          <w:b/>
          <w:sz w:val="30"/>
          <w:szCs w:val="30"/>
        </w:rPr>
      </w:pPr>
      <w:r>
        <w:rPr>
          <w:rFonts w:hint="eastAsia" w:ascii="宋体" w:hAnsi="宋体" w:eastAsia="宋体" w:cs="宋体"/>
          <w:b/>
          <w:sz w:val="30"/>
          <w:szCs w:val="30"/>
        </w:rPr>
        <w:t>（本</w:t>
      </w:r>
      <w:r>
        <w:rPr>
          <w:rFonts w:hint="eastAsia" w:ascii="宋体" w:hAnsi="宋体" w:eastAsia="宋体" w:cs="宋体"/>
          <w:b/>
          <w:sz w:val="30"/>
          <w:szCs w:val="30"/>
          <w:lang w:eastAsia="zh-CN"/>
        </w:rPr>
        <w:t>磋商</w:t>
      </w:r>
      <w:r>
        <w:rPr>
          <w:rFonts w:hint="eastAsia" w:ascii="宋体" w:hAnsi="宋体" w:eastAsia="宋体" w:cs="宋体"/>
          <w:b/>
          <w:sz w:val="30"/>
          <w:szCs w:val="30"/>
        </w:rPr>
        <w:t>申请文件在202</w:t>
      </w:r>
      <w:r>
        <w:rPr>
          <w:rFonts w:hint="eastAsia" w:ascii="宋体" w:hAnsi="宋体" w:eastAsia="宋体" w:cs="宋体"/>
          <w:b/>
          <w:sz w:val="30"/>
          <w:szCs w:val="30"/>
          <w:lang w:val="en-US" w:eastAsia="zh-CN"/>
        </w:rPr>
        <w:t>4</w:t>
      </w:r>
      <w:r>
        <w:rPr>
          <w:rFonts w:hint="eastAsia" w:ascii="宋体" w:hAnsi="宋体" w:eastAsia="宋体" w:cs="宋体"/>
          <w:b/>
          <w:sz w:val="30"/>
          <w:szCs w:val="30"/>
        </w:rPr>
        <w:t>年</w:t>
      </w:r>
      <w:r>
        <w:rPr>
          <w:rFonts w:hint="eastAsia" w:ascii="宋体" w:hAnsi="宋体" w:eastAsia="宋体" w:cs="宋体"/>
          <w:b/>
          <w:sz w:val="30"/>
          <w:szCs w:val="30"/>
          <w:lang w:val="en-US" w:eastAsia="zh-CN"/>
        </w:rPr>
        <w:t>X</w:t>
      </w:r>
      <w:r>
        <w:rPr>
          <w:rFonts w:hint="eastAsia" w:ascii="宋体" w:hAnsi="宋体" w:eastAsia="宋体" w:cs="宋体"/>
          <w:b/>
          <w:sz w:val="30"/>
          <w:szCs w:val="30"/>
        </w:rPr>
        <w:t>月</w:t>
      </w:r>
      <w:r>
        <w:rPr>
          <w:rFonts w:hint="eastAsia" w:ascii="宋体" w:hAnsi="宋体" w:eastAsia="宋体" w:cs="宋体"/>
          <w:b/>
          <w:sz w:val="30"/>
          <w:szCs w:val="30"/>
          <w:lang w:val="en-US" w:eastAsia="zh-CN"/>
        </w:rPr>
        <w:t>X</w:t>
      </w:r>
      <w:r>
        <w:rPr>
          <w:rFonts w:hint="eastAsia" w:ascii="宋体" w:hAnsi="宋体" w:eastAsia="宋体" w:cs="宋体"/>
          <w:b/>
          <w:sz w:val="30"/>
          <w:szCs w:val="30"/>
        </w:rPr>
        <w:t xml:space="preserve">日 </w:t>
      </w:r>
      <w:r>
        <w:rPr>
          <w:rFonts w:hint="eastAsia" w:ascii="宋体" w:hAnsi="宋体" w:eastAsia="宋体" w:cs="宋体"/>
          <w:b/>
          <w:sz w:val="30"/>
          <w:szCs w:val="30"/>
          <w:lang w:val="en-US" w:eastAsia="zh-CN"/>
        </w:rPr>
        <w:t>14:00</w:t>
      </w:r>
      <w:r>
        <w:rPr>
          <w:rFonts w:hint="eastAsia" w:ascii="宋体" w:hAnsi="宋体" w:eastAsia="宋体" w:cs="宋体"/>
          <w:b/>
          <w:sz w:val="30"/>
          <w:szCs w:val="30"/>
        </w:rPr>
        <w:t>时前不得拆封）</w:t>
      </w:r>
    </w:p>
    <w:p w14:paraId="47EB4049">
      <w:pPr>
        <w:spacing w:line="360" w:lineRule="auto"/>
        <w:jc w:val="left"/>
        <w:rPr>
          <w:rFonts w:ascii="宋体" w:hAnsi="宋体" w:eastAsia="宋体" w:cs="宋体"/>
          <w:b/>
          <w:sz w:val="44"/>
          <w:szCs w:val="44"/>
        </w:rPr>
      </w:pPr>
    </w:p>
    <w:p w14:paraId="3DF25D56">
      <w:pPr>
        <w:spacing w:line="360" w:lineRule="auto"/>
        <w:jc w:val="left"/>
        <w:rPr>
          <w:rFonts w:ascii="宋体" w:hAnsi="宋体" w:eastAsia="宋体" w:cs="宋体"/>
          <w:b/>
          <w:sz w:val="44"/>
          <w:szCs w:val="44"/>
        </w:rPr>
      </w:pPr>
    </w:p>
    <w:p w14:paraId="67795FBC">
      <w:pPr>
        <w:spacing w:line="360" w:lineRule="auto"/>
        <w:jc w:val="left"/>
        <w:rPr>
          <w:rFonts w:ascii="宋体" w:hAnsi="宋体" w:eastAsia="宋体" w:cs="宋体"/>
          <w:b/>
          <w:sz w:val="44"/>
          <w:szCs w:val="44"/>
        </w:rPr>
      </w:pPr>
    </w:p>
    <w:p w14:paraId="1B65B58A">
      <w:pPr>
        <w:spacing w:line="360" w:lineRule="auto"/>
        <w:jc w:val="left"/>
        <w:rPr>
          <w:rFonts w:ascii="宋体" w:hAnsi="宋体" w:eastAsia="宋体" w:cs="宋体"/>
          <w:b/>
          <w:sz w:val="30"/>
          <w:szCs w:val="30"/>
        </w:rPr>
      </w:pPr>
      <w:r>
        <w:rPr>
          <w:rFonts w:hint="eastAsia" w:ascii="宋体" w:hAnsi="宋体" w:eastAsia="宋体" w:cs="宋体"/>
          <w:b/>
          <w:sz w:val="30"/>
          <w:szCs w:val="30"/>
          <w:lang w:eastAsia="zh-CN"/>
        </w:rPr>
        <w:t>供应商</w:t>
      </w:r>
      <w:r>
        <w:rPr>
          <w:rFonts w:hint="eastAsia" w:ascii="宋体" w:hAnsi="宋体" w:eastAsia="宋体" w:cs="宋体"/>
          <w:b/>
          <w:sz w:val="30"/>
          <w:szCs w:val="30"/>
        </w:rPr>
        <w:t xml:space="preserve">（公章）：                                               </w:t>
      </w:r>
    </w:p>
    <w:p w14:paraId="13AE4AA6">
      <w:pPr>
        <w:spacing w:line="360" w:lineRule="auto"/>
        <w:jc w:val="left"/>
        <w:rPr>
          <w:rFonts w:hint="eastAsia" w:eastAsia="宋体" w:asciiTheme="minorEastAsia" w:hAnsiTheme="minorEastAsia"/>
          <w:sz w:val="28"/>
          <w:szCs w:val="28"/>
          <w:lang w:eastAsia="zh-CN"/>
        </w:rPr>
      </w:pPr>
      <w:r>
        <w:rPr>
          <w:rFonts w:hint="eastAsia" w:ascii="宋体" w:hAnsi="宋体" w:eastAsia="宋体" w:cs="宋体"/>
          <w:b/>
          <w:sz w:val="30"/>
          <w:szCs w:val="30"/>
          <w:lang w:eastAsia="zh-CN"/>
        </w:rPr>
        <w:t>磋商</w:t>
      </w:r>
      <w:r>
        <w:rPr>
          <w:rFonts w:hint="eastAsia" w:ascii="宋体" w:hAnsi="宋体" w:eastAsia="宋体" w:cs="宋体"/>
          <w:b/>
          <w:sz w:val="30"/>
          <w:szCs w:val="30"/>
        </w:rPr>
        <w:t>日期：</w:t>
      </w:r>
      <w:r>
        <w:rPr>
          <w:rFonts w:hint="eastAsia" w:ascii="宋体" w:hAnsi="宋体" w:eastAsia="宋体" w:cs="宋体"/>
          <w:b/>
          <w:sz w:val="30"/>
          <w:szCs w:val="30"/>
          <w:lang w:eastAsia="zh-CN"/>
        </w:rPr>
        <w:t>2024年X月X日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A00002EF" w:usb1="4000004B" w:usb2="00000000" w:usb3="00000000" w:csb0="2000009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758C6">
    <w:pPr>
      <w:widowControl w:val="0"/>
      <w:snapToGrid w:val="0"/>
      <w:spacing w:line="360"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11B10A">
                          <w:pPr>
                            <w:widowControl w:val="0"/>
                            <w:snapToGrid w:val="0"/>
                            <w:spacing w:line="360"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17</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011B10A">
                    <w:pPr>
                      <w:widowControl w:val="0"/>
                      <w:snapToGrid w:val="0"/>
                      <w:spacing w:line="360" w:lineRule="auto"/>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17</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1BB7AE1E">
    <w:pPr>
      <w:widowControl w:val="0"/>
      <w:snapToGrid w:val="0"/>
      <w:spacing w:line="360" w:lineRule="auto"/>
      <w:jc w:val="left"/>
      <w:rPr>
        <w:rFonts w:ascii="Times New Roman" w:hAnsi="Times New Roman"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C3332"/>
    <w:multiLevelType w:val="singleLevel"/>
    <w:tmpl w:val="208C3332"/>
    <w:lvl w:ilvl="0" w:tentative="0">
      <w:start w:val="1"/>
      <w:numFmt w:val="decimal"/>
      <w:lvlText w:val="%1."/>
      <w:lvlJc w:val="left"/>
      <w:pPr>
        <w:tabs>
          <w:tab w:val="left" w:pos="312"/>
        </w:tabs>
      </w:pPr>
    </w:lvl>
  </w:abstractNum>
  <w:abstractNum w:abstractNumId="1">
    <w:nsid w:val="261A58FB"/>
    <w:multiLevelType w:val="multilevel"/>
    <w:tmpl w:val="261A58FB"/>
    <w:lvl w:ilvl="0" w:tentative="0">
      <w:start w:val="1"/>
      <w:numFmt w:val="chineseCounting"/>
      <w:pStyle w:val="3"/>
      <w:suff w:val="nothing"/>
      <w:lvlText w:val="%1、"/>
      <w:lvlJc w:val="left"/>
      <w:pPr>
        <w:tabs>
          <w:tab w:val="left" w:pos="0"/>
        </w:tabs>
        <w:ind w:left="0" w:firstLine="0"/>
      </w:pPr>
      <w:rPr>
        <w:rFonts w:hint="eastAsia" w:ascii="黑体" w:hAnsi="黑体" w:eastAsia="黑体"/>
      </w:rPr>
    </w:lvl>
    <w:lvl w:ilvl="1" w:tentative="0">
      <w:start w:val="1"/>
      <w:numFmt w:val="chineseCounting"/>
      <w:pStyle w:val="2"/>
      <w:suff w:val="nothing"/>
      <w:lvlText w:val="（%2）"/>
      <w:lvlJc w:val="left"/>
      <w:pPr>
        <w:tabs>
          <w:tab w:val="left" w:pos="0"/>
        </w:tabs>
        <w:ind w:left="0" w:firstLine="0"/>
      </w:pPr>
      <w:rPr>
        <w:rFonts w:hint="eastAsia" w:ascii="黑体" w:hAnsi="黑体" w:eastAsia="黑体"/>
      </w:rPr>
    </w:lvl>
    <w:lvl w:ilvl="2" w:tentative="0">
      <w:start w:val="1"/>
      <w:numFmt w:val="decimal"/>
      <w:pStyle w:val="4"/>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2M2OTNhODk4MmRkNzg3NmYxYTFlZjA3N2IyMjUifQ=="/>
  </w:docVars>
  <w:rsids>
    <w:rsidRoot w:val="006A14D4"/>
    <w:rsid w:val="00041010"/>
    <w:rsid w:val="001558D0"/>
    <w:rsid w:val="001639DA"/>
    <w:rsid w:val="0019403C"/>
    <w:rsid w:val="001D5015"/>
    <w:rsid w:val="00253FBE"/>
    <w:rsid w:val="00360E24"/>
    <w:rsid w:val="004D61F5"/>
    <w:rsid w:val="00507FE4"/>
    <w:rsid w:val="005D152C"/>
    <w:rsid w:val="006A14D4"/>
    <w:rsid w:val="006F3CE6"/>
    <w:rsid w:val="00714A9E"/>
    <w:rsid w:val="007B0847"/>
    <w:rsid w:val="008367DE"/>
    <w:rsid w:val="00892ACA"/>
    <w:rsid w:val="0089577C"/>
    <w:rsid w:val="00911186"/>
    <w:rsid w:val="00974161"/>
    <w:rsid w:val="00984264"/>
    <w:rsid w:val="00984B9B"/>
    <w:rsid w:val="00995BF3"/>
    <w:rsid w:val="00A6750D"/>
    <w:rsid w:val="00AC2A7B"/>
    <w:rsid w:val="00AD4C88"/>
    <w:rsid w:val="00AE7C49"/>
    <w:rsid w:val="00B012FD"/>
    <w:rsid w:val="00B35294"/>
    <w:rsid w:val="00B52EA8"/>
    <w:rsid w:val="00C51AC4"/>
    <w:rsid w:val="00CA7B7C"/>
    <w:rsid w:val="00DA162E"/>
    <w:rsid w:val="00DB7225"/>
    <w:rsid w:val="00DC7C93"/>
    <w:rsid w:val="00E512E9"/>
    <w:rsid w:val="00E93E3D"/>
    <w:rsid w:val="00F3628D"/>
    <w:rsid w:val="00F47382"/>
    <w:rsid w:val="02597FB5"/>
    <w:rsid w:val="02B95030"/>
    <w:rsid w:val="03265180"/>
    <w:rsid w:val="04D10ECB"/>
    <w:rsid w:val="06501780"/>
    <w:rsid w:val="07222C32"/>
    <w:rsid w:val="07D505B1"/>
    <w:rsid w:val="08E84DAD"/>
    <w:rsid w:val="096D3D4B"/>
    <w:rsid w:val="0A566A16"/>
    <w:rsid w:val="0A984BB5"/>
    <w:rsid w:val="0AF841B0"/>
    <w:rsid w:val="0D7F2EAD"/>
    <w:rsid w:val="0E533A0A"/>
    <w:rsid w:val="0E727CBE"/>
    <w:rsid w:val="102C2F6C"/>
    <w:rsid w:val="12374163"/>
    <w:rsid w:val="13392CAD"/>
    <w:rsid w:val="14447D80"/>
    <w:rsid w:val="15316332"/>
    <w:rsid w:val="15403BB8"/>
    <w:rsid w:val="1666025D"/>
    <w:rsid w:val="16D30451"/>
    <w:rsid w:val="17286F5E"/>
    <w:rsid w:val="19101A10"/>
    <w:rsid w:val="19811362"/>
    <w:rsid w:val="1A591092"/>
    <w:rsid w:val="1C737230"/>
    <w:rsid w:val="1CEA3142"/>
    <w:rsid w:val="1CF163A7"/>
    <w:rsid w:val="207500F4"/>
    <w:rsid w:val="2452597D"/>
    <w:rsid w:val="24A7646A"/>
    <w:rsid w:val="25666849"/>
    <w:rsid w:val="26C02B91"/>
    <w:rsid w:val="277D71B5"/>
    <w:rsid w:val="287C0D32"/>
    <w:rsid w:val="29AA1DB7"/>
    <w:rsid w:val="29C81478"/>
    <w:rsid w:val="29E74DB9"/>
    <w:rsid w:val="2AB77BA3"/>
    <w:rsid w:val="2AC645FA"/>
    <w:rsid w:val="2C472EAE"/>
    <w:rsid w:val="2D633FC1"/>
    <w:rsid w:val="2E637093"/>
    <w:rsid w:val="300E2330"/>
    <w:rsid w:val="3034687E"/>
    <w:rsid w:val="305C23F3"/>
    <w:rsid w:val="30915BAE"/>
    <w:rsid w:val="30C678A0"/>
    <w:rsid w:val="30CA5427"/>
    <w:rsid w:val="321174D6"/>
    <w:rsid w:val="33A40DC1"/>
    <w:rsid w:val="35A31623"/>
    <w:rsid w:val="36027C59"/>
    <w:rsid w:val="37152F66"/>
    <w:rsid w:val="382F0057"/>
    <w:rsid w:val="38F94E8B"/>
    <w:rsid w:val="39C61EF0"/>
    <w:rsid w:val="3AB31E12"/>
    <w:rsid w:val="3AC56A51"/>
    <w:rsid w:val="3B0A4DAB"/>
    <w:rsid w:val="3B677669"/>
    <w:rsid w:val="3D356037"/>
    <w:rsid w:val="3D387E51"/>
    <w:rsid w:val="3D7427B8"/>
    <w:rsid w:val="3D7468C9"/>
    <w:rsid w:val="3E057A17"/>
    <w:rsid w:val="3EC139D3"/>
    <w:rsid w:val="3FC15C74"/>
    <w:rsid w:val="412C5A7C"/>
    <w:rsid w:val="41F96066"/>
    <w:rsid w:val="424E2AAD"/>
    <w:rsid w:val="447119F7"/>
    <w:rsid w:val="44B57B36"/>
    <w:rsid w:val="45D71D2E"/>
    <w:rsid w:val="4754480A"/>
    <w:rsid w:val="47817907"/>
    <w:rsid w:val="47916927"/>
    <w:rsid w:val="4792496D"/>
    <w:rsid w:val="47F6080F"/>
    <w:rsid w:val="485035B9"/>
    <w:rsid w:val="493619A6"/>
    <w:rsid w:val="49CD2466"/>
    <w:rsid w:val="4B0B283C"/>
    <w:rsid w:val="4B0E1D4E"/>
    <w:rsid w:val="4BE8259F"/>
    <w:rsid w:val="4C0E54F2"/>
    <w:rsid w:val="4C122A2C"/>
    <w:rsid w:val="4C444E0D"/>
    <w:rsid w:val="4CE94821"/>
    <w:rsid w:val="4E322F4E"/>
    <w:rsid w:val="4F861816"/>
    <w:rsid w:val="4FEF0ADD"/>
    <w:rsid w:val="52E50F93"/>
    <w:rsid w:val="53211B74"/>
    <w:rsid w:val="53A241C9"/>
    <w:rsid w:val="55357F85"/>
    <w:rsid w:val="5540169E"/>
    <w:rsid w:val="55CC2F32"/>
    <w:rsid w:val="57DF036B"/>
    <w:rsid w:val="57DF4BDD"/>
    <w:rsid w:val="57E30C41"/>
    <w:rsid w:val="58A073A1"/>
    <w:rsid w:val="58AB5080"/>
    <w:rsid w:val="58DB71EA"/>
    <w:rsid w:val="596077FA"/>
    <w:rsid w:val="59DE3233"/>
    <w:rsid w:val="5A7B1206"/>
    <w:rsid w:val="5AE85991"/>
    <w:rsid w:val="5BAC3269"/>
    <w:rsid w:val="5BBE4E38"/>
    <w:rsid w:val="5C4750C0"/>
    <w:rsid w:val="5C7E4AD8"/>
    <w:rsid w:val="5D7E0FB5"/>
    <w:rsid w:val="5DFA70B1"/>
    <w:rsid w:val="5EFE3014"/>
    <w:rsid w:val="5F180EE5"/>
    <w:rsid w:val="5F630ECE"/>
    <w:rsid w:val="61A949BF"/>
    <w:rsid w:val="61C20C5E"/>
    <w:rsid w:val="632C6236"/>
    <w:rsid w:val="640E45C0"/>
    <w:rsid w:val="64D8139F"/>
    <w:rsid w:val="656E190F"/>
    <w:rsid w:val="66A870A3"/>
    <w:rsid w:val="672F3E09"/>
    <w:rsid w:val="674D3FD5"/>
    <w:rsid w:val="684C37A9"/>
    <w:rsid w:val="687B2EBE"/>
    <w:rsid w:val="68E51EE8"/>
    <w:rsid w:val="692A7AA8"/>
    <w:rsid w:val="6A9C365B"/>
    <w:rsid w:val="6B6132E4"/>
    <w:rsid w:val="6B6518A7"/>
    <w:rsid w:val="6BB0623B"/>
    <w:rsid w:val="6BBB5DC3"/>
    <w:rsid w:val="6E672517"/>
    <w:rsid w:val="6F3970C9"/>
    <w:rsid w:val="713944DB"/>
    <w:rsid w:val="715E6CDC"/>
    <w:rsid w:val="71A861A9"/>
    <w:rsid w:val="71D347C7"/>
    <w:rsid w:val="726A2B3A"/>
    <w:rsid w:val="760D0CD1"/>
    <w:rsid w:val="77926040"/>
    <w:rsid w:val="77E85119"/>
    <w:rsid w:val="78140451"/>
    <w:rsid w:val="78362761"/>
    <w:rsid w:val="787D17AC"/>
    <w:rsid w:val="79240B36"/>
    <w:rsid w:val="7B8E5C9F"/>
    <w:rsid w:val="7C3D1191"/>
    <w:rsid w:val="7C8D3E3C"/>
    <w:rsid w:val="7D622B7D"/>
    <w:rsid w:val="7E4C079B"/>
    <w:rsid w:val="7E582D05"/>
    <w:rsid w:val="7ED0731A"/>
    <w:rsid w:val="7EEF18BB"/>
    <w:rsid w:val="7F046E8C"/>
    <w:rsid w:val="7FC8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黑体" w:hAnsi="黑体" w:eastAsia="黑体" w:cstheme="minorBidi"/>
      <w:kern w:val="2"/>
      <w:sz w:val="21"/>
      <w:szCs w:val="24"/>
      <w:lang w:val="en-US" w:eastAsia="zh-CN" w:bidi="ar-SA"/>
    </w:rPr>
  </w:style>
  <w:style w:type="paragraph" w:styleId="3">
    <w:name w:val="heading 1"/>
    <w:basedOn w:val="1"/>
    <w:next w:val="1"/>
    <w:qFormat/>
    <w:uiPriority w:val="9"/>
    <w:pPr>
      <w:keepNext/>
      <w:keepLines/>
      <w:numPr>
        <w:ilvl w:val="0"/>
        <w:numId w:val="1"/>
      </w:numPr>
      <w:spacing w:before="50" w:beforeLines="50" w:line="288" w:lineRule="auto"/>
      <w:outlineLvl w:val="0"/>
    </w:pPr>
    <w:rPr>
      <w:rFonts w:eastAsia="黑体" w:asciiTheme="majorEastAsia" w:hAnsiTheme="majorEastAsia" w:cstheme="minorBidi"/>
      <w:b/>
      <w:bCs/>
      <w:kern w:val="44"/>
      <w:sz w:val="40"/>
      <w:szCs w:val="18"/>
      <w:lang w:val="en-US" w:eastAsia="zh-CN" w:bidi="ar-SA"/>
    </w:rPr>
  </w:style>
  <w:style w:type="paragraph" w:styleId="2">
    <w:name w:val="heading 2"/>
    <w:basedOn w:val="1"/>
    <w:next w:val="1"/>
    <w:link w:val="40"/>
    <w:unhideWhenUsed/>
    <w:qFormat/>
    <w:uiPriority w:val="9"/>
    <w:pPr>
      <w:numPr>
        <w:ilvl w:val="1"/>
        <w:numId w:val="1"/>
      </w:numPr>
      <w:spacing w:before="156" w:after="156"/>
      <w:ind w:left="0" w:firstLine="0"/>
      <w:outlineLvl w:val="1"/>
    </w:pPr>
    <w:rPr>
      <w:rFonts w:ascii="Arial" w:hAnsi="Arial" w:eastAsia="黑体" w:cstheme="minorBidi"/>
      <w:b/>
      <w:kern w:val="2"/>
      <w:sz w:val="32"/>
      <w:lang w:val="en-US" w:eastAsia="zh-CN" w:bidi="ar-SA"/>
    </w:rPr>
  </w:style>
  <w:style w:type="paragraph" w:styleId="4">
    <w:name w:val="heading 3"/>
    <w:next w:val="5"/>
    <w:unhideWhenUsed/>
    <w:qFormat/>
    <w:uiPriority w:val="9"/>
    <w:pPr>
      <w:numPr>
        <w:ilvl w:val="2"/>
        <w:numId w:val="1"/>
      </w:numPr>
      <w:tabs>
        <w:tab w:val="left" w:pos="312"/>
        <w:tab w:val="clear" w:pos="0"/>
      </w:tabs>
      <w:ind w:left="0" w:firstLine="400"/>
      <w:outlineLvl w:val="2"/>
    </w:pPr>
    <w:rPr>
      <w:rFonts w:ascii="Arial" w:hAnsi="Arial" w:eastAsia="黑体" w:cstheme="minorBidi"/>
      <w:b/>
      <w:kern w:val="2"/>
      <w:sz w:val="30"/>
      <w:szCs w:val="30"/>
      <w:lang w:val="en-US" w:eastAsia="zh-CN" w:bidi="ar-SA"/>
    </w:rPr>
  </w:style>
  <w:style w:type="paragraph" w:styleId="6">
    <w:name w:val="heading 4"/>
    <w:next w:val="5"/>
    <w:unhideWhenUsed/>
    <w:qFormat/>
    <w:uiPriority w:val="9"/>
    <w:pPr>
      <w:numPr>
        <w:ilvl w:val="3"/>
        <w:numId w:val="1"/>
      </w:numPr>
      <w:ind w:left="0" w:firstLine="402"/>
      <w:outlineLvl w:val="3"/>
    </w:pPr>
    <w:rPr>
      <w:rFonts w:ascii="Arial" w:hAnsi="Arial" w:eastAsia="黑体" w:cstheme="minorBidi"/>
      <w:b/>
      <w:sz w:val="28"/>
      <w:lang w:val="en-US" w:eastAsia="zh-CN" w:bidi="ar-SA"/>
    </w:rPr>
  </w:style>
  <w:style w:type="paragraph" w:styleId="7">
    <w:name w:val="heading 5"/>
    <w:next w:val="5"/>
    <w:unhideWhenUsed/>
    <w:qFormat/>
    <w:uiPriority w:val="9"/>
    <w:pPr>
      <w:numPr>
        <w:ilvl w:val="4"/>
        <w:numId w:val="1"/>
      </w:numPr>
      <w:tabs>
        <w:tab w:val="left" w:pos="312"/>
        <w:tab w:val="clear" w:pos="0"/>
      </w:tabs>
      <w:spacing w:before="30" w:beforeLines="30" w:after="30" w:afterLines="30"/>
      <w:ind w:left="0" w:firstLine="402"/>
      <w:outlineLvl w:val="4"/>
    </w:pPr>
    <w:rPr>
      <w:rFonts w:ascii="Arial" w:hAnsi="Arial" w:eastAsiaTheme="majorEastAsia" w:cstheme="minorBidi"/>
      <w:b/>
      <w:sz w:val="24"/>
      <w:szCs w:val="22"/>
      <w:lang w:val="en-US" w:eastAsia="zh-CN" w:bidi="ar-SA"/>
    </w:rPr>
  </w:style>
  <w:style w:type="paragraph" w:styleId="8">
    <w:name w:val="heading 6"/>
    <w:next w:val="5"/>
    <w:unhideWhenUsed/>
    <w:qFormat/>
    <w:uiPriority w:val="0"/>
    <w:pPr>
      <w:numPr>
        <w:ilvl w:val="5"/>
        <w:numId w:val="1"/>
      </w:numPr>
      <w:spacing w:before="30" w:beforeLines="30" w:after="30" w:afterLines="30" w:line="312" w:lineRule="auto"/>
      <w:ind w:left="0" w:firstLine="402"/>
      <w:outlineLvl w:val="5"/>
    </w:pPr>
    <w:rPr>
      <w:rFonts w:ascii="Arial" w:hAnsi="Arial" w:eastAsia="黑体" w:cstheme="minorBidi"/>
      <w:b/>
      <w:sz w:val="24"/>
      <w:lang w:val="en-US" w:eastAsia="zh-CN" w:bidi="ar-SA"/>
    </w:rPr>
  </w:style>
  <w:style w:type="paragraph" w:styleId="9">
    <w:name w:val="heading 7"/>
    <w:next w:val="1"/>
    <w:unhideWhenUsed/>
    <w:qFormat/>
    <w:uiPriority w:val="0"/>
    <w:pPr>
      <w:numPr>
        <w:ilvl w:val="6"/>
        <w:numId w:val="1"/>
      </w:numPr>
      <w:spacing w:before="30" w:beforeLines="30" w:after="30" w:afterLines="30" w:line="312" w:lineRule="auto"/>
      <w:ind w:left="0" w:firstLine="402"/>
      <w:outlineLvl w:val="6"/>
    </w:pPr>
    <w:rPr>
      <w:rFonts w:ascii="Arial" w:hAnsi="Arial" w:eastAsia="黑体" w:cstheme="minorBidi"/>
      <w:b/>
      <w:sz w:val="24"/>
      <w:lang w:val="en-US" w:eastAsia="zh-CN" w:bidi="ar-SA"/>
    </w:rPr>
  </w:style>
  <w:style w:type="paragraph" w:styleId="10">
    <w:name w:val="heading 8"/>
    <w:next w:val="5"/>
    <w:unhideWhenUsed/>
    <w:qFormat/>
    <w:uiPriority w:val="0"/>
    <w:pPr>
      <w:numPr>
        <w:ilvl w:val="7"/>
        <w:numId w:val="1"/>
      </w:numPr>
      <w:spacing w:before="30" w:beforeLines="30" w:after="30" w:afterLines="30" w:line="312" w:lineRule="auto"/>
      <w:ind w:left="0" w:firstLine="402"/>
      <w:outlineLvl w:val="7"/>
    </w:pPr>
    <w:rPr>
      <w:rFonts w:eastAsia="黑体" w:asciiTheme="majorAscii" w:hAnsiTheme="majorAscii" w:cstheme="majorBidi"/>
      <w:b/>
      <w:sz w:val="24"/>
      <w:lang w:val="en-US" w:eastAsia="zh-CN" w:bidi="ar-SA"/>
    </w:rPr>
  </w:style>
  <w:style w:type="paragraph" w:styleId="11">
    <w:name w:val="heading 9"/>
    <w:next w:val="5"/>
    <w:unhideWhenUsed/>
    <w:qFormat/>
    <w:uiPriority w:val="0"/>
    <w:pPr>
      <w:numPr>
        <w:ilvl w:val="8"/>
        <w:numId w:val="1"/>
      </w:numPr>
      <w:spacing w:before="30" w:beforeLines="30" w:after="30" w:afterLines="30" w:line="312" w:lineRule="auto"/>
      <w:ind w:left="0" w:firstLine="402"/>
      <w:outlineLvl w:val="8"/>
    </w:pPr>
    <w:rPr>
      <w:rFonts w:eastAsia="黑体" w:asciiTheme="majorAscii" w:hAnsiTheme="majorAscii" w:cstheme="majorBidi"/>
      <w:b/>
      <w:sz w:val="24"/>
      <w:szCs w:val="21"/>
      <w:lang w:val="en-US" w:eastAsia="zh-CN" w:bidi="ar-SA"/>
    </w:rPr>
  </w:style>
  <w:style w:type="character" w:default="1" w:styleId="21">
    <w:name w:val="Default Paragraph Font"/>
    <w:semiHidden/>
    <w:qFormat/>
    <w:uiPriority w:val="0"/>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before="100" w:after="100" w:afterLines="0" w:afterAutospacing="0" w:line="300" w:lineRule="auto"/>
      <w:ind w:firstLine="1124" w:firstLineChars="200"/>
    </w:pPr>
    <w:rPr>
      <w:rFonts w:ascii="Times New Roman" w:hAnsi="Times New Roman"/>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Plain Text"/>
    <w:basedOn w:val="1"/>
    <w:qFormat/>
    <w:uiPriority w:val="0"/>
    <w:rPr>
      <w:rFonts w:ascii="宋体" w:hAnsi="Courier New"/>
    </w:rPr>
  </w:style>
  <w:style w:type="paragraph" w:styleId="15">
    <w:name w:val="footer"/>
    <w:basedOn w:val="1"/>
    <w:link w:val="26"/>
    <w:unhideWhenUsed/>
    <w:qFormat/>
    <w:uiPriority w:val="99"/>
    <w:pPr>
      <w:tabs>
        <w:tab w:val="center" w:pos="4153"/>
        <w:tab w:val="right" w:pos="8306"/>
      </w:tabs>
      <w:snapToGrid w:val="0"/>
      <w:jc w:val="left"/>
    </w:pPr>
    <w:rPr>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semiHidden/>
    <w:qFormat/>
    <w:uiPriority w:val="99"/>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18">
    <w:name w:val="Subtitle"/>
    <w:basedOn w:val="1"/>
    <w:qFormat/>
    <w:uiPriority w:val="0"/>
    <w:pPr>
      <w:spacing w:before="120" w:beforeLines="0" w:beforeAutospacing="0" w:after="60" w:afterLines="0" w:afterAutospacing="0" w:line="312" w:lineRule="auto"/>
      <w:jc w:val="center"/>
      <w:outlineLvl w:val="9"/>
    </w:pPr>
    <w:rPr>
      <w:rFonts w:ascii="Arial" w:hAnsi="Arial"/>
      <w:b/>
      <w:kern w:val="28"/>
      <w:sz w:val="32"/>
    </w:rPr>
  </w:style>
  <w:style w:type="paragraph" w:styleId="19">
    <w:name w:val="Title"/>
    <w:basedOn w:val="1"/>
    <w:next w:val="5"/>
    <w:qFormat/>
    <w:uiPriority w:val="10"/>
    <w:pPr>
      <w:spacing w:line="240" w:lineRule="auto"/>
      <w:ind w:firstLine="0" w:firstLineChars="0"/>
      <w:jc w:val="center"/>
      <w:outlineLvl w:val="9"/>
    </w:pPr>
    <w:rPr>
      <w:rFonts w:asciiTheme="majorEastAsia" w:hAnsiTheme="majorEastAsia"/>
      <w:b/>
      <w:sz w:val="52"/>
      <w:szCs w:val="44"/>
    </w:rPr>
  </w:style>
  <w:style w:type="character" w:styleId="22">
    <w:name w:val="Strong"/>
    <w:basedOn w:val="21"/>
    <w:qFormat/>
    <w:uiPriority w:val="22"/>
    <w:rPr>
      <w:rFonts w:ascii="Arial" w:hAnsi="Arial" w:eastAsia="黑体"/>
      <w:b/>
      <w:color w:val="4F81BD" w:themeColor="accent1"/>
      <w:u w:val="single"/>
      <w14:textFill>
        <w14:solidFill>
          <w14:schemeClr w14:val="accent1"/>
        </w14:solidFill>
      </w14:textFill>
    </w:rPr>
  </w:style>
  <w:style w:type="character" w:styleId="23">
    <w:name w:val="Emphasis"/>
    <w:basedOn w:val="21"/>
    <w:qFormat/>
    <w:uiPriority w:val="20"/>
    <w:rPr>
      <w:rFonts w:ascii="Arial" w:hAnsi="Arial" w:eastAsia="黑体"/>
      <w:b/>
      <w:bCs/>
      <w:i/>
      <w:color w:val="C00000"/>
      <w:sz w:val="24"/>
      <w:szCs w:val="22"/>
    </w:rPr>
  </w:style>
  <w:style w:type="character" w:styleId="24">
    <w:name w:val="Hyperlink"/>
    <w:basedOn w:val="21"/>
    <w:unhideWhenUsed/>
    <w:qFormat/>
    <w:uiPriority w:val="99"/>
    <w:rPr>
      <w:color w:val="0000FF" w:themeColor="hyperlink"/>
      <w:u w:val="single"/>
      <w14:textFill>
        <w14:solidFill>
          <w14:schemeClr w14:val="hlink"/>
        </w14:solidFill>
      </w14:textFill>
    </w:rPr>
  </w:style>
  <w:style w:type="character" w:customStyle="1" w:styleId="25">
    <w:name w:val="页眉 Char"/>
    <w:basedOn w:val="21"/>
    <w:link w:val="16"/>
    <w:qFormat/>
    <w:uiPriority w:val="99"/>
    <w:rPr>
      <w:sz w:val="18"/>
      <w:szCs w:val="18"/>
    </w:rPr>
  </w:style>
  <w:style w:type="character" w:customStyle="1" w:styleId="26">
    <w:name w:val="页脚 Char"/>
    <w:basedOn w:val="21"/>
    <w:link w:val="15"/>
    <w:qFormat/>
    <w:uiPriority w:val="99"/>
    <w:rPr>
      <w:sz w:val="18"/>
      <w:szCs w:val="18"/>
    </w:rPr>
  </w:style>
  <w:style w:type="paragraph" w:customStyle="1" w:styleId="27">
    <w:name w:val="章标题"/>
    <w:basedOn w:val="1"/>
    <w:next w:val="5"/>
    <w:qFormat/>
    <w:uiPriority w:val="0"/>
    <w:pPr>
      <w:spacing w:before="120" w:beforeLines="0" w:after="60" w:line="300" w:lineRule="auto"/>
      <w:jc w:val="center"/>
      <w:outlineLvl w:val="0"/>
    </w:pPr>
    <w:rPr>
      <w:rFonts w:hint="eastAsia" w:ascii="Arial" w:hAnsi="Arial"/>
      <w:b/>
      <w:kern w:val="28"/>
      <w:sz w:val="40"/>
    </w:rPr>
  </w:style>
  <w:style w:type="paragraph" w:customStyle="1" w:styleId="28">
    <w:name w:val="节标题"/>
    <w:basedOn w:val="1"/>
    <w:next w:val="5"/>
    <w:qFormat/>
    <w:uiPriority w:val="0"/>
    <w:pPr>
      <w:spacing w:before="120" w:beforeLines="0" w:after="60" w:line="300" w:lineRule="auto"/>
      <w:jc w:val="center"/>
      <w:outlineLvl w:val="0"/>
    </w:pPr>
    <w:rPr>
      <w:rFonts w:hint="eastAsia" w:ascii="Arial" w:hAnsi="Arial"/>
      <w:b/>
      <w:kern w:val="28"/>
      <w:sz w:val="32"/>
    </w:rPr>
  </w:style>
  <w:style w:type="paragraph" w:customStyle="1" w:styleId="29">
    <w:name w:val="附录标题"/>
    <w:basedOn w:val="1"/>
    <w:next w:val="5"/>
    <w:qFormat/>
    <w:uiPriority w:val="0"/>
    <w:pPr>
      <w:spacing w:beforeLines="0" w:line="300" w:lineRule="auto"/>
      <w:jc w:val="left"/>
      <w:outlineLvl w:val="0"/>
    </w:pPr>
    <w:rPr>
      <w:rFonts w:hint="eastAsia" w:ascii="Arial" w:hAnsi="Arial"/>
      <w:b/>
      <w:kern w:val="28"/>
      <w:sz w:val="32"/>
    </w:rPr>
  </w:style>
  <w:style w:type="paragraph" w:customStyle="1" w:styleId="30">
    <w:name w:val="题注1"/>
    <w:basedOn w:val="1"/>
    <w:qFormat/>
    <w:uiPriority w:val="0"/>
    <w:pPr>
      <w:jc w:val="center"/>
    </w:pPr>
    <w:rPr>
      <w:rFonts w:hint="default"/>
    </w:rPr>
  </w:style>
  <w:style w:type="character" w:customStyle="1" w:styleId="31">
    <w:name w:val="摘要"/>
    <w:basedOn w:val="21"/>
    <w:qFormat/>
    <w:uiPriority w:val="0"/>
    <w:rPr>
      <w:rFonts w:hint="eastAsia" w:ascii="Arial" w:hAnsi="Arial"/>
      <w:b/>
      <w:lang w:val="en-US" w:eastAsia="zh-CN"/>
    </w:rPr>
  </w:style>
  <w:style w:type="character" w:customStyle="1" w:styleId="32">
    <w:name w:val="关键词"/>
    <w:basedOn w:val="21"/>
    <w:qFormat/>
    <w:uiPriority w:val="0"/>
    <w:rPr>
      <w:rFonts w:hint="eastAsia" w:ascii="Arial" w:hAnsi="Arial"/>
      <w:b/>
      <w:lang w:val="en-US" w:eastAsia="zh-CN"/>
    </w:rPr>
  </w:style>
  <w:style w:type="paragraph" w:customStyle="1" w:styleId="33">
    <w:name w:val="文档说明标题"/>
    <w:basedOn w:val="1"/>
    <w:next w:val="5"/>
    <w:qFormat/>
    <w:uiPriority w:val="0"/>
    <w:pPr>
      <w:jc w:val="center"/>
      <w:outlineLvl w:val="9"/>
    </w:pPr>
    <w:rPr>
      <w:rFonts w:asciiTheme="majorAscii" w:hAnsiTheme="majorAscii"/>
      <w:b/>
      <w:sz w:val="56"/>
      <w:szCs w:val="48"/>
    </w:rPr>
  </w:style>
  <w:style w:type="paragraph" w:styleId="34">
    <w:name w:val="List Paragraph"/>
    <w:basedOn w:val="1"/>
    <w:qFormat/>
    <w:uiPriority w:val="0"/>
    <w:pPr>
      <w:ind w:firstLine="420" w:firstLineChars="200"/>
    </w:pPr>
  </w:style>
  <w:style w:type="character" w:customStyle="1" w:styleId="35">
    <w:name w:val="font41"/>
    <w:qFormat/>
    <w:uiPriority w:val="0"/>
    <w:rPr>
      <w:rFonts w:hint="eastAsia" w:ascii="宋体" w:hAnsi="宋体" w:eastAsia="宋体" w:cs="宋体"/>
      <w:color w:val="000000"/>
      <w:sz w:val="24"/>
      <w:szCs w:val="24"/>
      <w:u w:val="none"/>
    </w:rPr>
  </w:style>
  <w:style w:type="character" w:customStyle="1" w:styleId="36">
    <w:name w:val="font71"/>
    <w:qFormat/>
    <w:uiPriority w:val="0"/>
    <w:rPr>
      <w:rFonts w:ascii="Calibri" w:hAnsi="Calibri" w:cs="Calibri"/>
      <w:color w:val="000000"/>
      <w:sz w:val="24"/>
      <w:szCs w:val="24"/>
      <w:u w:val="none"/>
    </w:rPr>
  </w:style>
  <w:style w:type="character" w:customStyle="1" w:styleId="37">
    <w:name w:val="font51"/>
    <w:qFormat/>
    <w:uiPriority w:val="0"/>
    <w:rPr>
      <w:rFonts w:hint="eastAsia" w:ascii="宋体" w:hAnsi="宋体" w:eastAsia="宋体" w:cs="宋体"/>
      <w:color w:val="FF0000"/>
      <w:sz w:val="24"/>
      <w:szCs w:val="24"/>
      <w:u w:val="none"/>
    </w:rPr>
  </w:style>
  <w:style w:type="paragraph" w:customStyle="1" w:styleId="38">
    <w:name w:val="Table Text"/>
    <w:basedOn w:val="1"/>
    <w:semiHidden/>
    <w:qFormat/>
    <w:uiPriority w:val="0"/>
    <w:rPr>
      <w:rFonts w:ascii="宋体" w:hAnsi="宋体" w:eastAsia="宋体" w:cs="宋体"/>
      <w:sz w:val="18"/>
      <w:szCs w:val="18"/>
      <w:lang w:val="en-US" w:eastAsia="en-US" w:bidi="ar-SA"/>
    </w:rPr>
  </w:style>
  <w:style w:type="paragraph" w:customStyle="1" w:styleId="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0">
    <w:name w:val="标题 2 字符"/>
    <w:link w:val="2"/>
    <w:qFormat/>
    <w:uiPriority w:val="9"/>
    <w:rPr>
      <w:rFonts w:ascii="Arial" w:hAnsi="Arial" w:eastAsia="黑体" w:cstheme="minorBidi"/>
      <w:b/>
      <w:kern w:val="2"/>
      <w:sz w:val="32"/>
      <w:lang w:val="en-US" w:eastAsia="zh-CN" w:bidi="ar-SA"/>
    </w:rPr>
  </w:style>
  <w:style w:type="paragraph" w:customStyle="1" w:styleId="41">
    <w:name w:val="正文缩进2格"/>
    <w:basedOn w:val="1"/>
    <w:qFormat/>
    <w:uiPriority w:val="0"/>
    <w:pPr>
      <w:spacing w:line="600" w:lineRule="exact"/>
      <w:ind w:firstLine="639" w:firstLineChars="206"/>
    </w:pPr>
    <w:rPr>
      <w:rFonts w:ascii="仿宋_GB2312" w:hAnsi="宋体" w:eastAsia="仿宋_GB2312"/>
      <w:sz w:val="3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Tuan</Company>
  <Pages>30</Pages>
  <Words>16494</Words>
  <Characters>16995</Characters>
  <Lines>47</Lines>
  <Paragraphs>13</Paragraphs>
  <TotalTime>0</TotalTime>
  <ScaleCrop>false</ScaleCrop>
  <LinksUpToDate>false</LinksUpToDate>
  <CharactersWithSpaces>17919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2023-12-18T08:23:00Z</dcterms:created>
  <dc:creator>Tuan</dc:creator>
  <cp:lastModifiedBy>Administrator</cp:lastModifiedBy>
  <cp:lastPrinted>2024-12-09T01:09:00Z</cp:lastPrinted>
  <dcterms:modified xsi:type="dcterms:W3CDTF">2024-12-11T02:46:10Z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F0B05BF2C2C34C8596B35773336CDCF7_12</vt:lpwstr>
  </property>
</Properties>
</file>