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03" w:rsidRDefault="002109DB">
      <w:pPr>
        <w:rPr>
          <w:rFonts w:ascii="方正仿宋简体" w:eastAsia="方正仿宋简体" w:hAnsi="方正仿宋简体" w:cs="Times New Roman"/>
          <w:b/>
          <w:color w:val="000000"/>
        </w:rPr>
      </w:pPr>
      <w:r>
        <w:rPr>
          <w:rFonts w:ascii="方正仿宋简体" w:eastAsia="方正仿宋简体" w:hAnsi="方正仿宋简体" w:cs="Times New Roman" w:hint="eastAsia"/>
          <w:color w:val="000000"/>
          <w:sz w:val="24"/>
          <w:bdr w:val="single" w:sz="4" w:space="0" w:color="000000"/>
        </w:rPr>
        <w:t>领取时，请您检查 (共19页)</w:t>
      </w:r>
    </w:p>
    <w:p w:rsidR="00DA2503" w:rsidRDefault="00DA2503">
      <w:pPr>
        <w:spacing w:line="360" w:lineRule="auto"/>
        <w:jc w:val="left"/>
        <w:rPr>
          <w:rFonts w:ascii="Times New Roman" w:eastAsia="宋体" w:hAnsi="Times New Roman" w:cs="Times New Roman"/>
          <w:b/>
          <w:bCs/>
          <w:sz w:val="52"/>
          <w:szCs w:val="52"/>
        </w:rPr>
      </w:pPr>
    </w:p>
    <w:p w:rsidR="00DA2503" w:rsidRDefault="002109DB">
      <w:pPr>
        <w:spacing w:line="360" w:lineRule="auto"/>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绵阳市中医医院</w:t>
      </w:r>
    </w:p>
    <w:p w:rsidR="00DA2503" w:rsidRDefault="00763E94">
      <w:pPr>
        <w:spacing w:line="360" w:lineRule="auto"/>
        <w:jc w:val="center"/>
        <w:rPr>
          <w:rFonts w:ascii="宋体" w:eastAsia="宋体" w:hAnsi="宋体" w:cs="Times New Roman"/>
          <w:b/>
          <w:sz w:val="72"/>
          <w:szCs w:val="72"/>
        </w:rPr>
      </w:pPr>
      <w:r>
        <w:rPr>
          <w:rFonts w:ascii="Times New Roman" w:eastAsia="宋体" w:hAnsi="Times New Roman" w:cs="Times New Roman" w:hint="eastAsia"/>
          <w:b/>
          <w:bCs/>
          <w:sz w:val="52"/>
          <w:szCs w:val="52"/>
        </w:rPr>
        <w:t>新春氛围布置及</w:t>
      </w:r>
      <w:r w:rsidR="002109DB">
        <w:rPr>
          <w:rFonts w:ascii="Times New Roman" w:eastAsia="宋体" w:hAnsi="Times New Roman" w:cs="Times New Roman" w:hint="eastAsia"/>
          <w:b/>
          <w:bCs/>
          <w:sz w:val="52"/>
          <w:szCs w:val="52"/>
        </w:rPr>
        <w:t>年终总结大会布展服务项目</w:t>
      </w:r>
    </w:p>
    <w:p w:rsidR="00DA2503" w:rsidRDefault="00DA2503">
      <w:pPr>
        <w:spacing w:line="360" w:lineRule="auto"/>
        <w:rPr>
          <w:rFonts w:ascii="宋体" w:eastAsia="宋体" w:hAnsi="宋体" w:cs="Times New Roman"/>
          <w:b/>
          <w:sz w:val="72"/>
          <w:szCs w:val="72"/>
        </w:rPr>
      </w:pPr>
    </w:p>
    <w:p w:rsidR="00DA2503" w:rsidRDefault="002109DB">
      <w:pPr>
        <w:spacing w:line="360" w:lineRule="auto"/>
        <w:jc w:val="center"/>
        <w:rPr>
          <w:rFonts w:ascii="宋体" w:eastAsia="宋体" w:hAnsi="宋体" w:cs="Times New Roman"/>
          <w:b/>
          <w:sz w:val="72"/>
          <w:szCs w:val="72"/>
        </w:rPr>
      </w:pPr>
      <w:proofErr w:type="gramStart"/>
      <w:r>
        <w:rPr>
          <w:rFonts w:ascii="宋体" w:eastAsia="宋体" w:hAnsi="宋体" w:cs="Times New Roman" w:hint="eastAsia"/>
          <w:b/>
          <w:sz w:val="72"/>
          <w:szCs w:val="72"/>
        </w:rPr>
        <w:t>磋</w:t>
      </w:r>
      <w:proofErr w:type="gramEnd"/>
    </w:p>
    <w:p w:rsidR="00DA2503" w:rsidRDefault="002109DB">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商</w:t>
      </w:r>
    </w:p>
    <w:p w:rsidR="00DA2503" w:rsidRDefault="002109DB">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文</w:t>
      </w:r>
    </w:p>
    <w:p w:rsidR="00DA2503" w:rsidRDefault="002109DB">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件</w:t>
      </w:r>
    </w:p>
    <w:p w:rsidR="00DA2503" w:rsidRDefault="00DA2503">
      <w:pPr>
        <w:spacing w:line="360" w:lineRule="auto"/>
        <w:rPr>
          <w:rFonts w:ascii="宋体" w:eastAsia="宋体" w:hAnsi="宋体" w:cs="Times New Roman"/>
          <w:b/>
          <w:sz w:val="32"/>
          <w:szCs w:val="32"/>
        </w:rPr>
      </w:pPr>
    </w:p>
    <w:p w:rsidR="00DA2503" w:rsidRDefault="00DA2503">
      <w:pPr>
        <w:spacing w:line="360" w:lineRule="auto"/>
        <w:rPr>
          <w:rFonts w:ascii="宋体" w:eastAsia="宋体" w:hAnsi="宋体" w:cs="宋体"/>
          <w:b/>
          <w:sz w:val="24"/>
          <w:szCs w:val="20"/>
        </w:rPr>
      </w:pPr>
    </w:p>
    <w:p w:rsidR="00DA2503" w:rsidRDefault="002109DB">
      <w:pPr>
        <w:spacing w:line="360" w:lineRule="auto"/>
        <w:jc w:val="center"/>
        <w:rPr>
          <w:rFonts w:ascii="宋体" w:eastAsia="宋体" w:hAnsi="宋体" w:cs="宋体"/>
          <w:bCs/>
          <w:sz w:val="36"/>
          <w:szCs w:val="36"/>
        </w:rPr>
      </w:pPr>
      <w:r>
        <w:rPr>
          <w:rFonts w:ascii="宋体" w:eastAsia="宋体" w:hAnsi="宋体" w:cs="宋体" w:hint="eastAsia"/>
          <w:bCs/>
          <w:sz w:val="36"/>
          <w:szCs w:val="36"/>
        </w:rPr>
        <w:t>中国·四川（绵阳）</w:t>
      </w:r>
    </w:p>
    <w:p w:rsidR="00DA2503" w:rsidRDefault="002109DB">
      <w:pPr>
        <w:spacing w:line="360" w:lineRule="auto"/>
        <w:jc w:val="center"/>
        <w:rPr>
          <w:rFonts w:ascii="宋体" w:eastAsia="宋体" w:hAnsi="宋体" w:cs="宋体"/>
          <w:bCs/>
          <w:sz w:val="36"/>
          <w:szCs w:val="36"/>
        </w:rPr>
      </w:pPr>
      <w:r>
        <w:rPr>
          <w:rFonts w:ascii="宋体" w:eastAsia="宋体" w:hAnsi="宋体" w:cs="宋体" w:hint="eastAsia"/>
          <w:bCs/>
          <w:sz w:val="36"/>
          <w:szCs w:val="36"/>
        </w:rPr>
        <w:t>绵阳市中医医院</w:t>
      </w:r>
    </w:p>
    <w:p w:rsidR="00DA2503" w:rsidRDefault="00DA2503">
      <w:pPr>
        <w:spacing w:line="360" w:lineRule="auto"/>
        <w:rPr>
          <w:rFonts w:ascii="Times New Roman" w:eastAsia="宋体" w:hAnsi="Times New Roman" w:cs="Times New Roman"/>
          <w:sz w:val="24"/>
          <w:lang w:val="zh-CN"/>
        </w:rPr>
      </w:pPr>
    </w:p>
    <w:p w:rsidR="00DA2503" w:rsidRDefault="002109DB">
      <w:pPr>
        <w:spacing w:line="360" w:lineRule="auto"/>
        <w:rPr>
          <w:rFonts w:ascii="宋体" w:eastAsia="宋体" w:hAnsi="宋体" w:cs="宋体"/>
          <w:bCs/>
          <w:sz w:val="36"/>
          <w:szCs w:val="36"/>
          <w:lang w:val="zh-CN"/>
        </w:rPr>
      </w:pPr>
      <w:r>
        <w:rPr>
          <w:rFonts w:ascii="Times New Roman" w:eastAsia="宋体" w:hAnsi="Times New Roman" w:cs="Times New Roman" w:hint="eastAsia"/>
          <w:sz w:val="24"/>
          <w:lang w:val="zh-CN"/>
        </w:rPr>
        <w:t xml:space="preserve">                          </w:t>
      </w:r>
      <w:r>
        <w:rPr>
          <w:rFonts w:ascii="Times New Roman" w:eastAsia="宋体" w:hAnsi="Times New Roman" w:cs="Times New Roman" w:hint="eastAsia"/>
          <w:sz w:val="24"/>
        </w:rPr>
        <w:t xml:space="preserve">     </w:t>
      </w:r>
      <w:r>
        <w:rPr>
          <w:rFonts w:ascii="宋体" w:eastAsia="宋体" w:hAnsi="宋体" w:cs="宋体" w:hint="eastAsia"/>
          <w:bCs/>
          <w:sz w:val="36"/>
          <w:szCs w:val="36"/>
        </w:rPr>
        <w:t>2024</w:t>
      </w:r>
      <w:r>
        <w:rPr>
          <w:rFonts w:ascii="宋体" w:eastAsia="宋体" w:hAnsi="宋体" w:cs="宋体" w:hint="eastAsia"/>
          <w:bCs/>
          <w:sz w:val="36"/>
          <w:szCs w:val="36"/>
          <w:lang w:val="zh-CN"/>
        </w:rPr>
        <w:t>年</w:t>
      </w:r>
      <w:r>
        <w:rPr>
          <w:rFonts w:ascii="宋体" w:eastAsia="宋体" w:hAnsi="宋体" w:cs="宋体" w:hint="eastAsia"/>
          <w:bCs/>
          <w:sz w:val="36"/>
          <w:szCs w:val="36"/>
        </w:rPr>
        <w:t>12</w:t>
      </w:r>
      <w:r>
        <w:rPr>
          <w:rFonts w:ascii="宋体" w:eastAsia="宋体" w:hAnsi="宋体" w:cs="宋体" w:hint="eastAsia"/>
          <w:bCs/>
          <w:sz w:val="36"/>
          <w:szCs w:val="36"/>
          <w:lang w:val="zh-CN"/>
        </w:rPr>
        <w:t>月</w:t>
      </w:r>
    </w:p>
    <w:p w:rsidR="00DA2503" w:rsidRDefault="00DA2503">
      <w:pPr>
        <w:spacing w:line="360" w:lineRule="auto"/>
        <w:rPr>
          <w:rFonts w:ascii="Times New Roman" w:eastAsia="宋体" w:hAnsi="Times New Roman" w:cs="Times New Roman"/>
          <w:sz w:val="24"/>
          <w:lang w:val="zh-CN"/>
        </w:rPr>
      </w:pPr>
    </w:p>
    <w:p w:rsidR="00DA2503" w:rsidRDefault="00DA2503">
      <w:pPr>
        <w:spacing w:line="360" w:lineRule="auto"/>
        <w:rPr>
          <w:rFonts w:ascii="Times New Roman" w:eastAsia="宋体" w:hAnsi="Times New Roman" w:cs="Times New Roman"/>
          <w:sz w:val="24"/>
          <w:lang w:val="zh-CN"/>
        </w:rPr>
      </w:pPr>
    </w:p>
    <w:p w:rsidR="00DA2503" w:rsidRDefault="00DA2503">
      <w:pPr>
        <w:spacing w:line="360" w:lineRule="auto"/>
        <w:rPr>
          <w:rFonts w:ascii="Times New Roman" w:eastAsia="宋体" w:hAnsi="Times New Roman" w:cs="Times New Roman"/>
          <w:sz w:val="24"/>
          <w:lang w:val="zh-CN"/>
        </w:rPr>
      </w:pPr>
    </w:p>
    <w:p w:rsidR="00DA2503" w:rsidRDefault="00DA2503">
      <w:pPr>
        <w:pStyle w:val="a0"/>
        <w:ind w:firstLine="420"/>
        <w:rPr>
          <w:lang w:val="zh-CN"/>
        </w:rPr>
      </w:pPr>
    </w:p>
    <w:p w:rsidR="00DA2503" w:rsidRDefault="00DA2503">
      <w:pPr>
        <w:pStyle w:val="10"/>
        <w:rPr>
          <w:lang w:val="zh-CN"/>
        </w:rPr>
      </w:pPr>
    </w:p>
    <w:p w:rsidR="00DA2503" w:rsidRDefault="00DA2503">
      <w:pPr>
        <w:rPr>
          <w:lang w:val="zh-CN"/>
        </w:rPr>
      </w:pPr>
    </w:p>
    <w:p w:rsidR="00DA2503" w:rsidRDefault="00DA2503">
      <w:pPr>
        <w:spacing w:line="360" w:lineRule="auto"/>
        <w:rPr>
          <w:rFonts w:ascii="Times New Roman" w:eastAsia="宋体" w:hAnsi="Times New Roman" w:cs="Times New Roman"/>
          <w:sz w:val="24"/>
          <w:lang w:val="zh-CN"/>
        </w:rPr>
      </w:pPr>
    </w:p>
    <w:p w:rsidR="00DA2503" w:rsidRDefault="002109DB">
      <w:pPr>
        <w:jc w:val="center"/>
        <w:rPr>
          <w:b/>
          <w:sz w:val="32"/>
          <w:szCs w:val="32"/>
        </w:rPr>
      </w:pPr>
      <w:r>
        <w:rPr>
          <w:rFonts w:hint="eastAsia"/>
          <w:b/>
          <w:sz w:val="32"/>
          <w:szCs w:val="32"/>
        </w:rPr>
        <w:t>第一章</w:t>
      </w:r>
      <w:r>
        <w:rPr>
          <w:rFonts w:hint="eastAsia"/>
          <w:b/>
          <w:sz w:val="32"/>
          <w:szCs w:val="32"/>
        </w:rPr>
        <w:tab/>
        <w:t>采购公告</w:t>
      </w:r>
    </w:p>
    <w:p w:rsidR="00DA2503" w:rsidRDefault="002109DB">
      <w:pPr>
        <w:jc w:val="center"/>
        <w:rPr>
          <w:rFonts w:eastAsiaTheme="minorEastAsia"/>
          <w:b/>
          <w:sz w:val="28"/>
          <w:szCs w:val="28"/>
        </w:rPr>
      </w:pPr>
      <w:r>
        <w:rPr>
          <w:rFonts w:hint="eastAsia"/>
          <w:b/>
          <w:sz w:val="28"/>
          <w:szCs w:val="28"/>
        </w:rPr>
        <w:t>绵阳市中医医院</w:t>
      </w:r>
    </w:p>
    <w:p w:rsidR="00DA2503" w:rsidRDefault="00763E94">
      <w:pPr>
        <w:jc w:val="center"/>
        <w:rPr>
          <w:b/>
          <w:sz w:val="28"/>
          <w:szCs w:val="28"/>
        </w:rPr>
      </w:pPr>
      <w:r w:rsidRPr="00763E94">
        <w:rPr>
          <w:rFonts w:hint="eastAsia"/>
          <w:b/>
          <w:sz w:val="28"/>
          <w:szCs w:val="28"/>
        </w:rPr>
        <w:t>新春氛围布置及</w:t>
      </w:r>
      <w:r w:rsidR="002109DB">
        <w:rPr>
          <w:rFonts w:hint="eastAsia"/>
          <w:b/>
          <w:sz w:val="28"/>
          <w:szCs w:val="28"/>
        </w:rPr>
        <w:t>年终总结大会布展服务项目磋商公告</w:t>
      </w:r>
    </w:p>
    <w:p w:rsidR="00DA2503" w:rsidRDefault="00DA2503"/>
    <w:p w:rsidR="00DA2503" w:rsidRDefault="002109D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根据医院业务发展需要，绵阳市中医医院拟对</w:t>
      </w:r>
      <w:r w:rsidR="00763E94" w:rsidRPr="00763E94">
        <w:rPr>
          <w:rFonts w:asciiTheme="minorEastAsia" w:eastAsiaTheme="minorEastAsia" w:hAnsiTheme="minorEastAsia" w:cstheme="minorEastAsia" w:hint="eastAsia"/>
          <w:sz w:val="28"/>
          <w:szCs w:val="28"/>
        </w:rPr>
        <w:t>新春氛围布置及</w:t>
      </w:r>
      <w:r>
        <w:rPr>
          <w:rFonts w:asciiTheme="minorEastAsia" w:eastAsiaTheme="minorEastAsia" w:hAnsiTheme="minorEastAsia" w:cstheme="minorEastAsia" w:hint="eastAsia"/>
          <w:sz w:val="28"/>
          <w:szCs w:val="28"/>
        </w:rPr>
        <w:t>年终总结大会布展服务项目以竞争性磋商的方式确定供应商，特邀</w:t>
      </w:r>
      <w:proofErr w:type="gramStart"/>
      <w:r>
        <w:rPr>
          <w:rFonts w:asciiTheme="minorEastAsia" w:eastAsiaTheme="minorEastAsia" w:hAnsiTheme="minorEastAsia" w:cstheme="minorEastAsia" w:hint="eastAsia"/>
          <w:sz w:val="28"/>
          <w:szCs w:val="28"/>
        </w:rPr>
        <w:t>请符合</w:t>
      </w:r>
      <w:proofErr w:type="gramEnd"/>
      <w:r>
        <w:rPr>
          <w:rFonts w:asciiTheme="minorEastAsia" w:eastAsiaTheme="minorEastAsia" w:hAnsiTheme="minorEastAsia" w:cstheme="minorEastAsia" w:hint="eastAsia"/>
          <w:sz w:val="28"/>
          <w:szCs w:val="28"/>
        </w:rPr>
        <w:t>条件的供应商参加。</w:t>
      </w:r>
    </w:p>
    <w:p w:rsidR="00DA2503" w:rsidRDefault="002109DB">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一、项目概况</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1.项目名称：</w:t>
      </w:r>
      <w:r w:rsidR="00763E94" w:rsidRPr="00763E94">
        <w:rPr>
          <w:rFonts w:asciiTheme="minorEastAsia" w:eastAsiaTheme="minorEastAsia" w:hAnsiTheme="minorEastAsia" w:cstheme="minorEastAsia" w:hint="eastAsia"/>
          <w:sz w:val="28"/>
          <w:szCs w:val="28"/>
        </w:rPr>
        <w:t>新春氛围布置及</w:t>
      </w:r>
      <w:r>
        <w:rPr>
          <w:rFonts w:asciiTheme="minorEastAsia" w:eastAsiaTheme="minorEastAsia" w:hAnsiTheme="minorEastAsia" w:cstheme="minorEastAsia" w:hint="eastAsia"/>
          <w:sz w:val="28"/>
          <w:szCs w:val="28"/>
        </w:rPr>
        <w:t>年终总结大会布展服务项目</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2.项目编号：</w:t>
      </w:r>
      <w:r w:rsidR="00025284">
        <w:rPr>
          <w:rFonts w:asciiTheme="minorEastAsia" w:eastAsiaTheme="minorEastAsia" w:hAnsiTheme="minorEastAsia" w:cstheme="minorEastAsia" w:hint="eastAsia"/>
          <w:sz w:val="28"/>
          <w:szCs w:val="28"/>
        </w:rPr>
        <w:t>MYZYYY竞</w:t>
      </w:r>
      <w:proofErr w:type="gramStart"/>
      <w:r w:rsidR="00025284">
        <w:rPr>
          <w:rFonts w:asciiTheme="minorEastAsia" w:eastAsiaTheme="minorEastAsia" w:hAnsiTheme="minorEastAsia" w:cstheme="minorEastAsia" w:hint="eastAsia"/>
          <w:sz w:val="28"/>
          <w:szCs w:val="28"/>
        </w:rPr>
        <w:t>磋</w:t>
      </w:r>
      <w:proofErr w:type="gramEnd"/>
      <w:r w:rsidR="00025284">
        <w:rPr>
          <w:rFonts w:asciiTheme="minorEastAsia" w:eastAsiaTheme="minorEastAsia" w:hAnsiTheme="minorEastAsia" w:cstheme="minorEastAsia" w:hint="eastAsia"/>
          <w:sz w:val="28"/>
          <w:szCs w:val="28"/>
        </w:rPr>
        <w:t>（2024）41号</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3.项目概况：2025年</w:t>
      </w:r>
      <w:r w:rsidR="00763E94" w:rsidRPr="00763E94">
        <w:rPr>
          <w:rFonts w:asciiTheme="minorEastAsia" w:eastAsiaTheme="minorEastAsia" w:hAnsiTheme="minorEastAsia" w:cstheme="minorEastAsia" w:hint="eastAsia"/>
          <w:sz w:val="28"/>
          <w:szCs w:val="28"/>
        </w:rPr>
        <w:t>新春氛围布置及</w:t>
      </w:r>
      <w:r>
        <w:rPr>
          <w:rFonts w:asciiTheme="minorEastAsia" w:eastAsiaTheme="minorEastAsia" w:hAnsiTheme="minorEastAsia" w:cstheme="minorEastAsia" w:hint="eastAsia"/>
          <w:sz w:val="28"/>
          <w:szCs w:val="28"/>
        </w:rPr>
        <w:t>新春年终总结大会布展。</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3.1.拟确定供应商数量：1名。</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5.采购方式及评审办法：竞争性磋商；综合评分法。</w:t>
      </w:r>
    </w:p>
    <w:p w:rsidR="00DA2503" w:rsidRDefault="002109DB">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二、供应商资格要求</w:t>
      </w:r>
    </w:p>
    <w:p w:rsidR="00DA2503" w:rsidRDefault="002109D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供应商参加本次磋商，应当在提交响应文件</w:t>
      </w:r>
      <w:proofErr w:type="gramStart"/>
      <w:r>
        <w:rPr>
          <w:rFonts w:asciiTheme="minorEastAsia" w:eastAsiaTheme="minorEastAsia" w:hAnsiTheme="minorEastAsia" w:cstheme="minorEastAsia" w:hint="eastAsia"/>
          <w:sz w:val="28"/>
          <w:szCs w:val="28"/>
        </w:rPr>
        <w:t>前具备</w:t>
      </w:r>
      <w:proofErr w:type="gramEnd"/>
      <w:r>
        <w:rPr>
          <w:rFonts w:asciiTheme="minorEastAsia" w:eastAsiaTheme="minorEastAsia" w:hAnsiTheme="minorEastAsia" w:cstheme="minorEastAsia" w:hint="eastAsia"/>
          <w:sz w:val="28"/>
          <w:szCs w:val="28"/>
        </w:rPr>
        <w:t>下列条件：</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（一）符合《中华人民共和国政府采购法》第二十二条规定的条件：</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1.具有独立承担民事责任的能力；（提供营业执照副本复印件）</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2.具有良好的商业信誉和健全的财务会计制度（提供承诺函，格式自拟）；</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3.具有履行合同所必需的专业技术能力（提供承诺函，格式自拟）；</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4.具有依法缴纳税收和社会保障资金的良好记录（提供承诺函，格式自拟）；</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5.参加本次采购活动前三年内，在经营活动中没有重大违法记录（提供承诺函，格式自拟）；</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6.参加本次采购活动前三年内，供应商及其法定代表人(非法人负责人、自然人本人)不得具有行贿犯罪记录（提供单位及法定代表人、主要负责人在参加本次采购活动前三年无行贿犯罪记录承诺函，格式自拟）；</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7.本项目特定资格条件要求：</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无</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8.本项目不接受联合体参加磋商。</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注：（1）所有证照均需在有效期内；</w:t>
      </w:r>
    </w:p>
    <w:p w:rsidR="00DA2503" w:rsidRDefault="002109D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（2）本项目采取资格后审。开标评标小组将对响应文件内提供的资格证明文件进行审核，未按要求逐一提供或资格审核不通过的为无效投标，责任自负。</w:t>
      </w:r>
    </w:p>
    <w:p w:rsidR="00DA2503" w:rsidRDefault="002109DB">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三、报名及磋商文件获取</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1.报名资料：报名登记表加盖公章(自行在附件中下载）。</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2.报名方式：供应商将报名登记表扫描成一个PDF文件后发送至邮箱1967780794@qq.com，邮件主题：</w:t>
      </w:r>
      <w:r w:rsidR="00763E94" w:rsidRPr="00763E94">
        <w:rPr>
          <w:rFonts w:asciiTheme="minorEastAsia" w:eastAsiaTheme="minorEastAsia" w:hAnsiTheme="minorEastAsia" w:cstheme="minorEastAsia" w:hint="eastAsia"/>
          <w:sz w:val="28"/>
          <w:szCs w:val="28"/>
        </w:rPr>
        <w:t>新春氛围布置及</w:t>
      </w:r>
      <w:r>
        <w:rPr>
          <w:rFonts w:asciiTheme="minorEastAsia" w:eastAsiaTheme="minorEastAsia" w:hAnsiTheme="minorEastAsia" w:cstheme="minorEastAsia" w:hint="eastAsia"/>
          <w:sz w:val="28"/>
          <w:szCs w:val="28"/>
        </w:rPr>
        <w:t>年终总结大会布展服务项目+XXX公司。</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3.磋商文件获取：供应商自行在公告附件中下载。</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4.报名时间：2024年12月</w:t>
      </w:r>
      <w:r w:rsidR="004F2302">
        <w:rPr>
          <w:rFonts w:asciiTheme="minorEastAsia" w:eastAsiaTheme="minorEastAsia" w:hAnsiTheme="minorEastAsia" w:cstheme="minorEastAsia" w:hint="eastAsia"/>
          <w:sz w:val="28"/>
          <w:szCs w:val="28"/>
        </w:rPr>
        <w:t>27</w:t>
      </w:r>
      <w:r>
        <w:rPr>
          <w:rFonts w:asciiTheme="minorEastAsia" w:eastAsiaTheme="minorEastAsia" w:hAnsiTheme="minorEastAsia" w:cstheme="minorEastAsia" w:hint="eastAsia"/>
          <w:sz w:val="28"/>
          <w:szCs w:val="28"/>
        </w:rPr>
        <w:t>日至202</w:t>
      </w:r>
      <w:r w:rsidR="00763E94">
        <w:rPr>
          <w:rFonts w:asciiTheme="minorEastAsia" w:eastAsiaTheme="minorEastAsia" w:hAnsiTheme="minorEastAsia" w:cstheme="minorEastAsia"/>
          <w:sz w:val="28"/>
          <w:szCs w:val="28"/>
        </w:rPr>
        <w:t>5</w:t>
      </w:r>
      <w:r>
        <w:rPr>
          <w:rFonts w:asciiTheme="minorEastAsia" w:eastAsiaTheme="minorEastAsia" w:hAnsiTheme="minorEastAsia" w:cstheme="minorEastAsia" w:hint="eastAsia"/>
          <w:sz w:val="28"/>
          <w:szCs w:val="28"/>
        </w:rPr>
        <w:t>年</w:t>
      </w:r>
      <w:r w:rsidR="00763E94">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月</w:t>
      </w:r>
      <w:r w:rsidR="004F2302">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日（以接收邮件时间为准）。</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五、提交投标文件截止时间、开标时间和地点</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开标时间：202</w:t>
      </w:r>
      <w:r w:rsidR="00763E94">
        <w:rPr>
          <w:rFonts w:asciiTheme="minorEastAsia" w:eastAsiaTheme="minorEastAsia" w:hAnsiTheme="minorEastAsia" w:cstheme="minorEastAsia"/>
          <w:sz w:val="28"/>
          <w:szCs w:val="28"/>
        </w:rPr>
        <w:t>5</w:t>
      </w:r>
      <w:r>
        <w:rPr>
          <w:rFonts w:asciiTheme="minorEastAsia" w:eastAsiaTheme="minorEastAsia" w:hAnsiTheme="minorEastAsia" w:cstheme="minorEastAsia" w:hint="eastAsia"/>
          <w:sz w:val="28"/>
          <w:szCs w:val="28"/>
        </w:rPr>
        <w:t>年</w:t>
      </w:r>
      <w:r w:rsidR="00763E94">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月</w:t>
      </w:r>
      <w:r w:rsidR="004F2302">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日</w:t>
      </w:r>
      <w:r w:rsidR="004F2302">
        <w:rPr>
          <w:rFonts w:asciiTheme="minorEastAsia" w:eastAsiaTheme="minorEastAsia" w:hAnsiTheme="minorEastAsia" w:cstheme="minorEastAsia" w:hint="eastAsia"/>
          <w:sz w:val="28"/>
          <w:szCs w:val="28"/>
        </w:rPr>
        <w:t>下午14点15分</w:t>
      </w:r>
      <w:r>
        <w:rPr>
          <w:rFonts w:asciiTheme="minorEastAsia" w:eastAsiaTheme="minorEastAsia" w:hAnsiTheme="minorEastAsia" w:cstheme="minorEastAsia" w:hint="eastAsia"/>
          <w:sz w:val="28"/>
          <w:szCs w:val="28"/>
        </w:rPr>
        <w:t>，开标当天现场提交响应文件，如有变动电话通知。</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提交投标文件地点：绵阳市中医医院</w:t>
      </w:r>
      <w:proofErr w:type="gramStart"/>
      <w:r>
        <w:rPr>
          <w:rFonts w:asciiTheme="minorEastAsia" w:eastAsiaTheme="minorEastAsia" w:hAnsiTheme="minorEastAsia" w:cstheme="minorEastAsia" w:hint="eastAsia"/>
          <w:sz w:val="28"/>
          <w:szCs w:val="28"/>
        </w:rPr>
        <w:t>怀恩楼</w:t>
      </w:r>
      <w:proofErr w:type="gramEnd"/>
      <w:r>
        <w:rPr>
          <w:rFonts w:asciiTheme="minorEastAsia" w:eastAsiaTheme="minorEastAsia" w:hAnsiTheme="minorEastAsia" w:cstheme="minorEastAsia" w:hint="eastAsia"/>
          <w:sz w:val="28"/>
          <w:szCs w:val="28"/>
        </w:rPr>
        <w:t>20楼2018室。</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开启地点：绵阳市中医医院</w:t>
      </w:r>
      <w:proofErr w:type="gramStart"/>
      <w:r>
        <w:rPr>
          <w:rFonts w:asciiTheme="minorEastAsia" w:eastAsiaTheme="minorEastAsia" w:hAnsiTheme="minorEastAsia" w:cstheme="minorEastAsia" w:hint="eastAsia"/>
          <w:sz w:val="28"/>
          <w:szCs w:val="28"/>
        </w:rPr>
        <w:t>怀恩楼</w:t>
      </w:r>
      <w:proofErr w:type="gramEnd"/>
      <w:r>
        <w:rPr>
          <w:rFonts w:asciiTheme="minorEastAsia" w:eastAsiaTheme="minorEastAsia" w:hAnsiTheme="minorEastAsia" w:cstheme="minorEastAsia" w:hint="eastAsia"/>
          <w:sz w:val="28"/>
          <w:szCs w:val="28"/>
        </w:rPr>
        <w:t>20楼2018室开标。</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六、联系方式</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1.报名咨询：廖老师，电话：0816-2243905</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2.项目咨询：王老师，电话：</w:t>
      </w:r>
      <w:r w:rsidR="00763E94">
        <w:rPr>
          <w:rFonts w:asciiTheme="minorEastAsia" w:eastAsiaTheme="minorEastAsia" w:hAnsiTheme="minorEastAsia" w:cstheme="minorEastAsia"/>
          <w:sz w:val="28"/>
          <w:szCs w:val="28"/>
        </w:rPr>
        <w:t>18144263255</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3.监督部门联系电话：0816-2224042</w:t>
      </w:r>
    </w:p>
    <w:p w:rsidR="00DA2503" w:rsidRDefault="002109DB">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七、公告发布媒体：绵阳市中医医院官网。</w:t>
      </w:r>
    </w:p>
    <w:p w:rsidR="00DA2503" w:rsidRDefault="002109DB">
      <w:pPr>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DA2503" w:rsidRDefault="002109DB">
      <w:pPr>
        <w:pStyle w:val="2"/>
        <w:numPr>
          <w:ilvl w:val="1"/>
          <w:numId w:val="0"/>
        </w:numPr>
        <w:spacing w:line="240" w:lineRule="atLeast"/>
        <w:jc w:val="center"/>
        <w:rPr>
          <w:rFonts w:ascii="方正黑体简体" w:eastAsia="方正黑体简体" w:hAnsi="方正黑体简体" w:cs="方正黑体简体"/>
          <w:b w:val="0"/>
        </w:rPr>
      </w:pPr>
      <w:r>
        <w:rPr>
          <w:rFonts w:ascii="方正黑体简体" w:eastAsia="方正黑体简体" w:hAnsi="方正黑体简体" w:cs="方正黑体简体" w:hint="eastAsia"/>
          <w:b w:val="0"/>
        </w:rPr>
        <w:t>供应商须知附表</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DA2503">
        <w:trPr>
          <w:trHeight w:val="342"/>
          <w:tblHeader/>
          <w:jc w:val="center"/>
        </w:trPr>
        <w:tc>
          <w:tcPr>
            <w:tcW w:w="1013" w:type="dxa"/>
            <w:vAlign w:val="center"/>
          </w:tcPr>
          <w:p w:rsidR="00DA2503" w:rsidRDefault="002109DB">
            <w:pPr>
              <w:pStyle w:val="af6"/>
              <w:spacing w:line="280" w:lineRule="exact"/>
              <w:ind w:left="9"/>
              <w:jc w:val="center"/>
              <w:rPr>
                <w:rFonts w:ascii="仿宋" w:eastAsia="仿宋" w:hAnsi="仿宋"/>
                <w:lang w:val="zh-CN"/>
              </w:rPr>
            </w:pPr>
            <w:r>
              <w:rPr>
                <w:rFonts w:ascii="仿宋" w:eastAsia="仿宋" w:hAnsi="仿宋" w:hint="eastAsia"/>
                <w:lang w:val="zh-CN"/>
              </w:rPr>
              <w:t>序号</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应知事项</w:t>
            </w:r>
          </w:p>
        </w:tc>
        <w:tc>
          <w:tcPr>
            <w:tcW w:w="6084" w:type="dxa"/>
            <w:vAlign w:val="center"/>
          </w:tcPr>
          <w:p w:rsidR="00DA2503" w:rsidRDefault="002109DB">
            <w:pPr>
              <w:pStyle w:val="af6"/>
              <w:spacing w:line="280" w:lineRule="exact"/>
              <w:rPr>
                <w:rFonts w:ascii="仿宋" w:eastAsia="仿宋" w:hAnsi="仿宋"/>
                <w:lang w:val="zh-CN"/>
              </w:rPr>
            </w:pPr>
            <w:r>
              <w:rPr>
                <w:rFonts w:ascii="仿宋" w:eastAsia="仿宋" w:hAnsi="仿宋" w:hint="eastAsia"/>
                <w:lang w:val="zh-CN"/>
              </w:rPr>
              <w:t>说明和要求</w:t>
            </w:r>
          </w:p>
        </w:tc>
      </w:tr>
      <w:tr w:rsidR="00DA2503">
        <w:trPr>
          <w:trHeight w:val="547"/>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lang w:val="zh-CN"/>
              </w:rPr>
              <w:t>1</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采购预算</w:t>
            </w:r>
          </w:p>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（实质性要求）</w:t>
            </w:r>
          </w:p>
        </w:tc>
        <w:tc>
          <w:tcPr>
            <w:tcW w:w="6084" w:type="dxa"/>
          </w:tcPr>
          <w:p w:rsidR="00DA2503" w:rsidRDefault="002109DB">
            <w:pPr>
              <w:pStyle w:val="af6"/>
              <w:spacing w:line="280" w:lineRule="exact"/>
              <w:ind w:firstLineChars="100" w:firstLine="240"/>
              <w:rPr>
                <w:rFonts w:ascii="仿宋" w:eastAsia="仿宋" w:hAnsi="仿宋"/>
              </w:rPr>
            </w:pPr>
            <w:r>
              <w:rPr>
                <w:rFonts w:ascii="仿宋" w:eastAsia="仿宋" w:hAnsi="仿宋" w:hint="eastAsia"/>
                <w:lang w:val="zh-CN"/>
              </w:rPr>
              <w:t>采购预算：</w:t>
            </w:r>
            <w:r>
              <w:rPr>
                <w:rFonts w:ascii="仿宋" w:eastAsia="仿宋" w:hAnsi="仿宋" w:hint="eastAsia"/>
              </w:rPr>
              <w:t>5.7万元</w:t>
            </w:r>
          </w:p>
          <w:p w:rsidR="00DA2503" w:rsidRDefault="002109DB">
            <w:pPr>
              <w:pStyle w:val="af6"/>
              <w:spacing w:line="280" w:lineRule="exact"/>
              <w:ind w:firstLineChars="100" w:firstLine="240"/>
              <w:rPr>
                <w:rFonts w:ascii="仿宋" w:eastAsia="仿宋" w:hAnsi="仿宋"/>
                <w:lang w:val="zh-CN"/>
              </w:rPr>
            </w:pPr>
            <w:r>
              <w:rPr>
                <w:rFonts w:ascii="仿宋" w:eastAsia="仿宋" w:hAnsi="仿宋" w:hint="eastAsia"/>
                <w:lang w:val="zh-CN"/>
              </w:rPr>
              <w:t>以上金额为单年度的总预算，每年最终结算金额不超过此金额。</w:t>
            </w:r>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lang w:val="zh-CN"/>
              </w:rPr>
              <w:t>2</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最高限价</w:t>
            </w:r>
          </w:p>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（实质性要求）</w:t>
            </w:r>
          </w:p>
        </w:tc>
        <w:tc>
          <w:tcPr>
            <w:tcW w:w="6084" w:type="dxa"/>
            <w:vAlign w:val="center"/>
          </w:tcPr>
          <w:p w:rsidR="00DA2503" w:rsidRDefault="002109DB">
            <w:pPr>
              <w:pStyle w:val="af6"/>
              <w:spacing w:line="280" w:lineRule="exact"/>
              <w:ind w:firstLineChars="100" w:firstLine="240"/>
              <w:rPr>
                <w:rFonts w:ascii="仿宋" w:eastAsia="仿宋" w:hAnsi="仿宋"/>
                <w:lang w:val="zh-CN"/>
              </w:rPr>
            </w:pPr>
            <w:r>
              <w:rPr>
                <w:rFonts w:ascii="仿宋" w:eastAsia="仿宋" w:hAnsi="仿宋" w:hint="eastAsia"/>
                <w:lang w:val="zh-CN"/>
              </w:rPr>
              <w:t>最高限价：</w:t>
            </w:r>
            <w:r>
              <w:rPr>
                <w:rFonts w:ascii="仿宋" w:eastAsia="仿宋" w:hAnsi="仿宋" w:hint="eastAsia"/>
              </w:rPr>
              <w:t>5.7万元</w:t>
            </w:r>
          </w:p>
          <w:p w:rsidR="00DA2503" w:rsidRDefault="002109DB">
            <w:pPr>
              <w:pStyle w:val="af6"/>
              <w:spacing w:line="280" w:lineRule="exact"/>
              <w:ind w:firstLineChars="100" w:firstLine="240"/>
              <w:rPr>
                <w:rFonts w:ascii="仿宋" w:eastAsia="仿宋" w:hAnsi="仿宋"/>
                <w:lang w:val="zh-CN"/>
              </w:rPr>
            </w:pPr>
            <w:bookmarkStart w:id="0" w:name="PO_默认文件内容_21"/>
            <w:r>
              <w:rPr>
                <w:rFonts w:ascii="仿宋" w:eastAsia="仿宋" w:hAnsi="仿宋" w:hint="eastAsia"/>
                <w:lang w:val="zh-CN"/>
              </w:rPr>
              <w:t>超过最高限价的报价,其响应文件按无效处理。</w:t>
            </w:r>
            <w:bookmarkEnd w:id="0"/>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rPr>
              <w:t>3</w:t>
            </w:r>
          </w:p>
        </w:tc>
        <w:tc>
          <w:tcPr>
            <w:tcW w:w="2409" w:type="dxa"/>
            <w:vAlign w:val="center"/>
          </w:tcPr>
          <w:p w:rsidR="00DA2503" w:rsidRDefault="002109DB">
            <w:pPr>
              <w:pStyle w:val="af6"/>
              <w:spacing w:line="280" w:lineRule="exact"/>
              <w:ind w:left="38"/>
              <w:rPr>
                <w:rFonts w:ascii="仿宋" w:eastAsia="仿宋" w:hAnsi="仿宋"/>
              </w:rPr>
            </w:pPr>
            <w:r>
              <w:rPr>
                <w:rFonts w:ascii="仿宋" w:eastAsia="仿宋" w:hAnsi="仿宋" w:hint="eastAsia"/>
              </w:rPr>
              <w:t>不正当竞争预防措施</w:t>
            </w:r>
          </w:p>
          <w:p w:rsidR="00DA2503" w:rsidRDefault="002109DB">
            <w:pPr>
              <w:pStyle w:val="af6"/>
              <w:spacing w:line="280" w:lineRule="exact"/>
              <w:ind w:left="38"/>
              <w:rPr>
                <w:rFonts w:ascii="仿宋" w:eastAsia="仿宋" w:hAnsi="仿宋"/>
              </w:rPr>
            </w:pPr>
            <w:r>
              <w:rPr>
                <w:rFonts w:ascii="仿宋" w:eastAsia="仿宋" w:hAnsi="仿宋" w:hint="eastAsia"/>
              </w:rPr>
              <w:t>（实质性要求）</w:t>
            </w:r>
          </w:p>
        </w:tc>
        <w:tc>
          <w:tcPr>
            <w:tcW w:w="6084" w:type="dxa"/>
            <w:vAlign w:val="center"/>
          </w:tcPr>
          <w:p w:rsidR="00DA2503" w:rsidRDefault="002109DB">
            <w:pPr>
              <w:spacing w:line="280" w:lineRule="exact"/>
              <w:ind w:leftChars="50" w:left="105" w:rightChars="50" w:right="105" w:firstLineChars="100" w:firstLine="240"/>
              <w:jc w:val="left"/>
              <w:rPr>
                <w:rFonts w:ascii="仿宋" w:eastAsia="仿宋" w:hAnsi="仿宋"/>
                <w:sz w:val="24"/>
              </w:rPr>
            </w:pPr>
            <w:bookmarkStart w:id="1" w:name="PO_默认文件内容_111"/>
            <w:r>
              <w:rPr>
                <w:rFonts w:ascii="仿宋" w:eastAsia="仿宋" w:hAnsi="仿宋" w:cs="宋体" w:hint="eastAsia"/>
                <w:kern w:val="0"/>
                <w:sz w:val="24"/>
              </w:rPr>
              <w:t>评审委员会认为供应商的报价明显低于其他通过有效性、完整性和响应程度审查供应商的报价，有可能影响诚信履约的，应当要求其在评审现场合理的时间内提供书面说明，必要时提交相关证明材料；供应商不能证明其报价合理性的，评审委员会应当将其作为无效响应处理。</w:t>
            </w:r>
            <w:bookmarkEnd w:id="1"/>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rPr>
            </w:pPr>
            <w:r>
              <w:rPr>
                <w:rFonts w:ascii="仿宋" w:eastAsia="仿宋" w:hAnsi="仿宋" w:cs="Courier New" w:hint="eastAsia"/>
              </w:rPr>
              <w:t>4</w:t>
            </w:r>
          </w:p>
          <w:p w:rsidR="00DA2503" w:rsidRDefault="00DA2503">
            <w:pPr>
              <w:pStyle w:val="af6"/>
              <w:spacing w:line="280" w:lineRule="exact"/>
              <w:ind w:right="230"/>
              <w:jc w:val="center"/>
              <w:rPr>
                <w:rFonts w:ascii="仿宋" w:eastAsia="仿宋" w:hAnsi="仿宋" w:cs="Courier New"/>
                <w:lang w:val="zh-CN"/>
              </w:rPr>
            </w:pP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cs="Times New Roman" w:hint="eastAsia"/>
                <w:kern w:val="2"/>
              </w:rPr>
              <w:t>小微企业</w:t>
            </w:r>
            <w:r>
              <w:rPr>
                <w:rFonts w:ascii="仿宋" w:eastAsia="仿宋" w:hAnsi="仿宋" w:hint="eastAsia"/>
                <w:lang w:val="zh-CN"/>
              </w:rPr>
              <w:t>（监狱企业、残疾人福利性单位视同小微企业）价格扣除</w:t>
            </w:r>
          </w:p>
        </w:tc>
        <w:tc>
          <w:tcPr>
            <w:tcW w:w="6084" w:type="dxa"/>
            <w:vAlign w:val="center"/>
          </w:tcPr>
          <w:p w:rsidR="00DA2503" w:rsidRDefault="002109DB">
            <w:pPr>
              <w:pStyle w:val="af6"/>
              <w:spacing w:line="280" w:lineRule="exact"/>
              <w:rPr>
                <w:rFonts w:ascii="仿宋" w:eastAsia="仿宋" w:hAnsi="仿宋"/>
                <w:lang w:val="zh-CN"/>
              </w:rPr>
            </w:pPr>
            <w:r>
              <w:rPr>
                <w:rFonts w:ascii="仿宋" w:eastAsia="仿宋" w:hAnsi="仿宋" w:hint="eastAsia"/>
                <w:lang w:val="zh-CN"/>
              </w:rPr>
              <w:t>本项目不适用</w:t>
            </w:r>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hint="eastAsia"/>
              </w:rPr>
              <w:t>5</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cs="Times New Roman" w:hint="eastAsia"/>
                <w:kern w:val="2"/>
              </w:rPr>
              <w:t>节能、环保及无线局域网产品政府采购政策（本项目不适用）</w:t>
            </w:r>
          </w:p>
        </w:tc>
        <w:tc>
          <w:tcPr>
            <w:tcW w:w="6084" w:type="dxa"/>
            <w:vAlign w:val="center"/>
          </w:tcPr>
          <w:p w:rsidR="00DA2503" w:rsidRDefault="002109DB">
            <w:pPr>
              <w:pStyle w:val="af6"/>
              <w:spacing w:line="280" w:lineRule="exact"/>
              <w:rPr>
                <w:rFonts w:ascii="仿宋" w:eastAsia="仿宋" w:hAnsi="仿宋"/>
                <w:lang w:val="zh-CN"/>
              </w:rPr>
            </w:pPr>
            <w:r>
              <w:rPr>
                <w:rFonts w:ascii="仿宋" w:eastAsia="仿宋" w:hAnsi="仿宋" w:hint="eastAsia"/>
                <w:lang w:val="zh-CN"/>
              </w:rPr>
              <w:t>本项目不适用</w:t>
            </w:r>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rPr>
              <w:t>6</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磋商情况公告</w:t>
            </w:r>
          </w:p>
        </w:tc>
        <w:tc>
          <w:tcPr>
            <w:tcW w:w="6084" w:type="dxa"/>
            <w:vAlign w:val="center"/>
          </w:tcPr>
          <w:p w:rsidR="00DA2503" w:rsidRDefault="002109DB">
            <w:pPr>
              <w:pStyle w:val="af6"/>
              <w:spacing w:line="280" w:lineRule="exact"/>
              <w:rPr>
                <w:rFonts w:ascii="仿宋" w:eastAsia="仿宋" w:hAnsi="仿宋"/>
                <w:lang w:val="zh-CN"/>
              </w:rPr>
            </w:pPr>
            <w:bookmarkStart w:id="2" w:name="PO_默认文件内容_13"/>
            <w:r>
              <w:rPr>
                <w:rFonts w:ascii="仿宋" w:eastAsia="仿宋" w:hAnsi="仿宋" w:hint="eastAsia"/>
                <w:lang w:val="zh-CN"/>
              </w:rPr>
              <w:t>供应商</w:t>
            </w:r>
            <w:r>
              <w:rPr>
                <w:rFonts w:ascii="仿宋" w:eastAsia="仿宋" w:hAnsi="仿宋" w:hint="eastAsia"/>
              </w:rPr>
              <w:t>在绵阳市中医医院</w:t>
            </w:r>
            <w:r>
              <w:rPr>
                <w:rFonts w:ascii="仿宋" w:eastAsia="仿宋" w:hAnsi="仿宋" w:hint="eastAsia"/>
                <w:lang w:val="zh-CN"/>
              </w:rPr>
              <w:t>四川政府采购网上采购结果公告栏中予以公告。</w:t>
            </w:r>
            <w:bookmarkEnd w:id="2"/>
          </w:p>
        </w:tc>
      </w:tr>
      <w:tr w:rsidR="00DA2503">
        <w:trPr>
          <w:trHeight w:val="424"/>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rPr>
              <w:t>7</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磋商保证金</w:t>
            </w:r>
          </w:p>
        </w:tc>
        <w:tc>
          <w:tcPr>
            <w:tcW w:w="6084" w:type="dxa"/>
            <w:vAlign w:val="center"/>
          </w:tcPr>
          <w:p w:rsidR="00DA2503" w:rsidRDefault="002109DB">
            <w:pPr>
              <w:pStyle w:val="af6"/>
              <w:spacing w:line="280" w:lineRule="exact"/>
              <w:ind w:firstLineChars="100" w:firstLine="240"/>
              <w:rPr>
                <w:rFonts w:ascii="仿宋" w:eastAsia="仿宋" w:hAnsi="仿宋"/>
                <w:b/>
                <w:lang w:val="zh-CN"/>
              </w:rPr>
            </w:pPr>
            <w:r>
              <w:rPr>
                <w:rFonts w:ascii="仿宋" w:eastAsia="仿宋" w:hAnsi="仿宋" w:hint="eastAsia"/>
                <w:lang w:val="zh-CN"/>
              </w:rPr>
              <w:t>本项目不收取</w:t>
            </w:r>
          </w:p>
        </w:tc>
      </w:tr>
      <w:tr w:rsidR="00DA2503">
        <w:trPr>
          <w:trHeight w:val="572"/>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rPr>
              <w:t>8</w:t>
            </w:r>
          </w:p>
        </w:tc>
        <w:tc>
          <w:tcPr>
            <w:tcW w:w="2409" w:type="dxa"/>
            <w:vAlign w:val="center"/>
          </w:tcPr>
          <w:p w:rsidR="00DA2503" w:rsidRDefault="002109DB">
            <w:pPr>
              <w:pStyle w:val="af6"/>
              <w:spacing w:line="280" w:lineRule="exact"/>
              <w:ind w:left="38"/>
              <w:rPr>
                <w:rFonts w:ascii="仿宋" w:eastAsia="仿宋" w:hAnsi="仿宋"/>
                <w:lang w:val="zh-CN"/>
              </w:rPr>
            </w:pPr>
            <w:r>
              <w:rPr>
                <w:rFonts w:ascii="仿宋" w:eastAsia="仿宋" w:hAnsi="仿宋" w:hint="eastAsia"/>
                <w:lang w:val="zh-CN"/>
              </w:rPr>
              <w:t>履约保证金</w:t>
            </w:r>
          </w:p>
        </w:tc>
        <w:tc>
          <w:tcPr>
            <w:tcW w:w="6084" w:type="dxa"/>
            <w:vAlign w:val="center"/>
          </w:tcPr>
          <w:p w:rsidR="00DA2503" w:rsidRDefault="002109DB">
            <w:pPr>
              <w:pStyle w:val="af6"/>
              <w:spacing w:line="280" w:lineRule="exact"/>
              <w:ind w:firstLineChars="100" w:firstLine="240"/>
              <w:rPr>
                <w:rFonts w:ascii="仿宋" w:eastAsia="仿宋" w:hAnsi="仿宋"/>
                <w:lang w:val="zh-CN"/>
              </w:rPr>
            </w:pPr>
            <w:r>
              <w:rPr>
                <w:rFonts w:ascii="仿宋" w:eastAsia="仿宋" w:hAnsi="仿宋" w:hint="eastAsia"/>
                <w:lang w:val="zh-CN"/>
              </w:rPr>
              <w:t>不缴纳</w:t>
            </w:r>
          </w:p>
        </w:tc>
      </w:tr>
      <w:tr w:rsidR="00DA2503">
        <w:trPr>
          <w:trHeight w:val="20"/>
          <w:jc w:val="center"/>
        </w:trPr>
        <w:tc>
          <w:tcPr>
            <w:tcW w:w="1013" w:type="dxa"/>
            <w:vAlign w:val="center"/>
          </w:tcPr>
          <w:p w:rsidR="00DA2503" w:rsidRDefault="002109DB">
            <w:pPr>
              <w:pStyle w:val="af6"/>
              <w:spacing w:line="280" w:lineRule="exact"/>
              <w:ind w:right="230"/>
              <w:jc w:val="center"/>
              <w:rPr>
                <w:rFonts w:ascii="仿宋" w:eastAsia="仿宋" w:hAnsi="仿宋" w:cs="Courier New"/>
                <w:lang w:val="zh-CN"/>
              </w:rPr>
            </w:pPr>
            <w:r>
              <w:rPr>
                <w:rFonts w:ascii="仿宋" w:eastAsia="仿宋" w:hAnsi="仿宋" w:cs="Courier New" w:hint="eastAsia"/>
              </w:rPr>
              <w:t>9</w:t>
            </w:r>
          </w:p>
        </w:tc>
        <w:tc>
          <w:tcPr>
            <w:tcW w:w="2409" w:type="dxa"/>
            <w:vAlign w:val="center"/>
          </w:tcPr>
          <w:p w:rsidR="00DA2503" w:rsidRDefault="002109DB">
            <w:pPr>
              <w:spacing w:line="280" w:lineRule="exact"/>
              <w:ind w:firstLineChars="300" w:firstLine="720"/>
              <w:jc w:val="left"/>
              <w:rPr>
                <w:rFonts w:ascii="仿宋" w:eastAsia="仿宋" w:hAnsi="仿宋" w:cs="宋体"/>
                <w:kern w:val="0"/>
                <w:sz w:val="24"/>
                <w:lang w:val="zh-CN"/>
              </w:rPr>
            </w:pPr>
            <w:r>
              <w:rPr>
                <w:rFonts w:ascii="仿宋" w:eastAsia="仿宋" w:hAnsi="仿宋" w:cs="宋体" w:hint="eastAsia"/>
                <w:kern w:val="0"/>
                <w:sz w:val="24"/>
                <w:lang w:val="zh-CN"/>
              </w:rPr>
              <w:t>合同分包</w:t>
            </w:r>
          </w:p>
          <w:p w:rsidR="00DA2503" w:rsidRDefault="002109DB">
            <w:pPr>
              <w:pStyle w:val="af6"/>
              <w:spacing w:line="280" w:lineRule="exact"/>
              <w:ind w:left="38"/>
              <w:rPr>
                <w:rFonts w:ascii="仿宋" w:eastAsia="仿宋" w:hAnsi="仿宋"/>
                <w:bCs/>
              </w:rPr>
            </w:pPr>
            <w:r>
              <w:rPr>
                <w:rFonts w:ascii="仿宋" w:eastAsia="仿宋" w:hAnsi="仿宋" w:hint="eastAsia"/>
                <w:lang w:val="zh-CN"/>
              </w:rPr>
              <w:t>（实质性要求）</w:t>
            </w:r>
          </w:p>
        </w:tc>
        <w:tc>
          <w:tcPr>
            <w:tcW w:w="6084" w:type="dxa"/>
            <w:vAlign w:val="center"/>
          </w:tcPr>
          <w:p w:rsidR="00DA2503" w:rsidRDefault="002109DB">
            <w:pPr>
              <w:pStyle w:val="af6"/>
              <w:spacing w:line="280" w:lineRule="exact"/>
              <w:ind w:firstLineChars="100" w:firstLine="240"/>
              <w:rPr>
                <w:rFonts w:ascii="仿宋" w:eastAsia="仿宋" w:hAnsi="仿宋"/>
                <w:lang w:val="zh-CN"/>
              </w:rPr>
            </w:pPr>
            <w:r>
              <w:rPr>
                <w:rFonts w:ascii="仿宋" w:eastAsia="仿宋" w:hAnsi="仿宋" w:hint="eastAsia"/>
                <w:lang w:val="zh-CN"/>
              </w:rPr>
              <w:t>本项目不接受合同分包。</w:t>
            </w:r>
          </w:p>
        </w:tc>
      </w:tr>
    </w:tbl>
    <w:p w:rsidR="00DA2503" w:rsidRDefault="00DA2503">
      <w:pPr>
        <w:spacing w:line="400" w:lineRule="exact"/>
        <w:ind w:leftChars="104" w:left="218"/>
        <w:jc w:val="left"/>
        <w:rPr>
          <w:rFonts w:ascii="仿宋" w:eastAsia="仿宋" w:hAnsi="仿宋"/>
          <w:b/>
          <w:sz w:val="24"/>
        </w:rPr>
      </w:pPr>
    </w:p>
    <w:p w:rsidR="00DA2503" w:rsidRDefault="00DA2503">
      <w:pPr>
        <w:pStyle w:val="a0"/>
        <w:ind w:firstLine="420"/>
      </w:pPr>
    </w:p>
    <w:p w:rsidR="00DA2503" w:rsidRDefault="00DA2503">
      <w:pPr>
        <w:pStyle w:val="a0"/>
        <w:ind w:firstLine="420"/>
      </w:pPr>
    </w:p>
    <w:p w:rsidR="00DA2503" w:rsidRDefault="00DA2503">
      <w:pPr>
        <w:pStyle w:val="a0"/>
        <w:ind w:firstLine="420"/>
      </w:pPr>
    </w:p>
    <w:p w:rsidR="00DA2503" w:rsidRDefault="00DA2503">
      <w:pPr>
        <w:pStyle w:val="a0"/>
        <w:ind w:firstLine="420"/>
      </w:pPr>
    </w:p>
    <w:p w:rsidR="00DA2503" w:rsidRDefault="002109DB">
      <w:pPr>
        <w:jc w:val="center"/>
        <w:rPr>
          <w:rFonts w:asciiTheme="minorEastAsia" w:hAnsiTheme="minorEastAsia"/>
          <w:b/>
          <w:sz w:val="32"/>
          <w:szCs w:val="32"/>
        </w:rPr>
      </w:pPr>
      <w:r>
        <w:rPr>
          <w:rFonts w:asciiTheme="minorEastAsia" w:hAnsiTheme="minorEastAsia" w:hint="eastAsia"/>
          <w:b/>
          <w:sz w:val="32"/>
          <w:szCs w:val="32"/>
        </w:rPr>
        <w:lastRenderedPageBreak/>
        <w:t>第二章</w:t>
      </w:r>
      <w:r>
        <w:rPr>
          <w:rFonts w:asciiTheme="minorEastAsia" w:hAnsiTheme="minorEastAsia" w:hint="eastAsia"/>
          <w:b/>
          <w:sz w:val="32"/>
          <w:szCs w:val="32"/>
        </w:rPr>
        <w:t xml:space="preserve">   </w:t>
      </w:r>
      <w:r>
        <w:rPr>
          <w:rFonts w:asciiTheme="minorEastAsia" w:hAnsiTheme="minorEastAsia" w:hint="eastAsia"/>
          <w:b/>
          <w:sz w:val="32"/>
          <w:szCs w:val="32"/>
        </w:rPr>
        <w:t>采购项目服务及其他要求</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一、服务要求：</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★1.供应商负责对此项目提供氛围营造设计、图文设计</w:t>
      </w:r>
      <w:r>
        <w:rPr>
          <w:rFonts w:ascii="仿宋" w:eastAsia="仿宋" w:hAnsi="仿宋" w:cs="仿宋" w:hint="eastAsia"/>
          <w:color w:val="000000"/>
          <w:sz w:val="28"/>
          <w:szCs w:val="28"/>
        </w:rPr>
        <w:t>，并在现场用图文形式进行展示，</w:t>
      </w:r>
      <w:r>
        <w:rPr>
          <w:rFonts w:ascii="仿宋" w:eastAsia="仿宋" w:hAnsi="仿宋" w:cs="仿宋" w:hint="eastAsia"/>
          <w:sz w:val="28"/>
          <w:szCs w:val="28"/>
        </w:rPr>
        <w:t>按甲方认可的报价清单进行制作安装，按照合同约定金额开具正规增值税发票，项目清单总价不能超过该项目最终报价。</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2.项目内容</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sz w:val="28"/>
          <w:szCs w:val="28"/>
        </w:rPr>
        <w:t>1）绵阳市中医医院年终总结大会暨职工风采展示</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内容：</w:t>
      </w:r>
      <w:proofErr w:type="gramStart"/>
      <w:r>
        <w:rPr>
          <w:rFonts w:ascii="仿宋" w:eastAsia="仿宋" w:hAnsi="仿宋" w:cs="仿宋" w:hint="eastAsia"/>
          <w:color w:val="000000"/>
          <w:sz w:val="28"/>
          <w:szCs w:val="28"/>
        </w:rPr>
        <w:t>怀恩楼</w:t>
      </w:r>
      <w:proofErr w:type="gramEnd"/>
      <w:r>
        <w:rPr>
          <w:rFonts w:ascii="仿宋" w:eastAsia="仿宋" w:hAnsi="仿宋" w:cs="仿宋" w:hint="eastAsia"/>
          <w:color w:val="000000"/>
          <w:sz w:val="28"/>
          <w:szCs w:val="28"/>
        </w:rPr>
        <w:t>2</w:t>
      </w:r>
      <w:r>
        <w:rPr>
          <w:rFonts w:ascii="仿宋" w:eastAsia="仿宋" w:hAnsi="仿宋" w:cs="仿宋"/>
          <w:color w:val="000000"/>
          <w:sz w:val="28"/>
          <w:szCs w:val="28"/>
        </w:rPr>
        <w:t>0</w:t>
      </w:r>
      <w:r>
        <w:rPr>
          <w:rFonts w:ascii="仿宋" w:eastAsia="仿宋" w:hAnsi="仿宋" w:cs="仿宋" w:hint="eastAsia"/>
          <w:color w:val="000000"/>
          <w:sz w:val="28"/>
          <w:szCs w:val="28"/>
        </w:rPr>
        <w:t>楼太和厅的现场布置，包括灯光、声音、舞台、座位、报告席、氛围布置、指示牌、抽奖小程序、视频花絮。</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（2）医院</w:t>
      </w:r>
      <w:proofErr w:type="gramStart"/>
      <w:r>
        <w:rPr>
          <w:rFonts w:ascii="仿宋" w:eastAsia="仿宋" w:hAnsi="仿宋" w:cs="仿宋" w:hint="eastAsia"/>
          <w:color w:val="000000"/>
          <w:sz w:val="28"/>
          <w:szCs w:val="28"/>
        </w:rPr>
        <w:t>涪城路院区</w:t>
      </w:r>
      <w:proofErr w:type="gramEnd"/>
      <w:r>
        <w:rPr>
          <w:rFonts w:ascii="仿宋" w:eastAsia="仿宋" w:hAnsi="仿宋" w:cs="仿宋" w:hint="eastAsia"/>
          <w:color w:val="000000"/>
          <w:sz w:val="28"/>
          <w:szCs w:val="28"/>
        </w:rPr>
        <w:t>周围新春氛围营造</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内容：约</w:t>
      </w:r>
      <w:r>
        <w:rPr>
          <w:rFonts w:ascii="仿宋" w:eastAsia="仿宋" w:hAnsi="仿宋" w:cs="仿宋"/>
          <w:color w:val="000000"/>
          <w:sz w:val="28"/>
          <w:szCs w:val="28"/>
        </w:rPr>
        <w:t>5</w:t>
      </w:r>
      <w:r>
        <w:rPr>
          <w:rFonts w:ascii="仿宋" w:eastAsia="仿宋" w:hAnsi="仿宋" w:cs="仿宋" w:hint="eastAsia"/>
          <w:color w:val="000000"/>
          <w:sz w:val="28"/>
          <w:szCs w:val="28"/>
        </w:rPr>
        <w:t>00平方米的户外场地的现场布置，包括悬挂灯笼、灯光布置、写春联、绘灯笼、猜灯谜、打卡点。</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3</w:t>
      </w:r>
      <w:r>
        <w:rPr>
          <w:rFonts w:ascii="仿宋" w:eastAsia="仿宋" w:hAnsi="仿宋" w:cs="仿宋" w:hint="eastAsia"/>
          <w:color w:val="000000"/>
          <w:sz w:val="28"/>
          <w:szCs w:val="28"/>
        </w:rPr>
        <w:t>）趣味运动会</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内容：5</w:t>
      </w:r>
      <w:r>
        <w:rPr>
          <w:rFonts w:ascii="仿宋" w:eastAsia="仿宋" w:hAnsi="仿宋" w:cs="仿宋"/>
          <w:color w:val="000000"/>
          <w:sz w:val="28"/>
          <w:szCs w:val="28"/>
        </w:rPr>
        <w:t>-6</w:t>
      </w:r>
      <w:r>
        <w:rPr>
          <w:rFonts w:ascii="仿宋" w:eastAsia="仿宋" w:hAnsi="仿宋" w:cs="仿宋" w:hint="eastAsia"/>
          <w:color w:val="000000"/>
          <w:sz w:val="28"/>
          <w:szCs w:val="28"/>
        </w:rPr>
        <w:t>个趣味小活动的区域设计布置，道具布置，4</w:t>
      </w:r>
      <w:r>
        <w:rPr>
          <w:rFonts w:ascii="仿宋" w:eastAsia="仿宋" w:hAnsi="仿宋" w:cs="仿宋"/>
          <w:color w:val="000000"/>
          <w:sz w:val="28"/>
          <w:szCs w:val="28"/>
        </w:rPr>
        <w:t>00</w:t>
      </w:r>
      <w:r>
        <w:rPr>
          <w:rFonts w:ascii="仿宋" w:eastAsia="仿宋" w:hAnsi="仿宋" w:cs="仿宋" w:hint="eastAsia"/>
          <w:color w:val="000000"/>
          <w:sz w:val="28"/>
          <w:szCs w:val="28"/>
        </w:rPr>
        <w:t>份礼品购买。</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3.项目相关要求</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（1）总体设计要求</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①本次活动弘扬“敬业爱院、团结奉献、以人为本、追求卓越”的医院价值观，树立医院良好崭新的社会形象，增强职工的自豪感和使命感，激励全体员工不忘初心使命，接力团结拼搏，造福百姓健康，凝心聚力为“一院两区”高质量发展和建成全国一流的现代化中医综合医院而努力奋斗。</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②设计要遵循“节俭、务实、绿色、创新、共享”的理念，创意独特，厉行节约，重在实效。整体布局科学合理，造型立体美观、光色和谐搭配。功能</w:t>
      </w:r>
      <w:r>
        <w:rPr>
          <w:rFonts w:ascii="仿宋" w:eastAsia="仿宋" w:hAnsi="仿宋" w:cs="仿宋" w:hint="eastAsia"/>
          <w:color w:val="000000"/>
          <w:sz w:val="28"/>
          <w:szCs w:val="28"/>
        </w:rPr>
        <w:lastRenderedPageBreak/>
        <w:t>分区布局合理（展柜、灯光、展板、灯箱的设计新颖，多样化，材质运用环保、美观），运用造型结构，也可以在预算内运用色彩色调与声、光、电及多媒体（包括但不限于AR、VR、LED大屏、触摸屏和音响等）手段。</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（2）展位设计要求</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所有图纸要求清晰完整，并在图纸明显位置注明展位号；清晰详尽的电路图，注明用电性质（机械设备用电/照明用电）、总功率、总开关。</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（3）施工搭建要求</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①技术要求。施工</w:t>
      </w:r>
      <w:proofErr w:type="gramStart"/>
      <w:r>
        <w:rPr>
          <w:rFonts w:ascii="仿宋" w:eastAsia="仿宋" w:hAnsi="仿宋" w:cs="仿宋" w:hint="eastAsia"/>
          <w:sz w:val="28"/>
          <w:szCs w:val="28"/>
        </w:rPr>
        <w:t>搭建须</w:t>
      </w:r>
      <w:proofErr w:type="gramEnd"/>
      <w:r>
        <w:rPr>
          <w:rFonts w:ascii="仿宋" w:eastAsia="仿宋" w:hAnsi="仿宋" w:cs="仿宋" w:hint="eastAsia"/>
          <w:sz w:val="28"/>
          <w:szCs w:val="28"/>
        </w:rPr>
        <w:t>达到国家现行质量验收规范合格标准。</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②结构设计及施工要求。户外展区要充分考虑展台和人行通道的关系，既突出主题又通透安全；</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搭建二级结构；地面严禁打孔，墙面严禁钻孔。柱子或墙面上可以使用黏合剂，胶粘物做装饰，活动结束后须铲除干净。</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③材料使用要求。展台设计结构应易于拆卸、方便维护，减低搭建安全隐患；不使用不符合环保要求的复合板、粘合剂、油漆、涂料等。</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④消防安全要求。要将消防安全作为规划设计工作的重中之重。要严格遵守采购人的各项消防规定，严格落实两场活动的安全管理的相关要求。出具完整详细的消防规划图及消防安全保障措施。</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（4）服务其他要求</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①供应商应制定详细的设计方案、组织施工方案、项目执行方案、安全管理及应急预案并落实具体方案负责人。</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②供应商在展区的施工搭建和展示过程中，必须派专人负责现场设施（如结构、水、电、通讯等）申报及安全，在服务过程中发生的一切安全事故由供应商负全责。</w:t>
      </w:r>
    </w:p>
    <w:p w:rsidR="00DA2503" w:rsidRDefault="002109DB">
      <w:pPr>
        <w:ind w:leftChars="200" w:left="420"/>
        <w:rPr>
          <w:rFonts w:ascii="仿宋" w:eastAsia="仿宋" w:hAnsi="仿宋" w:cs="仿宋"/>
          <w:sz w:val="28"/>
          <w:szCs w:val="28"/>
        </w:rPr>
      </w:pPr>
      <w:r>
        <w:rPr>
          <w:rFonts w:ascii="仿宋" w:eastAsia="仿宋" w:hAnsi="仿宋" w:cs="仿宋" w:hint="eastAsia"/>
          <w:sz w:val="28"/>
          <w:szCs w:val="28"/>
        </w:rPr>
        <w:lastRenderedPageBreak/>
        <w:t>③成交后，采购人根据本项目实际情况可要求供应商对设计方案细节进行调整，供应商不得另行收取费用，最终方案经采购人确认无误后予以实施。</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④供应商响应文件须包含设计方案及其电子版文档。包括设计理念文字说明、效果图、所用材质、尺寸、制作预算费用等相关完整资料。</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其中，带“★”的为实质性响应要求，不满足视为无效投标。</w:t>
      </w:r>
    </w:p>
    <w:p w:rsidR="00DA2503" w:rsidRDefault="002109DB">
      <w:pPr>
        <w:pStyle w:val="a0"/>
        <w:ind w:firstLineChars="0" w:firstLine="0"/>
        <w:rPr>
          <w:rFonts w:ascii="仿宋" w:eastAsia="仿宋" w:hAnsi="仿宋" w:cs="仿宋"/>
          <w:sz w:val="28"/>
          <w:szCs w:val="28"/>
        </w:rPr>
      </w:pPr>
      <w:r>
        <w:rPr>
          <w:rFonts w:ascii="仿宋" w:eastAsia="仿宋" w:hAnsi="仿宋" w:cs="仿宋" w:hint="eastAsia"/>
          <w:sz w:val="28"/>
          <w:szCs w:val="28"/>
        </w:rPr>
        <w:t>二、商务要求（实质性要求，不满足视为无效投标）</w:t>
      </w:r>
    </w:p>
    <w:p w:rsidR="00DA2503" w:rsidRDefault="002109DB">
      <w:pPr>
        <w:numPr>
          <w:ilvl w:val="0"/>
          <w:numId w:val="2"/>
        </w:numPr>
        <w:ind w:firstLineChars="200" w:firstLine="560"/>
        <w:rPr>
          <w:sz w:val="28"/>
          <w:szCs w:val="28"/>
        </w:rPr>
      </w:pPr>
      <w:r>
        <w:rPr>
          <w:rFonts w:ascii="仿宋" w:eastAsia="仿宋" w:hAnsi="仿宋" w:cs="仿宋" w:hint="eastAsia"/>
          <w:sz w:val="28"/>
          <w:szCs w:val="28"/>
        </w:rPr>
        <w:t>项目完工时间：202</w:t>
      </w:r>
      <w:r>
        <w:rPr>
          <w:rFonts w:ascii="仿宋" w:eastAsia="仿宋" w:hAnsi="仿宋" w:cs="仿宋"/>
          <w:sz w:val="28"/>
          <w:szCs w:val="28"/>
        </w:rPr>
        <w:t>5</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15</w:t>
      </w:r>
      <w:r>
        <w:rPr>
          <w:rFonts w:ascii="仿宋" w:eastAsia="仿宋" w:hAnsi="仿宋" w:cs="仿宋" w:hint="eastAsia"/>
          <w:sz w:val="28"/>
          <w:szCs w:val="28"/>
        </w:rPr>
        <w:t>日12时前保证展区和布展全部完成并做好清洁卫生，交付绵阳市中医医院进行项目验收。</w:t>
      </w:r>
    </w:p>
    <w:p w:rsidR="00DA2503" w:rsidRDefault="002109DB">
      <w:pPr>
        <w:ind w:firstLineChars="200" w:firstLine="560"/>
        <w:rPr>
          <w:rFonts w:ascii="仿宋" w:eastAsia="仿宋" w:hAnsi="仿宋" w:cs="仿宋"/>
          <w:color w:val="000000"/>
          <w:sz w:val="28"/>
          <w:szCs w:val="28"/>
        </w:rPr>
      </w:pPr>
      <w:r>
        <w:rPr>
          <w:rFonts w:ascii="仿宋" w:eastAsia="仿宋" w:hAnsi="仿宋" w:cs="仿宋" w:hint="eastAsia"/>
          <w:sz w:val="28"/>
          <w:szCs w:val="28"/>
        </w:rPr>
        <w:t>2.付款方式：活动结束后，按合同约定核对款项，且收到中标供应商开具的正规增值税发票后进行一次性付款。</w:t>
      </w:r>
    </w:p>
    <w:p w:rsidR="00DA2503" w:rsidRDefault="002109DB">
      <w:pPr>
        <w:ind w:firstLineChars="200" w:firstLine="560"/>
        <w:rPr>
          <w:rFonts w:ascii="仿宋" w:eastAsia="仿宋" w:hAnsi="仿宋" w:cs="仿宋"/>
          <w:sz w:val="28"/>
          <w:szCs w:val="28"/>
        </w:rPr>
      </w:pPr>
      <w:r>
        <w:rPr>
          <w:rFonts w:ascii="仿宋" w:eastAsia="仿宋" w:hAnsi="仿宋" w:cs="仿宋" w:hint="eastAsia"/>
          <w:sz w:val="28"/>
          <w:szCs w:val="28"/>
        </w:rPr>
        <w:t>其它未尽事宜，以磋商会现场讨论确定为准。</w:t>
      </w:r>
    </w:p>
    <w:p w:rsidR="00DA2503" w:rsidRDefault="00DA2503">
      <w:pPr>
        <w:adjustRightInd w:val="0"/>
        <w:snapToGrid w:val="0"/>
        <w:spacing w:line="280" w:lineRule="exact"/>
        <w:jc w:val="left"/>
        <w:rPr>
          <w:rFonts w:ascii="Arial"/>
          <w:sz w:val="28"/>
          <w:szCs w:val="28"/>
        </w:rPr>
      </w:pPr>
    </w:p>
    <w:p w:rsidR="00DA2503" w:rsidRDefault="00DA2503">
      <w:pPr>
        <w:adjustRightInd w:val="0"/>
        <w:snapToGrid w:val="0"/>
        <w:spacing w:line="280" w:lineRule="exact"/>
        <w:jc w:val="left"/>
        <w:rPr>
          <w:rFonts w:ascii="Arial"/>
        </w:rPr>
      </w:pPr>
    </w:p>
    <w:p w:rsidR="00DA2503" w:rsidRDefault="00DA2503">
      <w:pPr>
        <w:pStyle w:val="a0"/>
        <w:ind w:firstLine="420"/>
        <w:rPr>
          <w:rFonts w:ascii="Arial"/>
        </w:rPr>
      </w:pPr>
    </w:p>
    <w:p w:rsidR="00DA2503" w:rsidRDefault="00DA2503">
      <w:pPr>
        <w:pStyle w:val="50"/>
        <w:rPr>
          <w:rFonts w:ascii="Arial"/>
        </w:rPr>
      </w:pPr>
    </w:p>
    <w:p w:rsidR="00DA2503" w:rsidRDefault="00DA2503">
      <w:pPr>
        <w:rPr>
          <w:rFonts w:ascii="Arial"/>
        </w:rPr>
      </w:pPr>
    </w:p>
    <w:p w:rsidR="00DA2503" w:rsidRDefault="00DA2503">
      <w:pPr>
        <w:pStyle w:val="a0"/>
        <w:ind w:firstLine="420"/>
        <w:rPr>
          <w:rFonts w:ascii="Arial"/>
        </w:rPr>
      </w:pPr>
    </w:p>
    <w:p w:rsidR="00DA2503" w:rsidRDefault="00DA2503">
      <w:pPr>
        <w:pStyle w:val="50"/>
        <w:rPr>
          <w:rFonts w:ascii="Arial"/>
        </w:rPr>
      </w:pPr>
    </w:p>
    <w:p w:rsidR="00DA2503" w:rsidRDefault="00DA2503">
      <w:pPr>
        <w:rPr>
          <w:rFonts w:ascii="Arial"/>
        </w:rPr>
      </w:pPr>
    </w:p>
    <w:p w:rsidR="00DA2503" w:rsidRDefault="00DA2503">
      <w:pPr>
        <w:pStyle w:val="a0"/>
        <w:ind w:firstLine="420"/>
        <w:rPr>
          <w:rFonts w:ascii="Arial"/>
        </w:rPr>
      </w:pPr>
    </w:p>
    <w:p w:rsidR="00DA2503" w:rsidRDefault="00DA2503">
      <w:pPr>
        <w:pStyle w:val="50"/>
        <w:rPr>
          <w:rFonts w:ascii="Arial"/>
        </w:rPr>
      </w:pPr>
    </w:p>
    <w:p w:rsidR="00DA2503" w:rsidRDefault="00DA2503">
      <w:pPr>
        <w:rPr>
          <w:rFonts w:ascii="Arial"/>
        </w:rPr>
      </w:pPr>
    </w:p>
    <w:p w:rsidR="00DA2503" w:rsidRDefault="00DA2503">
      <w:pPr>
        <w:pStyle w:val="a0"/>
        <w:ind w:firstLine="420"/>
        <w:rPr>
          <w:rFonts w:ascii="Arial"/>
        </w:rPr>
      </w:pPr>
    </w:p>
    <w:p w:rsidR="00DA2503" w:rsidRDefault="00DA2503">
      <w:pPr>
        <w:pStyle w:val="50"/>
        <w:rPr>
          <w:rFonts w:ascii="Arial" w:hint="eastAsia"/>
        </w:rPr>
      </w:pPr>
    </w:p>
    <w:p w:rsidR="00025284" w:rsidRDefault="00025284" w:rsidP="00025284">
      <w:pPr>
        <w:rPr>
          <w:rFonts w:hint="eastAsia"/>
        </w:rPr>
      </w:pPr>
    </w:p>
    <w:p w:rsidR="00025284" w:rsidRDefault="00025284" w:rsidP="00025284">
      <w:pPr>
        <w:pStyle w:val="a0"/>
        <w:ind w:firstLine="420"/>
        <w:rPr>
          <w:rFonts w:hint="eastAsia"/>
        </w:rPr>
      </w:pPr>
    </w:p>
    <w:p w:rsidR="00025284" w:rsidRPr="00025284" w:rsidRDefault="00025284" w:rsidP="00025284">
      <w:pPr>
        <w:pStyle w:val="50"/>
      </w:pPr>
    </w:p>
    <w:p w:rsidR="00DA2503" w:rsidRDefault="00DA2503">
      <w:pPr>
        <w:rPr>
          <w:rFonts w:ascii="Arial"/>
        </w:rPr>
      </w:pPr>
    </w:p>
    <w:p w:rsidR="00DA2503" w:rsidRDefault="002109DB">
      <w:pPr>
        <w:jc w:val="center"/>
        <w:rPr>
          <w:rFonts w:asciiTheme="minorEastAsia" w:hAnsiTheme="minorEastAsia"/>
          <w:b/>
          <w:sz w:val="32"/>
          <w:szCs w:val="32"/>
        </w:rPr>
      </w:pPr>
      <w:r>
        <w:rPr>
          <w:rFonts w:asciiTheme="minorEastAsia" w:hAnsiTheme="minorEastAsia" w:hint="eastAsia"/>
          <w:b/>
          <w:sz w:val="32"/>
          <w:szCs w:val="32"/>
        </w:rPr>
        <w:lastRenderedPageBreak/>
        <w:t>第三章</w:t>
      </w:r>
      <w:r>
        <w:rPr>
          <w:rFonts w:asciiTheme="minorEastAsia" w:hAnsiTheme="minorEastAsia" w:hint="eastAsia"/>
          <w:b/>
          <w:sz w:val="32"/>
          <w:szCs w:val="32"/>
        </w:rPr>
        <w:t xml:space="preserve">  </w:t>
      </w:r>
      <w:r>
        <w:rPr>
          <w:rFonts w:asciiTheme="minorEastAsia" w:hAnsiTheme="minorEastAsia" w:hint="eastAsia"/>
          <w:b/>
          <w:sz w:val="32"/>
          <w:szCs w:val="32"/>
        </w:rPr>
        <w:t>供应商资格要求应提供的相关资料</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35"/>
        <w:gridCol w:w="3313"/>
      </w:tblGrid>
      <w:tr w:rsidR="00DA2503">
        <w:trPr>
          <w:trHeight w:val="617"/>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ind w:leftChars="-67" w:left="20" w:hangingChars="67" w:hanging="161"/>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b/>
                <w:color w:val="000000"/>
                <w:sz w:val="24"/>
              </w:rPr>
            </w:pPr>
            <w:r>
              <w:rPr>
                <w:rFonts w:ascii="宋体" w:eastAsia="宋体" w:hAnsi="宋体" w:cs="宋体" w:hint="eastAsia"/>
                <w:b/>
                <w:color w:val="000000"/>
                <w:sz w:val="24"/>
              </w:rPr>
              <w:t>资格条件</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b/>
                <w:color w:val="000000"/>
                <w:sz w:val="24"/>
              </w:rPr>
            </w:pPr>
            <w:r>
              <w:rPr>
                <w:rFonts w:ascii="宋体" w:eastAsia="宋体" w:hAnsi="宋体" w:cs="宋体" w:hint="eastAsia"/>
                <w:b/>
                <w:color w:val="000000"/>
                <w:sz w:val="24"/>
              </w:rPr>
              <w:t>磋商人应具备的条件或说明</w:t>
            </w:r>
          </w:p>
        </w:tc>
      </w:tr>
      <w:tr w:rsidR="00DA2503">
        <w:trPr>
          <w:trHeight w:val="826"/>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hint="eastAsia"/>
                <w:color w:val="000000"/>
                <w:sz w:val="24"/>
              </w:rPr>
              <w:t>1</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rPr>
                <w:rFonts w:ascii="宋体" w:eastAsia="宋体" w:hAnsi="宋体" w:cs="宋体"/>
                <w:bCs/>
                <w:color w:val="000000"/>
                <w:sz w:val="24"/>
              </w:rPr>
            </w:pPr>
            <w:r>
              <w:rPr>
                <w:rFonts w:ascii="宋体" w:eastAsia="宋体" w:hAnsi="宋体" w:cs="宋体" w:hint="eastAsia"/>
                <w:bCs/>
                <w:color w:val="000000"/>
                <w:sz w:val="24"/>
              </w:rPr>
              <w:t>具有独立承担民事责任的能力</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提供营业执照副本复印件</w:t>
            </w:r>
          </w:p>
        </w:tc>
      </w:tr>
      <w:tr w:rsidR="00DA2503">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hint="eastAsia"/>
                <w:color w:val="000000"/>
                <w:sz w:val="24"/>
              </w:rPr>
              <w:t>2</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具有良好的商业信誉和健全的财务会计制度</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DA2503">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color w:val="000000"/>
                <w:sz w:val="24"/>
              </w:rPr>
              <w:t>3</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具有履行合同所必须的设备和专业技术能力</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DA2503">
        <w:trPr>
          <w:trHeight w:val="772"/>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hint="eastAsia"/>
                <w:color w:val="000000"/>
                <w:sz w:val="24"/>
              </w:rPr>
              <w:t>4</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具有依法缴纳税收和社会保障资金的良好记录</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DA2503">
        <w:trPr>
          <w:trHeight w:val="858"/>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hint="eastAsia"/>
                <w:color w:val="000000"/>
                <w:sz w:val="24"/>
              </w:rPr>
              <w:t>5</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参加本次活动前三年内，在经营活动中没有违法记录的承诺</w:t>
            </w:r>
          </w:p>
        </w:tc>
      </w:tr>
      <w:tr w:rsidR="00DA2503">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color w:val="000000"/>
                <w:sz w:val="24"/>
              </w:rPr>
              <w:t>6</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参加本次活动前三年内，供应商及其法定代表人(非法人负责人、自然人本人)不得具有行贿犯罪记录</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参加本次活动前三年内，供应商及其法定代表人(非法人负责人、自然人本人)不具有行贿犯罪记录的承诺</w:t>
            </w:r>
          </w:p>
        </w:tc>
      </w:tr>
      <w:tr w:rsidR="00DA2503">
        <w:trPr>
          <w:trHeight w:val="750"/>
          <w:jc w:val="center"/>
        </w:trPr>
        <w:tc>
          <w:tcPr>
            <w:tcW w:w="719" w:type="dxa"/>
            <w:tcBorders>
              <w:top w:val="single" w:sz="4" w:space="0" w:color="auto"/>
              <w:left w:val="single" w:sz="4" w:space="0" w:color="auto"/>
              <w:bottom w:val="single" w:sz="4" w:space="0" w:color="auto"/>
              <w:right w:val="single" w:sz="4" w:space="0" w:color="auto"/>
            </w:tcBorders>
            <w:vAlign w:val="center"/>
          </w:tcPr>
          <w:p w:rsidR="00DA2503" w:rsidRDefault="002109DB">
            <w:pPr>
              <w:jc w:val="center"/>
              <w:rPr>
                <w:rFonts w:ascii="宋体" w:eastAsia="宋体" w:hAnsi="宋体" w:cs="宋体"/>
                <w:color w:val="000000"/>
                <w:sz w:val="24"/>
              </w:rPr>
            </w:pPr>
            <w:r>
              <w:rPr>
                <w:rFonts w:ascii="宋体" w:eastAsia="宋体" w:hAnsi="宋体" w:cs="宋体" w:hint="eastAsia"/>
                <w:color w:val="000000"/>
                <w:sz w:val="24"/>
              </w:rPr>
              <w:t>7</w:t>
            </w:r>
          </w:p>
        </w:tc>
        <w:tc>
          <w:tcPr>
            <w:tcW w:w="4035"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本次活动不接受联合体参与，且不允许分包或转包</w:t>
            </w:r>
          </w:p>
        </w:tc>
        <w:tc>
          <w:tcPr>
            <w:tcW w:w="3313" w:type="dxa"/>
            <w:tcBorders>
              <w:top w:val="single" w:sz="4" w:space="0" w:color="auto"/>
              <w:left w:val="single" w:sz="4" w:space="0" w:color="auto"/>
              <w:bottom w:val="single" w:sz="4" w:space="0" w:color="auto"/>
              <w:right w:val="single" w:sz="4" w:space="0" w:color="auto"/>
            </w:tcBorders>
            <w:vAlign w:val="center"/>
          </w:tcPr>
          <w:p w:rsidR="00DA2503" w:rsidRDefault="002109DB">
            <w:pPr>
              <w:jc w:val="left"/>
              <w:rPr>
                <w:rFonts w:ascii="宋体" w:eastAsia="宋体" w:hAnsi="宋体" w:cs="宋体"/>
                <w:bCs/>
                <w:color w:val="000000"/>
                <w:sz w:val="24"/>
              </w:rPr>
            </w:pPr>
            <w:r>
              <w:rPr>
                <w:rFonts w:ascii="宋体" w:eastAsia="宋体" w:hAnsi="宋体" w:cs="宋体" w:hint="eastAsia"/>
                <w:bCs/>
                <w:color w:val="000000"/>
                <w:sz w:val="24"/>
              </w:rPr>
              <w:t>非联合体承诺，不予分包或转包的承诺</w:t>
            </w:r>
          </w:p>
        </w:tc>
      </w:tr>
    </w:tbl>
    <w:p w:rsidR="00DA2503" w:rsidRDefault="00DA2503">
      <w:pPr>
        <w:rPr>
          <w:rFonts w:asciiTheme="minorEastAsia" w:hAnsiTheme="minorEastAsia"/>
          <w:sz w:val="28"/>
          <w:szCs w:val="28"/>
        </w:rPr>
      </w:pPr>
    </w:p>
    <w:p w:rsidR="00DA2503" w:rsidRDefault="00DA2503">
      <w:pPr>
        <w:jc w:val="center"/>
        <w:rPr>
          <w:rFonts w:asciiTheme="minorEastAsia" w:hAnsiTheme="minorEastAsia"/>
          <w:b/>
          <w:sz w:val="32"/>
          <w:szCs w:val="32"/>
        </w:rPr>
      </w:pPr>
    </w:p>
    <w:p w:rsidR="00DA2503" w:rsidRDefault="00DA2503">
      <w:pPr>
        <w:jc w:val="center"/>
        <w:rPr>
          <w:rFonts w:asciiTheme="minorEastAsia" w:hAnsiTheme="minorEastAsia"/>
          <w:b/>
          <w:sz w:val="32"/>
          <w:szCs w:val="32"/>
        </w:rPr>
      </w:pPr>
    </w:p>
    <w:p w:rsidR="00DA2503" w:rsidRDefault="00DA2503">
      <w:pPr>
        <w:jc w:val="center"/>
        <w:rPr>
          <w:rFonts w:asciiTheme="minorEastAsia" w:hAnsiTheme="minorEastAsia"/>
          <w:b/>
          <w:sz w:val="32"/>
          <w:szCs w:val="32"/>
        </w:rPr>
      </w:pPr>
    </w:p>
    <w:p w:rsidR="00DA2503" w:rsidRDefault="00DA2503">
      <w:pPr>
        <w:pStyle w:val="a0"/>
        <w:ind w:firstLine="643"/>
        <w:rPr>
          <w:rFonts w:asciiTheme="minorEastAsia" w:hAnsiTheme="minorEastAsia"/>
          <w:b/>
          <w:sz w:val="32"/>
          <w:szCs w:val="32"/>
        </w:rPr>
      </w:pPr>
    </w:p>
    <w:p w:rsidR="00DA2503" w:rsidRDefault="00DA2503">
      <w:pPr>
        <w:pStyle w:val="50"/>
        <w:rPr>
          <w:rFonts w:asciiTheme="minorEastAsia" w:hAnsiTheme="minorEastAsia"/>
          <w:b/>
          <w:sz w:val="32"/>
          <w:szCs w:val="32"/>
        </w:rPr>
      </w:pPr>
    </w:p>
    <w:p w:rsidR="00DA2503" w:rsidRDefault="00DA2503">
      <w:pPr>
        <w:rPr>
          <w:rFonts w:asciiTheme="minorEastAsia" w:hAnsiTheme="minorEastAsia"/>
          <w:b/>
          <w:sz w:val="32"/>
          <w:szCs w:val="32"/>
        </w:rPr>
      </w:pPr>
    </w:p>
    <w:p w:rsidR="00DA2503" w:rsidRDefault="00DA2503">
      <w:pPr>
        <w:pStyle w:val="a0"/>
        <w:ind w:firstLine="643"/>
        <w:rPr>
          <w:rFonts w:asciiTheme="minorEastAsia" w:hAnsiTheme="minorEastAsia"/>
          <w:b/>
          <w:sz w:val="32"/>
          <w:szCs w:val="32"/>
        </w:rPr>
      </w:pPr>
    </w:p>
    <w:p w:rsidR="00DA2503" w:rsidRDefault="00DA2503">
      <w:pPr>
        <w:pStyle w:val="50"/>
        <w:rPr>
          <w:rFonts w:asciiTheme="minorEastAsia" w:hAnsiTheme="minorEastAsia"/>
          <w:b/>
          <w:sz w:val="32"/>
          <w:szCs w:val="32"/>
        </w:rPr>
      </w:pPr>
    </w:p>
    <w:p w:rsidR="00DA2503" w:rsidRDefault="002109DB">
      <w:pPr>
        <w:jc w:val="center"/>
        <w:rPr>
          <w:rFonts w:asciiTheme="minorEastAsia" w:hAnsiTheme="minorEastAsia"/>
          <w:b/>
          <w:sz w:val="32"/>
          <w:szCs w:val="32"/>
        </w:rPr>
      </w:pPr>
      <w:r>
        <w:rPr>
          <w:rFonts w:asciiTheme="minorEastAsia" w:hAnsiTheme="minorEastAsia" w:hint="eastAsia"/>
          <w:b/>
          <w:sz w:val="32"/>
          <w:szCs w:val="32"/>
        </w:rPr>
        <w:lastRenderedPageBreak/>
        <w:t>第四章</w:t>
      </w:r>
      <w:r>
        <w:rPr>
          <w:rFonts w:asciiTheme="minorEastAsia" w:hAnsiTheme="minorEastAsia" w:hint="eastAsia"/>
          <w:b/>
          <w:sz w:val="32"/>
          <w:szCs w:val="32"/>
        </w:rPr>
        <w:t xml:space="preserve">  </w:t>
      </w:r>
      <w:r>
        <w:rPr>
          <w:rFonts w:asciiTheme="minorEastAsia" w:hAnsiTheme="minorEastAsia" w:hint="eastAsia"/>
          <w:b/>
          <w:sz w:val="32"/>
          <w:szCs w:val="32"/>
        </w:rPr>
        <w:t>评审办法</w:t>
      </w:r>
    </w:p>
    <w:p w:rsidR="00DA2503" w:rsidRDefault="002109DB">
      <w:pPr>
        <w:rPr>
          <w:rFonts w:asciiTheme="minorEastAsia" w:hAnsiTheme="minorEastAsia"/>
          <w:sz w:val="28"/>
          <w:szCs w:val="28"/>
        </w:rPr>
      </w:pPr>
      <w:r>
        <w:rPr>
          <w:rFonts w:asciiTheme="minorEastAsia" w:hAnsiTheme="minorEastAsia" w:hint="eastAsia"/>
          <w:sz w:val="28"/>
          <w:szCs w:val="28"/>
        </w:rPr>
        <w:t>一、评审程序</w:t>
      </w:r>
    </w:p>
    <w:p w:rsidR="00DA2503" w:rsidRDefault="002109D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、资格性检查。依据相关法律法规和采购公告要求，对响应文件是否按照规定要求提供资格性证明材料等进行审查，以确定供应商是否具备评选资格。</w:t>
      </w:r>
    </w:p>
    <w:p w:rsidR="00DA2503" w:rsidRDefault="002109D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、响应文件出现下列情况的，按照以下原则处理：</w:t>
      </w:r>
    </w:p>
    <w:p w:rsidR="00DA2503" w:rsidRDefault="002109D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）磋商报价的大写金额和小写金额不一致的，以大写金额为准，但大写金额出现文字错误，导致金额无法判断的除外；</w:t>
      </w:r>
    </w:p>
    <w:p w:rsidR="00DA2503" w:rsidRDefault="002109DB">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）对不同语言文本报价文件的解释发生异议的，以中文文本为准。</w:t>
      </w:r>
    </w:p>
    <w:p w:rsidR="00DA2503" w:rsidRDefault="002109DB">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、评审。按响应文件中规定的评选办法和标准，对通过资格性审查的响应文件进行磋商及评审。</w:t>
      </w:r>
    </w:p>
    <w:p w:rsidR="00DA2503" w:rsidRDefault="002109DB">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、通过资格性审查的供应商应不少于三家。</w:t>
      </w:r>
    </w:p>
    <w:p w:rsidR="00DA2503" w:rsidRDefault="002109DB">
      <w:pPr>
        <w:rPr>
          <w:rFonts w:asciiTheme="minorEastAsia" w:hAnsiTheme="minorEastAsia"/>
          <w:sz w:val="28"/>
          <w:szCs w:val="28"/>
        </w:rPr>
      </w:pPr>
      <w:r>
        <w:rPr>
          <w:rFonts w:asciiTheme="minorEastAsia" w:hAnsiTheme="minorEastAsia" w:hint="eastAsia"/>
          <w:sz w:val="28"/>
          <w:szCs w:val="28"/>
        </w:rPr>
        <w:t>二、评审办法及标准</w:t>
      </w:r>
    </w:p>
    <w:p w:rsidR="00DA2503" w:rsidRDefault="002109D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、评审办法：综合评分法</w:t>
      </w:r>
    </w:p>
    <w:p w:rsidR="00DA2503" w:rsidRDefault="002109D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、评分标准：</w:t>
      </w:r>
    </w:p>
    <w:tbl>
      <w:tblPr>
        <w:tblpPr w:leftFromText="180" w:rightFromText="180" w:vertAnchor="text" w:horzAnchor="page" w:tblpX="742" w:tblpY="651"/>
        <w:tblOverlap w:val="never"/>
        <w:tblW w:w="5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813"/>
        <w:gridCol w:w="838"/>
        <w:gridCol w:w="7066"/>
        <w:gridCol w:w="2018"/>
      </w:tblGrid>
      <w:tr w:rsidR="00DA2503">
        <w:trPr>
          <w:trHeight w:val="23"/>
          <w:tblHeader/>
        </w:trPr>
        <w:tc>
          <w:tcPr>
            <w:tcW w:w="233"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编号</w:t>
            </w:r>
          </w:p>
        </w:tc>
        <w:tc>
          <w:tcPr>
            <w:tcW w:w="360"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评分项目</w:t>
            </w:r>
          </w:p>
        </w:tc>
        <w:tc>
          <w:tcPr>
            <w:tcW w:w="372"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分值</w:t>
            </w:r>
          </w:p>
        </w:tc>
        <w:tc>
          <w:tcPr>
            <w:tcW w:w="3137"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评分依据</w:t>
            </w:r>
          </w:p>
        </w:tc>
        <w:tc>
          <w:tcPr>
            <w:tcW w:w="895" w:type="pct"/>
          </w:tcPr>
          <w:p w:rsidR="00DA2503" w:rsidRDefault="002109DB">
            <w:pPr>
              <w:rPr>
                <w:rFonts w:ascii="仿宋" w:eastAsia="仿宋" w:hAnsi="仿宋" w:cs="仿宋"/>
                <w:color w:val="000000"/>
                <w:szCs w:val="21"/>
              </w:rPr>
            </w:pPr>
            <w:r>
              <w:rPr>
                <w:rFonts w:ascii="仿宋" w:eastAsia="仿宋" w:hAnsi="仿宋" w:cs="仿宋" w:hint="eastAsia"/>
                <w:color w:val="000000"/>
                <w:szCs w:val="21"/>
              </w:rPr>
              <w:t>说明</w:t>
            </w:r>
          </w:p>
        </w:tc>
      </w:tr>
      <w:tr w:rsidR="00DA2503">
        <w:trPr>
          <w:trHeight w:val="23"/>
          <w:tblHeader/>
        </w:trPr>
        <w:tc>
          <w:tcPr>
            <w:tcW w:w="594" w:type="pct"/>
            <w:gridSpan w:val="2"/>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分值构成</w:t>
            </w:r>
          </w:p>
        </w:tc>
        <w:tc>
          <w:tcPr>
            <w:tcW w:w="4405" w:type="pct"/>
            <w:gridSpan w:val="3"/>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详细评审：70分</w:t>
            </w:r>
          </w:p>
          <w:p w:rsidR="00DA2503" w:rsidRDefault="002109DB">
            <w:pPr>
              <w:rPr>
                <w:rFonts w:ascii="仿宋" w:eastAsia="仿宋" w:hAnsi="仿宋" w:cs="仿宋"/>
                <w:color w:val="000000"/>
                <w:szCs w:val="21"/>
              </w:rPr>
            </w:pPr>
            <w:r>
              <w:rPr>
                <w:rFonts w:ascii="仿宋" w:eastAsia="仿宋" w:hAnsi="仿宋" w:cs="仿宋" w:hint="eastAsia"/>
                <w:color w:val="000000"/>
                <w:szCs w:val="21"/>
              </w:rPr>
              <w:t>报价得分：30分</w:t>
            </w:r>
          </w:p>
        </w:tc>
      </w:tr>
      <w:tr w:rsidR="00DA2503">
        <w:trPr>
          <w:trHeight w:val="23"/>
        </w:trPr>
        <w:tc>
          <w:tcPr>
            <w:tcW w:w="233"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1</w:t>
            </w:r>
          </w:p>
        </w:tc>
        <w:tc>
          <w:tcPr>
            <w:tcW w:w="360"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报价30%</w:t>
            </w:r>
          </w:p>
        </w:tc>
        <w:tc>
          <w:tcPr>
            <w:tcW w:w="372"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30分</w:t>
            </w:r>
          </w:p>
        </w:tc>
        <w:tc>
          <w:tcPr>
            <w:tcW w:w="3137"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以通过资格性审查和符合性审查的最低报价作为评标基准价，基准价报价为满分，其他报价得分=(磋商报价／评标基准价)×30。</w:t>
            </w:r>
          </w:p>
        </w:tc>
        <w:tc>
          <w:tcPr>
            <w:tcW w:w="895" w:type="pct"/>
          </w:tcPr>
          <w:p w:rsidR="00DA2503" w:rsidRDefault="002109DB">
            <w:pPr>
              <w:rPr>
                <w:rFonts w:ascii="仿宋" w:eastAsia="仿宋" w:hAnsi="仿宋" w:cs="仿宋"/>
                <w:color w:val="000000"/>
                <w:szCs w:val="21"/>
              </w:rPr>
            </w:pPr>
            <w:r>
              <w:rPr>
                <w:rFonts w:ascii="仿宋" w:eastAsia="仿宋" w:hAnsi="仿宋" w:cs="仿宋" w:hint="eastAsia"/>
                <w:color w:val="000000"/>
                <w:szCs w:val="21"/>
              </w:rPr>
              <w:t>以供应商的有效最终报价作为评审依据。</w:t>
            </w:r>
          </w:p>
        </w:tc>
      </w:tr>
      <w:tr w:rsidR="00DA2503">
        <w:trPr>
          <w:trHeight w:val="23"/>
        </w:trPr>
        <w:tc>
          <w:tcPr>
            <w:tcW w:w="233"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2</w:t>
            </w:r>
          </w:p>
        </w:tc>
        <w:tc>
          <w:tcPr>
            <w:tcW w:w="360"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设计方案40%</w:t>
            </w:r>
          </w:p>
        </w:tc>
        <w:tc>
          <w:tcPr>
            <w:tcW w:w="372"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40分</w:t>
            </w:r>
          </w:p>
        </w:tc>
        <w:tc>
          <w:tcPr>
            <w:tcW w:w="3137"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根据供应商提供的布展设计方案进行评审：</w:t>
            </w:r>
          </w:p>
          <w:p w:rsidR="00DA2503" w:rsidRDefault="002109DB">
            <w:pPr>
              <w:rPr>
                <w:rFonts w:ascii="仿宋" w:eastAsia="仿宋" w:hAnsi="仿宋" w:cs="仿宋"/>
                <w:color w:val="000000"/>
                <w:szCs w:val="21"/>
              </w:rPr>
            </w:pPr>
            <w:r>
              <w:rPr>
                <w:rFonts w:ascii="仿宋" w:eastAsia="仿宋" w:hAnsi="仿宋" w:cs="仿宋" w:hint="eastAsia"/>
                <w:b/>
                <w:color w:val="000000"/>
                <w:szCs w:val="21"/>
              </w:rPr>
              <w:t>（1）设计主题和设计理念（</w:t>
            </w:r>
            <w:r>
              <w:rPr>
                <w:rFonts w:ascii="仿宋" w:eastAsia="仿宋" w:hAnsi="仿宋" w:cs="仿宋"/>
                <w:b/>
                <w:color w:val="000000"/>
                <w:szCs w:val="21"/>
              </w:rPr>
              <w:t>8</w:t>
            </w:r>
            <w:r>
              <w:rPr>
                <w:rFonts w:ascii="仿宋" w:eastAsia="仿宋" w:hAnsi="仿宋" w:cs="仿宋" w:hint="eastAsia"/>
                <w:b/>
                <w:color w:val="000000"/>
                <w:szCs w:val="21"/>
              </w:rPr>
              <w:t>分）：</w:t>
            </w:r>
            <w:r>
              <w:rPr>
                <w:rFonts w:ascii="仿宋" w:eastAsia="仿宋" w:hAnsi="仿宋" w:cs="仿宋" w:hint="eastAsia"/>
                <w:color w:val="000000"/>
                <w:szCs w:val="21"/>
              </w:rPr>
              <w:t xml:space="preserve"> 供应商根据实际情况，结合主题，提供本项目设计理念，包括：①设计主题符合新春活动的得</w:t>
            </w:r>
            <w:r>
              <w:rPr>
                <w:rFonts w:ascii="仿宋" w:eastAsia="仿宋" w:hAnsi="仿宋" w:cs="仿宋"/>
                <w:color w:val="000000"/>
                <w:szCs w:val="21"/>
              </w:rPr>
              <w:t>3</w:t>
            </w:r>
            <w:r>
              <w:rPr>
                <w:rFonts w:ascii="仿宋" w:eastAsia="仿宋" w:hAnsi="仿宋" w:cs="仿宋" w:hint="eastAsia"/>
                <w:color w:val="000000"/>
                <w:szCs w:val="21"/>
              </w:rPr>
              <w:t>分；②设计构思遵循“节俭、务实、绿色、创新、共享”的理念的得2分；③设计具有中医药现代化特点，能同时体现传统医药和科技的得</w:t>
            </w:r>
            <w:r>
              <w:rPr>
                <w:rFonts w:ascii="仿宋" w:eastAsia="仿宋" w:hAnsi="仿宋" w:cs="仿宋"/>
                <w:color w:val="000000"/>
                <w:szCs w:val="21"/>
              </w:rPr>
              <w:t>3</w:t>
            </w:r>
            <w:r>
              <w:rPr>
                <w:rFonts w:ascii="仿宋" w:eastAsia="仿宋" w:hAnsi="仿宋" w:cs="仿宋" w:hint="eastAsia"/>
                <w:color w:val="000000"/>
                <w:szCs w:val="21"/>
              </w:rPr>
              <w:t xml:space="preserve">分。 </w:t>
            </w:r>
          </w:p>
          <w:p w:rsidR="00DA2503" w:rsidRDefault="002109DB">
            <w:pPr>
              <w:rPr>
                <w:rFonts w:ascii="仿宋" w:eastAsia="仿宋" w:hAnsi="仿宋" w:cs="仿宋"/>
                <w:color w:val="000000"/>
                <w:szCs w:val="21"/>
              </w:rPr>
            </w:pPr>
            <w:r>
              <w:rPr>
                <w:rFonts w:ascii="仿宋" w:eastAsia="仿宋" w:hAnsi="仿宋" w:cs="仿宋" w:hint="eastAsia"/>
                <w:b/>
                <w:color w:val="000000"/>
                <w:szCs w:val="21"/>
              </w:rPr>
              <w:t>（2）设计元素与效果（18分）：</w:t>
            </w:r>
            <w:r>
              <w:rPr>
                <w:rFonts w:ascii="仿宋" w:eastAsia="仿宋" w:hAnsi="仿宋" w:cs="仿宋" w:hint="eastAsia"/>
                <w:color w:val="000000"/>
                <w:szCs w:val="21"/>
              </w:rPr>
              <w:t xml:space="preserve"> ①整体设计包含医院文化I</w:t>
            </w:r>
            <w:r>
              <w:rPr>
                <w:rFonts w:ascii="仿宋" w:eastAsia="仿宋" w:hAnsi="仿宋" w:cs="仿宋"/>
                <w:color w:val="000000"/>
                <w:szCs w:val="21"/>
              </w:rPr>
              <w:t>P</w:t>
            </w:r>
            <w:r>
              <w:rPr>
                <w:rFonts w:ascii="仿宋" w:eastAsia="仿宋" w:hAnsi="仿宋" w:cs="仿宋" w:hint="eastAsia"/>
                <w:color w:val="000000"/>
                <w:szCs w:val="21"/>
              </w:rPr>
              <w:t>元素的（包括品牌、卡通等），</w:t>
            </w:r>
            <w:proofErr w:type="gramStart"/>
            <w:r>
              <w:rPr>
                <w:rFonts w:ascii="仿宋" w:eastAsia="仿宋" w:hAnsi="仿宋" w:cs="仿宋" w:hint="eastAsia"/>
                <w:color w:val="000000"/>
                <w:szCs w:val="21"/>
              </w:rPr>
              <w:t>每具有</w:t>
            </w:r>
            <w:proofErr w:type="gramEnd"/>
            <w:r>
              <w:rPr>
                <w:rFonts w:ascii="仿宋" w:eastAsia="仿宋" w:hAnsi="仿宋" w:cs="仿宋" w:hint="eastAsia"/>
                <w:color w:val="000000"/>
                <w:szCs w:val="21"/>
              </w:rPr>
              <w:t>一项且对设计具有相应的说明和具体实施措施情</w:t>
            </w:r>
            <w:r>
              <w:rPr>
                <w:rFonts w:ascii="仿宋" w:eastAsia="仿宋" w:hAnsi="仿宋" w:cs="仿宋" w:hint="eastAsia"/>
                <w:color w:val="000000"/>
                <w:szCs w:val="21"/>
              </w:rPr>
              <w:lastRenderedPageBreak/>
              <w:t>形的得2分，最多得8分。 ②展区搭配设计能展示绵阳市中医医院中医药文化传承创新的成果，</w:t>
            </w:r>
            <w:proofErr w:type="gramStart"/>
            <w:r>
              <w:rPr>
                <w:rFonts w:ascii="仿宋" w:eastAsia="仿宋" w:hAnsi="仿宋" w:cs="仿宋" w:hint="eastAsia"/>
                <w:color w:val="000000"/>
                <w:szCs w:val="21"/>
              </w:rPr>
              <w:t>每具有</w:t>
            </w:r>
            <w:proofErr w:type="gramEnd"/>
            <w:r>
              <w:rPr>
                <w:rFonts w:ascii="仿宋" w:eastAsia="仿宋" w:hAnsi="仿宋" w:cs="仿宋" w:hint="eastAsia"/>
                <w:color w:val="000000"/>
                <w:szCs w:val="21"/>
              </w:rPr>
              <w:t>一项且对设计具有相应的说明和具体实施措施情形的得2分，最多得4分。 ③各类造型能展现“中医药文化底蕴”概况的，</w:t>
            </w:r>
            <w:proofErr w:type="gramStart"/>
            <w:r>
              <w:rPr>
                <w:rFonts w:ascii="仿宋" w:eastAsia="仿宋" w:hAnsi="仿宋" w:cs="仿宋" w:hint="eastAsia"/>
                <w:color w:val="000000"/>
                <w:szCs w:val="21"/>
              </w:rPr>
              <w:t>每具有</w:t>
            </w:r>
            <w:proofErr w:type="gramEnd"/>
            <w:r>
              <w:rPr>
                <w:rFonts w:ascii="仿宋" w:eastAsia="仿宋" w:hAnsi="仿宋" w:cs="仿宋" w:hint="eastAsia"/>
                <w:color w:val="000000"/>
                <w:szCs w:val="21"/>
              </w:rPr>
              <w:t xml:space="preserve">一项且对设计具有相应的说明和具体实施措施情形的2分，最多得6分。 </w:t>
            </w:r>
          </w:p>
          <w:p w:rsidR="00DA2503" w:rsidRDefault="002109DB">
            <w:pPr>
              <w:rPr>
                <w:rFonts w:ascii="仿宋" w:eastAsia="仿宋" w:hAnsi="仿宋" w:cs="仿宋"/>
                <w:color w:val="000000"/>
                <w:szCs w:val="21"/>
              </w:rPr>
            </w:pPr>
            <w:r>
              <w:rPr>
                <w:rFonts w:ascii="仿宋" w:eastAsia="仿宋" w:hAnsi="仿宋" w:cs="仿宋" w:hint="eastAsia"/>
                <w:b/>
                <w:color w:val="000000"/>
                <w:szCs w:val="21"/>
              </w:rPr>
              <w:t>（3）功能布局及参观流线（</w:t>
            </w:r>
            <w:r>
              <w:rPr>
                <w:rFonts w:ascii="仿宋" w:eastAsia="仿宋" w:hAnsi="仿宋" w:cs="仿宋"/>
                <w:b/>
                <w:color w:val="000000"/>
                <w:szCs w:val="21"/>
              </w:rPr>
              <w:t>6</w:t>
            </w:r>
            <w:r>
              <w:rPr>
                <w:rFonts w:ascii="仿宋" w:eastAsia="仿宋" w:hAnsi="仿宋" w:cs="仿宋" w:hint="eastAsia"/>
                <w:b/>
                <w:color w:val="000000"/>
                <w:szCs w:val="21"/>
              </w:rPr>
              <w:t>分）：</w:t>
            </w:r>
            <w:r>
              <w:rPr>
                <w:rFonts w:ascii="仿宋" w:eastAsia="仿宋" w:hAnsi="仿宋" w:cs="仿宋" w:hint="eastAsia"/>
                <w:color w:val="000000"/>
                <w:szCs w:val="21"/>
              </w:rPr>
              <w:t xml:space="preserve"> 功能布局及参观流线具有：①展区、展位布局；②人流动态参观线路；③参观人流出入展位；</w:t>
            </w:r>
            <w:proofErr w:type="gramStart"/>
            <w:r>
              <w:rPr>
                <w:rFonts w:ascii="仿宋" w:eastAsia="仿宋" w:hAnsi="仿宋" w:cs="仿宋" w:hint="eastAsia"/>
                <w:color w:val="000000"/>
                <w:szCs w:val="21"/>
              </w:rPr>
              <w:t>每具有</w:t>
            </w:r>
            <w:proofErr w:type="gramEnd"/>
            <w:r>
              <w:rPr>
                <w:rFonts w:ascii="仿宋" w:eastAsia="仿宋" w:hAnsi="仿宋" w:cs="仿宋" w:hint="eastAsia"/>
                <w:color w:val="000000"/>
                <w:szCs w:val="21"/>
              </w:rPr>
              <w:t xml:space="preserve">一项以上内容的得1分，最多得4分。人流动态参观线路便利的加1分；参观人流出入展位标识醒目、方便出入的加1分。 </w:t>
            </w:r>
          </w:p>
          <w:p w:rsidR="00DA2503" w:rsidRDefault="002109DB">
            <w:pPr>
              <w:rPr>
                <w:rFonts w:ascii="仿宋" w:eastAsia="仿宋" w:hAnsi="仿宋" w:cs="仿宋"/>
                <w:color w:val="000000"/>
                <w:szCs w:val="21"/>
              </w:rPr>
            </w:pPr>
            <w:r>
              <w:rPr>
                <w:rFonts w:ascii="仿宋" w:eastAsia="仿宋" w:hAnsi="仿宋" w:cs="仿宋" w:hint="eastAsia"/>
                <w:b/>
                <w:color w:val="000000"/>
                <w:szCs w:val="21"/>
              </w:rPr>
              <w:t>（4）声光电运用（8分）：</w:t>
            </w:r>
            <w:r>
              <w:rPr>
                <w:rFonts w:ascii="仿宋" w:eastAsia="仿宋" w:hAnsi="仿宋" w:cs="仿宋" w:hint="eastAsia"/>
                <w:color w:val="000000"/>
                <w:szCs w:val="21"/>
              </w:rPr>
              <w:t xml:space="preserve"> 供应商根据项目要求</w:t>
            </w:r>
            <w:proofErr w:type="gramStart"/>
            <w:r>
              <w:rPr>
                <w:rFonts w:ascii="仿宋" w:eastAsia="仿宋" w:hAnsi="仿宋" w:cs="仿宋" w:hint="eastAsia"/>
                <w:color w:val="000000"/>
                <w:szCs w:val="21"/>
              </w:rPr>
              <w:t>提供声</w:t>
            </w:r>
            <w:proofErr w:type="gramEnd"/>
            <w:r>
              <w:rPr>
                <w:rFonts w:ascii="仿宋" w:eastAsia="仿宋" w:hAnsi="仿宋" w:cs="仿宋" w:hint="eastAsia"/>
                <w:color w:val="000000"/>
                <w:szCs w:val="21"/>
              </w:rPr>
              <w:t>光电运用方案的得2分。其中能综合利用声、光、电及多媒体（AR、VR、LED大屏、触摸屏和音响等）手段进行声光电运用的加3分；能体现中医特性、时代特征且能展现上述效果的加3分。</w:t>
            </w:r>
          </w:p>
        </w:tc>
        <w:tc>
          <w:tcPr>
            <w:tcW w:w="895" w:type="pct"/>
          </w:tcPr>
          <w:p w:rsidR="00DA2503" w:rsidRDefault="002109DB">
            <w:pPr>
              <w:rPr>
                <w:rFonts w:ascii="仿宋" w:eastAsia="仿宋" w:hAnsi="仿宋" w:cs="仿宋"/>
                <w:color w:val="000000"/>
                <w:szCs w:val="21"/>
              </w:rPr>
            </w:pPr>
            <w:r>
              <w:rPr>
                <w:rFonts w:ascii="仿宋" w:eastAsia="仿宋" w:hAnsi="仿宋" w:cs="仿宋" w:hint="eastAsia"/>
                <w:color w:val="000000"/>
                <w:szCs w:val="21"/>
              </w:rPr>
              <w:lastRenderedPageBreak/>
              <w:t>以供应商提供的设计方案作为评审依据。</w:t>
            </w:r>
          </w:p>
        </w:tc>
      </w:tr>
      <w:tr w:rsidR="00DA2503">
        <w:trPr>
          <w:trHeight w:val="23"/>
        </w:trPr>
        <w:tc>
          <w:tcPr>
            <w:tcW w:w="233"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lastRenderedPageBreak/>
              <w:t>3</w:t>
            </w:r>
          </w:p>
        </w:tc>
        <w:tc>
          <w:tcPr>
            <w:tcW w:w="360"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实施方案18%</w:t>
            </w:r>
          </w:p>
        </w:tc>
        <w:tc>
          <w:tcPr>
            <w:tcW w:w="372"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18分</w:t>
            </w:r>
          </w:p>
        </w:tc>
        <w:tc>
          <w:tcPr>
            <w:tcW w:w="3137"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根据供应商提供的布展组织实施方案进行评审，方案内容包括： ①人员配置及分工； ②项目施工设备配置； ③项目进度计划及保证措施； ④质量保证措施； ⑤项目实施安全保障措施； ⑥项目文明施工保障措施； ⑦施工环境保护措施； ⑧应急措施； ⑨施工工艺内容。 每有一项以上方案的得1分，最多得9分。方案内容详细完整、符合项目特性、内容中关键节点明确、涉及的规范及标准无误的，得18分。每有一项缺项扣2分，每有一项不足扣1分。不足指：方案内容非专门针对本项目制定、套用其他项目方案、内容不能满足项目需求、内容过于简略、内容凭空编造、内容描述存在错误或歧义、存在不可实现的夸大情形。</w:t>
            </w:r>
          </w:p>
        </w:tc>
        <w:tc>
          <w:tcPr>
            <w:tcW w:w="895" w:type="pct"/>
          </w:tcPr>
          <w:p w:rsidR="00DA2503" w:rsidRDefault="002109DB">
            <w:pPr>
              <w:rPr>
                <w:rFonts w:ascii="仿宋" w:eastAsia="仿宋" w:hAnsi="仿宋" w:cs="仿宋"/>
                <w:color w:val="000000"/>
                <w:szCs w:val="21"/>
              </w:rPr>
            </w:pPr>
            <w:r>
              <w:rPr>
                <w:rFonts w:ascii="仿宋" w:eastAsia="仿宋" w:hAnsi="仿宋" w:cs="仿宋" w:hint="eastAsia"/>
                <w:color w:val="000000"/>
                <w:szCs w:val="21"/>
              </w:rPr>
              <w:t>以供应商提供的设计方案作为评审依据。</w:t>
            </w:r>
          </w:p>
        </w:tc>
      </w:tr>
      <w:tr w:rsidR="00DA2503">
        <w:trPr>
          <w:trHeight w:val="23"/>
        </w:trPr>
        <w:tc>
          <w:tcPr>
            <w:tcW w:w="233"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6</w:t>
            </w:r>
          </w:p>
        </w:tc>
        <w:tc>
          <w:tcPr>
            <w:tcW w:w="360"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履约能力12%</w:t>
            </w:r>
          </w:p>
        </w:tc>
        <w:tc>
          <w:tcPr>
            <w:tcW w:w="372"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12分</w:t>
            </w:r>
          </w:p>
        </w:tc>
        <w:tc>
          <w:tcPr>
            <w:tcW w:w="3137" w:type="pct"/>
            <w:vAlign w:val="center"/>
          </w:tcPr>
          <w:p w:rsidR="00DA2503" w:rsidRDefault="002109DB">
            <w:pPr>
              <w:rPr>
                <w:rFonts w:ascii="仿宋" w:eastAsia="仿宋" w:hAnsi="仿宋" w:cs="仿宋"/>
                <w:color w:val="000000"/>
                <w:szCs w:val="21"/>
              </w:rPr>
            </w:pPr>
            <w:r>
              <w:rPr>
                <w:rFonts w:ascii="仿宋" w:eastAsia="仿宋" w:hAnsi="仿宋" w:cs="仿宋" w:hint="eastAsia"/>
                <w:color w:val="000000"/>
                <w:szCs w:val="21"/>
              </w:rPr>
              <w:t>1、类似案例（8分）： 从202</w:t>
            </w:r>
            <w:r>
              <w:rPr>
                <w:rFonts w:ascii="仿宋" w:eastAsia="仿宋" w:hAnsi="仿宋" w:cs="仿宋"/>
                <w:color w:val="000000"/>
                <w:szCs w:val="21"/>
              </w:rPr>
              <w:t>1</w:t>
            </w:r>
            <w:r>
              <w:rPr>
                <w:rFonts w:ascii="仿宋" w:eastAsia="仿宋" w:hAnsi="仿宋" w:cs="仿宋" w:hint="eastAsia"/>
                <w:color w:val="000000"/>
                <w:szCs w:val="21"/>
              </w:rPr>
              <w:t>年1月1起，具有已完成类似展示、展览类设计和布展项目案例的（合同金额5万及以上有效），</w:t>
            </w:r>
            <w:proofErr w:type="gramStart"/>
            <w:r>
              <w:rPr>
                <w:rFonts w:ascii="仿宋" w:eastAsia="仿宋" w:hAnsi="仿宋" w:cs="仿宋" w:hint="eastAsia"/>
                <w:color w:val="000000"/>
                <w:szCs w:val="21"/>
              </w:rPr>
              <w:t>每具有</w:t>
            </w:r>
            <w:proofErr w:type="gramEnd"/>
            <w:r>
              <w:rPr>
                <w:rFonts w:ascii="仿宋" w:eastAsia="仿宋" w:hAnsi="仿宋" w:cs="仿宋" w:hint="eastAsia"/>
                <w:color w:val="000000"/>
                <w:szCs w:val="21"/>
              </w:rPr>
              <w:t>1个得2分，最多得8分。 注：提供项目合同协议书及验收合格资料复印件加盖供应商公章，未提供不得分。</w:t>
            </w:r>
          </w:p>
          <w:p w:rsidR="00DA2503" w:rsidRDefault="002109DB">
            <w:pPr>
              <w:rPr>
                <w:rFonts w:ascii="仿宋" w:eastAsia="仿宋" w:hAnsi="仿宋" w:cs="仿宋"/>
                <w:color w:val="000000"/>
                <w:szCs w:val="21"/>
              </w:rPr>
            </w:pPr>
            <w:r>
              <w:rPr>
                <w:rFonts w:ascii="仿宋" w:eastAsia="仿宋" w:hAnsi="仿宋" w:cs="仿宋" w:hint="eastAsia"/>
                <w:color w:val="000000"/>
                <w:szCs w:val="21"/>
              </w:rPr>
              <w:t xml:space="preserve"> 2、人员配置（4分） 项目负责人：拟投入本项目的项目负责人</w:t>
            </w:r>
            <w:proofErr w:type="gramStart"/>
            <w:r>
              <w:rPr>
                <w:rFonts w:ascii="仿宋" w:eastAsia="仿宋" w:hAnsi="仿宋" w:cs="仿宋" w:hint="eastAsia"/>
                <w:color w:val="000000"/>
                <w:szCs w:val="21"/>
              </w:rPr>
              <w:t>每具备</w:t>
            </w:r>
            <w:proofErr w:type="gramEnd"/>
            <w:r>
              <w:rPr>
                <w:rFonts w:ascii="仿宋" w:eastAsia="仿宋" w:hAnsi="仿宋" w:cs="仿宋" w:hint="eastAsia"/>
                <w:color w:val="000000"/>
                <w:szCs w:val="21"/>
              </w:rPr>
              <w:t>一个展览展示活动设计（合同金额5万及以上有效）履约能力业绩证明材料的得1分，最多得4分。 注：提供项目负责人项目业绩合同（主要页）复印件加盖供应商公章，未提供不得分。</w:t>
            </w:r>
          </w:p>
        </w:tc>
        <w:tc>
          <w:tcPr>
            <w:tcW w:w="895" w:type="pct"/>
          </w:tcPr>
          <w:p w:rsidR="00DA2503" w:rsidRDefault="002109DB">
            <w:pPr>
              <w:rPr>
                <w:rFonts w:ascii="仿宋" w:eastAsia="仿宋" w:hAnsi="仿宋" w:cs="仿宋"/>
                <w:color w:val="000000"/>
                <w:szCs w:val="21"/>
              </w:rPr>
            </w:pPr>
            <w:r>
              <w:rPr>
                <w:rFonts w:ascii="仿宋" w:eastAsia="仿宋" w:hAnsi="仿宋" w:cs="仿宋" w:hint="eastAsia"/>
                <w:color w:val="000000"/>
                <w:szCs w:val="21"/>
              </w:rPr>
              <w:t>以供应商提供的合同等相关证明作为评审依据。</w:t>
            </w:r>
          </w:p>
        </w:tc>
      </w:tr>
    </w:tbl>
    <w:p w:rsidR="00DA2503" w:rsidRDefault="00DA2503">
      <w:pPr>
        <w:widowControl/>
        <w:rPr>
          <w:rFonts w:ascii="仿宋" w:eastAsia="仿宋" w:hAnsi="仿宋" w:cs="仿宋"/>
          <w:b/>
          <w:szCs w:val="21"/>
        </w:rPr>
      </w:pPr>
    </w:p>
    <w:p w:rsidR="00DA2503" w:rsidRDefault="00DA2503">
      <w:pPr>
        <w:widowControl/>
        <w:rPr>
          <w:rFonts w:ascii="仿宋" w:eastAsia="仿宋" w:hAnsi="仿宋" w:cs="仿宋"/>
          <w:b/>
          <w:szCs w:val="21"/>
        </w:rPr>
      </w:pPr>
    </w:p>
    <w:p w:rsidR="00DA2503" w:rsidRDefault="00DA2503">
      <w:pPr>
        <w:pStyle w:val="a0"/>
        <w:ind w:firstLine="420"/>
      </w:pPr>
    </w:p>
    <w:p w:rsidR="00DA2503" w:rsidRDefault="002109DB">
      <w:pPr>
        <w:rPr>
          <w:rFonts w:asciiTheme="minorEastAsia" w:hAnsiTheme="minorEastAsia"/>
          <w:sz w:val="28"/>
          <w:szCs w:val="28"/>
        </w:rPr>
      </w:pPr>
      <w:r>
        <w:rPr>
          <w:rFonts w:asciiTheme="minorEastAsia" w:hAnsiTheme="minorEastAsia" w:hint="eastAsia"/>
          <w:sz w:val="28"/>
          <w:szCs w:val="28"/>
        </w:rPr>
        <w:t>三、低价投标的处理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在磋商过程中，磋商小组认为供应商的报价明显低于其他通过资格性审查供应商的报价，有可能影响服务质量或者不能诚信履约的，应当要求其在报价现场合理的时间内提供书面服务成本说明，并提交相关证明材料；供应商不能证明其报价合理性的，磋商小组应当将其作为无效投标处理。</w:t>
      </w:r>
    </w:p>
    <w:p w:rsidR="00DA2503" w:rsidRDefault="002109DB">
      <w:pPr>
        <w:rPr>
          <w:rFonts w:asciiTheme="minorEastAsia" w:eastAsiaTheme="minorEastAsia" w:hAnsiTheme="minorEastAsia"/>
          <w:sz w:val="28"/>
          <w:szCs w:val="28"/>
        </w:rPr>
      </w:pPr>
      <w:r>
        <w:rPr>
          <w:rFonts w:asciiTheme="minorEastAsia" w:hAnsiTheme="minorEastAsia" w:hint="eastAsia"/>
          <w:sz w:val="28"/>
          <w:szCs w:val="28"/>
        </w:rPr>
        <w:lastRenderedPageBreak/>
        <w:t>四、定标</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本次定标的办法采用综合评分法，是根据供应商的最终报价进行评审，评审结果按评审后得分由高到低顺序排列。</w:t>
      </w:r>
    </w:p>
    <w:p w:rsidR="00DA2503" w:rsidRDefault="00DA2503">
      <w:pPr>
        <w:rPr>
          <w:rFonts w:asciiTheme="minorEastAsia" w:hAnsiTheme="minorEastAsia"/>
          <w:sz w:val="28"/>
          <w:szCs w:val="28"/>
        </w:rPr>
      </w:pPr>
    </w:p>
    <w:p w:rsidR="00DA2503" w:rsidRDefault="00DA2503">
      <w:pPr>
        <w:rPr>
          <w:rFonts w:asciiTheme="minorEastAsia" w:hAnsiTheme="minorEastAsia"/>
          <w:sz w:val="28"/>
          <w:szCs w:val="28"/>
        </w:rPr>
      </w:pPr>
    </w:p>
    <w:p w:rsidR="00DA2503" w:rsidRDefault="00DA2503">
      <w:pPr>
        <w:rPr>
          <w:rFonts w:asciiTheme="minorEastAsia" w:hAnsiTheme="minorEastAsia"/>
          <w:sz w:val="28"/>
          <w:szCs w:val="28"/>
        </w:rPr>
      </w:pPr>
    </w:p>
    <w:p w:rsidR="00DA2503" w:rsidRDefault="00DA2503">
      <w:pPr>
        <w:rPr>
          <w:rFonts w:asciiTheme="minorEastAsia" w:hAnsiTheme="minorEastAsia"/>
          <w:sz w:val="28"/>
          <w:szCs w:val="28"/>
        </w:rPr>
      </w:pPr>
    </w:p>
    <w:p w:rsidR="00DA2503" w:rsidRDefault="002109DB">
      <w:pPr>
        <w:ind w:firstLineChars="200" w:firstLine="643"/>
        <w:jc w:val="center"/>
        <w:rPr>
          <w:rFonts w:asciiTheme="minorEastAsia" w:hAnsiTheme="minorEastAsia"/>
          <w:b/>
          <w:sz w:val="32"/>
          <w:szCs w:val="32"/>
        </w:rPr>
      </w:pPr>
      <w:r>
        <w:rPr>
          <w:rFonts w:asciiTheme="minorEastAsia" w:hAnsiTheme="minorEastAsia" w:hint="eastAsia"/>
          <w:b/>
          <w:sz w:val="32"/>
          <w:szCs w:val="32"/>
        </w:rPr>
        <w:t>第五章</w:t>
      </w:r>
      <w:r>
        <w:rPr>
          <w:rFonts w:asciiTheme="minorEastAsia" w:hAnsiTheme="minorEastAsia" w:hint="eastAsia"/>
          <w:b/>
          <w:sz w:val="32"/>
          <w:szCs w:val="32"/>
        </w:rPr>
        <w:t xml:space="preserve"> </w:t>
      </w:r>
      <w:r>
        <w:rPr>
          <w:rFonts w:asciiTheme="minorEastAsia" w:hAnsiTheme="minorEastAsia" w:hint="eastAsia"/>
          <w:b/>
          <w:sz w:val="32"/>
          <w:szCs w:val="32"/>
        </w:rPr>
        <w:t>响应文件的递交</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一、递交响应文件截止时间为</w:t>
      </w:r>
      <w:r>
        <w:rPr>
          <w:rFonts w:asciiTheme="minorEastAsia" w:hAnsiTheme="minorEastAsia" w:hint="eastAsia"/>
          <w:sz w:val="28"/>
          <w:szCs w:val="28"/>
        </w:rPr>
        <w:t>2024</w:t>
      </w:r>
      <w:r>
        <w:rPr>
          <w:rFonts w:asciiTheme="minorEastAsia" w:hAnsiTheme="minorEastAsia" w:hint="eastAsia"/>
          <w:sz w:val="28"/>
          <w:szCs w:val="28"/>
        </w:rPr>
        <w:t>年</w:t>
      </w:r>
      <w:r w:rsidR="004F2302">
        <w:rPr>
          <w:rFonts w:asciiTheme="minorEastAsia" w:hAnsiTheme="minorEastAsia" w:hint="eastAsia"/>
          <w:sz w:val="28"/>
          <w:szCs w:val="28"/>
        </w:rPr>
        <w:t>1</w:t>
      </w:r>
      <w:r>
        <w:rPr>
          <w:rFonts w:asciiTheme="minorEastAsia" w:hAnsiTheme="minorEastAsia" w:hint="eastAsia"/>
          <w:sz w:val="28"/>
          <w:szCs w:val="28"/>
        </w:rPr>
        <w:t>月</w:t>
      </w:r>
      <w:r w:rsidR="004F2302">
        <w:rPr>
          <w:rFonts w:asciiTheme="minorEastAsia" w:hAnsiTheme="minorEastAsia" w:hint="eastAsia"/>
          <w:sz w:val="28"/>
          <w:szCs w:val="28"/>
        </w:rPr>
        <w:t>9</w:t>
      </w:r>
      <w:r>
        <w:rPr>
          <w:rFonts w:asciiTheme="minorEastAsia" w:hAnsiTheme="minorEastAsia" w:hint="eastAsia"/>
          <w:sz w:val="28"/>
          <w:szCs w:val="28"/>
        </w:rPr>
        <w:t>日</w:t>
      </w:r>
      <w:r>
        <w:rPr>
          <w:rFonts w:asciiTheme="minorEastAsia" w:hAnsiTheme="minorEastAsia" w:hint="eastAsia"/>
          <w:sz w:val="28"/>
          <w:szCs w:val="28"/>
        </w:rPr>
        <w:t>14</w:t>
      </w:r>
      <w:r>
        <w:rPr>
          <w:rFonts w:asciiTheme="minorEastAsia" w:hAnsiTheme="minorEastAsia" w:hint="eastAsia"/>
          <w:sz w:val="28"/>
          <w:szCs w:val="28"/>
        </w:rPr>
        <w:t>时</w:t>
      </w:r>
      <w:r w:rsidR="004F2302">
        <w:rPr>
          <w:rFonts w:asciiTheme="minorEastAsia" w:hAnsiTheme="minorEastAsia" w:hint="eastAsia"/>
          <w:sz w:val="28"/>
          <w:szCs w:val="28"/>
        </w:rPr>
        <w:t>15</w:t>
      </w:r>
      <w:r w:rsidR="004F2302">
        <w:rPr>
          <w:rFonts w:asciiTheme="minorEastAsia" w:hAnsiTheme="minorEastAsia" w:hint="eastAsia"/>
          <w:sz w:val="28"/>
          <w:szCs w:val="28"/>
        </w:rPr>
        <w:t>分</w:t>
      </w:r>
      <w:r>
        <w:rPr>
          <w:rFonts w:asciiTheme="minorEastAsia" w:hAnsiTheme="minorEastAsia" w:hint="eastAsia"/>
          <w:sz w:val="28"/>
          <w:szCs w:val="28"/>
        </w:rPr>
        <w:t>，递交地点：绵阳市中医医院</w:t>
      </w:r>
      <w:proofErr w:type="gramStart"/>
      <w:r>
        <w:rPr>
          <w:rFonts w:asciiTheme="minorEastAsia" w:hAnsiTheme="minorEastAsia" w:hint="eastAsia"/>
          <w:sz w:val="28"/>
          <w:szCs w:val="28"/>
        </w:rPr>
        <w:t>怀恩楼</w:t>
      </w:r>
      <w:proofErr w:type="gramEnd"/>
      <w:r>
        <w:rPr>
          <w:rFonts w:asciiTheme="minorEastAsia" w:hAnsiTheme="minorEastAsia" w:hint="eastAsia"/>
          <w:sz w:val="28"/>
          <w:szCs w:val="28"/>
        </w:rPr>
        <w:t>20</w:t>
      </w:r>
      <w:r>
        <w:rPr>
          <w:rFonts w:asciiTheme="minorEastAsia" w:hAnsiTheme="minorEastAsia" w:hint="eastAsia"/>
          <w:sz w:val="28"/>
          <w:szCs w:val="28"/>
        </w:rPr>
        <w:t>楼</w:t>
      </w:r>
      <w:r>
        <w:rPr>
          <w:rFonts w:asciiTheme="minorEastAsia" w:hAnsiTheme="minorEastAsia" w:hint="eastAsia"/>
          <w:sz w:val="28"/>
          <w:szCs w:val="28"/>
        </w:rPr>
        <w:t>2018</w:t>
      </w:r>
      <w:r>
        <w:rPr>
          <w:rFonts w:asciiTheme="minorEastAsia" w:hAnsiTheme="minorEastAsia" w:hint="eastAsia"/>
          <w:sz w:val="28"/>
          <w:szCs w:val="28"/>
        </w:rPr>
        <w:t>室。</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二、逾期送达的或者未送达指定地点的磋商申请文件将不予受理。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三、递交的响应申请文件为一式三份，其中正本一份，副本二份；封面格式见附件</w:t>
      </w:r>
      <w:r>
        <w:rPr>
          <w:rFonts w:asciiTheme="minorEastAsia" w:hAnsiTheme="minorEastAsia" w:hint="eastAsia"/>
          <w:sz w:val="28"/>
          <w:szCs w:val="28"/>
        </w:rPr>
        <w:t>1</w:t>
      </w:r>
      <w:r>
        <w:rPr>
          <w:rFonts w:asciiTheme="minorEastAsia" w:hAnsiTheme="minorEastAsia" w:hint="eastAsia"/>
          <w:sz w:val="28"/>
          <w:szCs w:val="28"/>
        </w:rPr>
        <w:t>；未按封面格式要求制作的磋商申请文件将不予受理。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四、响应文件应用</w:t>
      </w:r>
      <w:r>
        <w:rPr>
          <w:rFonts w:asciiTheme="minorEastAsia" w:hAnsiTheme="minorEastAsia" w:hint="eastAsia"/>
          <w:sz w:val="28"/>
          <w:szCs w:val="28"/>
        </w:rPr>
        <w:t>A4</w:t>
      </w:r>
      <w:r>
        <w:rPr>
          <w:rFonts w:asciiTheme="minorEastAsia" w:hAnsiTheme="minorEastAsia" w:hint="eastAsia"/>
          <w:sz w:val="28"/>
          <w:szCs w:val="28"/>
        </w:rPr>
        <w:t>纸打印并左侧胶装，未按要求打印、装订的磋商申请文件将不予受理。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五、响应申请文件应逐页编码并加盖骑缝章，</w:t>
      </w:r>
      <w:proofErr w:type="gramStart"/>
      <w:r>
        <w:rPr>
          <w:rFonts w:asciiTheme="minorEastAsia" w:hAnsiTheme="minorEastAsia" w:hint="eastAsia"/>
          <w:sz w:val="28"/>
          <w:szCs w:val="28"/>
        </w:rPr>
        <w:t>未逐</w:t>
      </w:r>
      <w:proofErr w:type="gramEnd"/>
      <w:r>
        <w:rPr>
          <w:rFonts w:asciiTheme="minorEastAsia" w:hAnsiTheme="minorEastAsia" w:hint="eastAsia"/>
          <w:sz w:val="28"/>
          <w:szCs w:val="28"/>
        </w:rPr>
        <w:t>页编码并加盖骑缝章的响应文件将不予受理。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六、响应文件一式三份应密封（统一密封，密封完毕后为一包），未按要求密封的磋商申请文件将不予受理。</w:t>
      </w:r>
    </w:p>
    <w:p w:rsidR="00DA2503" w:rsidRDefault="002109DB">
      <w:pPr>
        <w:ind w:firstLineChars="200" w:firstLine="560"/>
        <w:rPr>
          <w:rFonts w:asciiTheme="minorEastAsia" w:hAnsiTheme="minorEastAsia"/>
          <w:sz w:val="28"/>
          <w:szCs w:val="28"/>
        </w:rPr>
      </w:pPr>
      <w:r>
        <w:rPr>
          <w:rFonts w:asciiTheme="minorEastAsia" w:hAnsiTheme="minorEastAsia" w:hint="eastAsia"/>
          <w:sz w:val="28"/>
          <w:szCs w:val="28"/>
        </w:rPr>
        <w:t>附：响应文件格式（见后，其他格式自拟）</w:t>
      </w:r>
    </w:p>
    <w:p w:rsidR="00DA2503" w:rsidRDefault="00DA2503">
      <w:pPr>
        <w:ind w:firstLineChars="200" w:firstLine="560"/>
        <w:rPr>
          <w:rFonts w:asciiTheme="minorEastAsia" w:hAnsiTheme="minorEastAsia"/>
          <w:sz w:val="28"/>
          <w:szCs w:val="28"/>
        </w:rPr>
      </w:pPr>
    </w:p>
    <w:p w:rsidR="00DA2503" w:rsidRDefault="00DA2503">
      <w:pPr>
        <w:ind w:firstLineChars="200" w:firstLine="560"/>
        <w:rPr>
          <w:rFonts w:asciiTheme="minorEastAsia" w:hAnsiTheme="minorEastAsia"/>
          <w:sz w:val="28"/>
          <w:szCs w:val="28"/>
        </w:rPr>
      </w:pPr>
    </w:p>
    <w:p w:rsidR="00DA2503" w:rsidRDefault="002109DB">
      <w:pPr>
        <w:spacing w:line="360" w:lineRule="auto"/>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第六章</w:t>
      </w:r>
      <w:r>
        <w:rPr>
          <w:rFonts w:ascii="Times New Roman" w:eastAsia="宋体" w:hAnsi="Times New Roman" w:cs="Times New Roman" w:hint="eastAsia"/>
          <w:b/>
          <w:sz w:val="30"/>
          <w:szCs w:val="30"/>
        </w:rPr>
        <w:t xml:space="preserve"> </w:t>
      </w:r>
      <w:r>
        <w:rPr>
          <w:rFonts w:ascii="Times New Roman" w:eastAsia="宋体" w:hAnsi="Times New Roman" w:cs="Times New Roman" w:hint="eastAsia"/>
          <w:b/>
          <w:sz w:val="30"/>
          <w:szCs w:val="30"/>
        </w:rPr>
        <w:t>磋商申请文件格式</w:t>
      </w:r>
    </w:p>
    <w:p w:rsidR="00DA2503" w:rsidRDefault="00DA2503">
      <w:pPr>
        <w:spacing w:line="360" w:lineRule="auto"/>
        <w:jc w:val="left"/>
        <w:rPr>
          <w:rFonts w:ascii="宋体" w:eastAsia="宋体" w:hAnsi="宋体" w:cs="Times New Roman"/>
          <w:b/>
          <w:sz w:val="24"/>
        </w:rPr>
      </w:pPr>
    </w:p>
    <w:p w:rsidR="00DA2503" w:rsidRDefault="002109DB">
      <w:pPr>
        <w:pStyle w:val="2"/>
        <w:numPr>
          <w:ilvl w:val="1"/>
          <w:numId w:val="0"/>
        </w:numPr>
      </w:pPr>
      <w:r>
        <w:rPr>
          <w:rFonts w:hint="eastAsia"/>
        </w:rPr>
        <w:t>（一）磋商响应函</w:t>
      </w:r>
    </w:p>
    <w:p w:rsidR="00DA2503" w:rsidRDefault="002109DB">
      <w:pPr>
        <w:spacing w:line="360" w:lineRule="auto"/>
        <w:jc w:val="center"/>
        <w:rPr>
          <w:rFonts w:ascii="宋体" w:eastAsia="宋体" w:hAnsi="宋体" w:cs="Times New Roman"/>
          <w:b/>
          <w:sz w:val="24"/>
        </w:rPr>
      </w:pPr>
      <w:r>
        <w:rPr>
          <w:rFonts w:ascii="宋体" w:eastAsia="宋体" w:hAnsi="宋体" w:cs="Times New Roman" w:hint="eastAsia"/>
          <w:b/>
          <w:sz w:val="28"/>
          <w:szCs w:val="28"/>
        </w:rPr>
        <w:t>磋商响应函</w:t>
      </w:r>
    </w:p>
    <w:p w:rsidR="00DA2503" w:rsidRDefault="002109DB">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DA2503" w:rsidRDefault="002109DB">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贵方关于</w:t>
      </w:r>
      <w:r>
        <w:rPr>
          <w:rFonts w:ascii="宋体" w:eastAsia="宋体" w:hAnsi="宋体" w:cs="Arial" w:hint="eastAsia"/>
          <w:b/>
          <w:bCs/>
          <w:sz w:val="24"/>
          <w:u w:val="single"/>
          <w:shd w:val="clear" w:color="auto" w:fill="FFFFFF"/>
        </w:rPr>
        <w:t>绵阳市中医医院</w:t>
      </w:r>
      <w:r w:rsidR="00763E94" w:rsidRPr="00763E94">
        <w:rPr>
          <w:rFonts w:ascii="宋体" w:eastAsia="宋体" w:hAnsi="宋体" w:cs="Arial" w:hint="eastAsia"/>
          <w:b/>
          <w:bCs/>
          <w:sz w:val="24"/>
          <w:u w:val="single"/>
          <w:shd w:val="clear" w:color="auto" w:fill="FFFFFF"/>
        </w:rPr>
        <w:t>新春氛围布置及</w:t>
      </w:r>
      <w:r>
        <w:rPr>
          <w:rFonts w:ascii="宋体" w:eastAsia="宋体" w:hAnsi="宋体" w:cs="Arial" w:hint="eastAsia"/>
          <w:b/>
          <w:bCs/>
          <w:sz w:val="24"/>
          <w:u w:val="single"/>
          <w:shd w:val="clear" w:color="auto" w:fill="FFFFFF"/>
        </w:rPr>
        <w:t>年终总结大会布展服务项目</w:t>
      </w:r>
      <w:r>
        <w:rPr>
          <w:rFonts w:ascii="宋体" w:eastAsia="宋体" w:hAnsi="宋体" w:cs="Arial" w:hint="eastAsia"/>
          <w:sz w:val="24"/>
          <w:shd w:val="clear" w:color="auto" w:fill="FFFFFF"/>
        </w:rPr>
        <w:t>的磋商邀请已获悉，经我方研究决定，自愿参与该项目的磋商。我方就参与本项目磋商做出如下承诺：</w:t>
      </w:r>
    </w:p>
    <w:p w:rsidR="00DA2503" w:rsidRDefault="002109DB">
      <w:pPr>
        <w:pStyle w:val="a0"/>
        <w:ind w:firstLine="420"/>
        <w:rPr>
          <w:rFonts w:eastAsia="宋体" w:cs="Times New Roman"/>
        </w:rPr>
      </w:pPr>
      <w:r>
        <w:rPr>
          <w:rFonts w:eastAsia="宋体" w:cs="Arial" w:hint="eastAsia"/>
          <w:shd w:val="clear" w:color="auto" w:fill="FFFFFF"/>
        </w:rPr>
        <w:t>1</w:t>
      </w:r>
      <w:r>
        <w:rPr>
          <w:rFonts w:eastAsia="宋体" w:cs="Arial" w:hint="eastAsia"/>
          <w:shd w:val="clear" w:color="auto" w:fill="FFFFFF"/>
        </w:rPr>
        <w:t>、我单位满足</w:t>
      </w:r>
      <w:r>
        <w:rPr>
          <w:rFonts w:cs="Arial" w:hint="eastAsia"/>
          <w:shd w:val="clear" w:color="auto" w:fill="FFFFFF"/>
        </w:rPr>
        <w:t>磋商</w:t>
      </w:r>
      <w:r>
        <w:rPr>
          <w:rFonts w:eastAsia="宋体" w:cs="Arial" w:hint="eastAsia"/>
          <w:shd w:val="clear" w:color="auto" w:fill="FFFFFF"/>
        </w:rPr>
        <w:t>文件的资格条件要求、</w:t>
      </w:r>
      <w:proofErr w:type="gramStart"/>
      <w:r>
        <w:rPr>
          <w:rFonts w:eastAsia="宋体" w:cs="Arial" w:hint="eastAsia"/>
          <w:shd w:val="clear" w:color="auto" w:fill="FFFFFF"/>
        </w:rPr>
        <w:t>完全响应</w:t>
      </w:r>
      <w:proofErr w:type="gramEnd"/>
      <w:r>
        <w:rPr>
          <w:rFonts w:cs="Arial" w:hint="eastAsia"/>
          <w:shd w:val="clear" w:color="auto" w:fill="FFFFFF"/>
        </w:rPr>
        <w:t>磋商</w:t>
      </w:r>
      <w:r>
        <w:rPr>
          <w:rFonts w:eastAsia="宋体" w:cs="Arial" w:hint="eastAsia"/>
          <w:shd w:val="clear" w:color="auto" w:fill="FFFFFF"/>
        </w:rPr>
        <w:t>文件规定的</w:t>
      </w:r>
      <w:r>
        <w:rPr>
          <w:rFonts w:eastAsia="宋体" w:cs="宋体" w:hint="eastAsia"/>
        </w:rPr>
        <w:t>服务内容及要求</w:t>
      </w:r>
      <w:r>
        <w:rPr>
          <w:rFonts w:eastAsia="宋体" w:cs="Arial" w:hint="eastAsia"/>
          <w:shd w:val="clear" w:color="auto" w:fill="FFFFFF"/>
        </w:rPr>
        <w:t>、</w:t>
      </w:r>
      <w:r>
        <w:rPr>
          <w:rFonts w:eastAsia="宋体" w:cs="Times New Roman" w:hint="eastAsia"/>
        </w:rPr>
        <w:t>商务及其他要求</w:t>
      </w:r>
      <w:r>
        <w:rPr>
          <w:rFonts w:eastAsia="宋体" w:cs="Arial" w:hint="eastAsia"/>
          <w:shd w:val="clear" w:color="auto" w:fill="FFFFFF"/>
        </w:rPr>
        <w:t>。</w:t>
      </w:r>
    </w:p>
    <w:p w:rsidR="00DA2503" w:rsidRDefault="002109DB">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w:t>
      </w:r>
      <w:r w:rsidR="00763E94" w:rsidRPr="00763E94">
        <w:rPr>
          <w:rFonts w:ascii="宋体" w:eastAsia="宋体" w:hAnsi="宋体" w:cs="Times New Roman" w:hint="eastAsia"/>
          <w:color w:val="000000"/>
          <w:sz w:val="24"/>
        </w:rPr>
        <w:t>新春氛围布置及</w:t>
      </w:r>
      <w:r>
        <w:rPr>
          <w:rFonts w:ascii="宋体" w:eastAsia="宋体" w:hAnsi="宋体" w:cs="Times New Roman" w:hint="eastAsia"/>
          <w:color w:val="000000"/>
          <w:sz w:val="24"/>
        </w:rPr>
        <w:t>年终总结大会布展服务项目报价为:                       （报单价） 。</w:t>
      </w:r>
    </w:p>
    <w:p w:rsidR="00DA2503" w:rsidRDefault="002109DB">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3、我们承担根据磋商文件的规定，完成合同的责任和义务。</w:t>
      </w:r>
    </w:p>
    <w:p w:rsidR="00DA2503" w:rsidRDefault="002109DB">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4、我们已详细审核了全部磋商文件，</w:t>
      </w:r>
      <w:proofErr w:type="gramStart"/>
      <w:r>
        <w:rPr>
          <w:rFonts w:ascii="宋体" w:eastAsia="宋体" w:hAnsi="宋体" w:cs="Times New Roman" w:hint="eastAsia"/>
          <w:color w:val="000000"/>
          <w:sz w:val="24"/>
        </w:rPr>
        <w:t>包括磋商</w:t>
      </w:r>
      <w:proofErr w:type="gramEnd"/>
      <w:r>
        <w:rPr>
          <w:rFonts w:ascii="宋体" w:eastAsia="宋体" w:hAnsi="宋体" w:cs="Times New Roman" w:hint="eastAsia"/>
          <w:color w:val="000000"/>
          <w:sz w:val="24"/>
        </w:rPr>
        <w:t>文件修改书，参考资料及有关附件，我们完全理解并同意放弃对这方面有不清楚或误解的问题的权利。</w:t>
      </w:r>
    </w:p>
    <w:p w:rsidR="00DA2503" w:rsidRDefault="002109DB">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5、同意向贵方提供贵方可能要求的与本次磋商有关的任何证据或资料。</w:t>
      </w:r>
    </w:p>
    <w:p w:rsidR="00DA2503" w:rsidRDefault="002109DB">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6、与本次磋商有关的正式通信方式：</w:t>
      </w:r>
    </w:p>
    <w:p w:rsidR="00DA2503" w:rsidRDefault="002109DB">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地址：       </w:t>
      </w:r>
    </w:p>
    <w:p w:rsidR="00DA2503" w:rsidRDefault="002109DB">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电话：                        </w:t>
      </w:r>
    </w:p>
    <w:p w:rsidR="00DA2503" w:rsidRDefault="002109DB">
      <w:pPr>
        <w:spacing w:line="360" w:lineRule="auto"/>
        <w:ind w:firstLineChars="200" w:firstLine="480"/>
        <w:rPr>
          <w:rFonts w:ascii="宋体" w:eastAsia="宋体" w:hAnsi="宋体" w:cs="Times New Roman"/>
          <w:color w:val="000000"/>
          <w:sz w:val="24"/>
          <w:u w:val="single"/>
        </w:rPr>
      </w:pPr>
      <w:r>
        <w:rPr>
          <w:rFonts w:ascii="宋体" w:eastAsia="宋体" w:hAnsi="宋体" w:cs="Times New Roman" w:hint="eastAsia"/>
          <w:color w:val="000000"/>
          <w:sz w:val="24"/>
        </w:rPr>
        <w:t>电子邮箱：</w:t>
      </w:r>
    </w:p>
    <w:p w:rsidR="00DA2503" w:rsidRDefault="00DA2503">
      <w:pPr>
        <w:spacing w:line="360" w:lineRule="auto"/>
        <w:jc w:val="left"/>
        <w:rPr>
          <w:rFonts w:ascii="宋体" w:eastAsia="宋体" w:hAnsi="宋体" w:cs="Times New Roman"/>
          <w:b/>
          <w:sz w:val="24"/>
        </w:rPr>
      </w:pPr>
    </w:p>
    <w:p w:rsidR="00DA2503" w:rsidRDefault="00DA2503">
      <w:pPr>
        <w:pStyle w:val="10"/>
      </w:pPr>
    </w:p>
    <w:p w:rsidR="00DA2503" w:rsidRDefault="002109DB">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供应商（盖章）：                       </w:t>
      </w:r>
    </w:p>
    <w:p w:rsidR="00DA2503" w:rsidRDefault="002109DB">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法定代表人或授权委托人（签名）：       </w:t>
      </w:r>
    </w:p>
    <w:p w:rsidR="00DA2503" w:rsidRDefault="002109DB">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2024年 月 日        </w:t>
      </w:r>
    </w:p>
    <w:p w:rsidR="00DA2503" w:rsidRDefault="002109DB">
      <w:pPr>
        <w:pStyle w:val="2"/>
        <w:numPr>
          <w:ilvl w:val="1"/>
          <w:numId w:val="0"/>
        </w:numPr>
      </w:pPr>
      <w:r>
        <w:rPr>
          <w:rFonts w:hint="eastAsia"/>
          <w:b w:val="0"/>
          <w:sz w:val="28"/>
          <w:szCs w:val="28"/>
        </w:rPr>
        <w:br w:type="page"/>
      </w:r>
      <w:r>
        <w:rPr>
          <w:rFonts w:hint="eastAsia"/>
        </w:rPr>
        <w:lastRenderedPageBreak/>
        <w:t>（二）声明函</w:t>
      </w:r>
    </w:p>
    <w:p w:rsidR="00DA2503" w:rsidRDefault="002109DB">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声明函</w:t>
      </w:r>
    </w:p>
    <w:p w:rsidR="00DA2503" w:rsidRDefault="002109DB">
      <w:pPr>
        <w:widowControl/>
        <w:snapToGrid w:val="0"/>
        <w:spacing w:line="360" w:lineRule="auto"/>
        <w:jc w:val="left"/>
        <w:rPr>
          <w:rFonts w:ascii="宋体" w:eastAsia="宋体" w:hAnsi="宋体" w:cs="Times New Roman"/>
          <w:kern w:val="0"/>
          <w:sz w:val="24"/>
        </w:rPr>
      </w:pPr>
      <w:r>
        <w:rPr>
          <w:rFonts w:ascii="Times New Roman" w:eastAsia="宋体" w:hAnsi="Times New Roman" w:cs="Times New Roman" w:hint="eastAsia"/>
          <w:b/>
          <w:bCs/>
          <w:sz w:val="24"/>
        </w:rPr>
        <w:t>绵阳市中医医院</w:t>
      </w:r>
      <w:r>
        <w:rPr>
          <w:rFonts w:ascii="宋体" w:eastAsia="宋体" w:hAnsi="宋体" w:cs="Times New Roman" w:hint="eastAsia"/>
          <w:kern w:val="0"/>
          <w:sz w:val="24"/>
        </w:rPr>
        <w:t xml:space="preserve">：                      </w:t>
      </w:r>
    </w:p>
    <w:p w:rsidR="00DA2503" w:rsidRDefault="002109DB">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本公司就参加</w:t>
      </w:r>
      <w:r>
        <w:rPr>
          <w:rFonts w:ascii="宋体" w:eastAsia="宋体" w:hAnsi="宋体" w:cs="Arial" w:hint="eastAsia"/>
          <w:b/>
          <w:bCs/>
          <w:sz w:val="24"/>
          <w:u w:val="single"/>
          <w:shd w:val="clear" w:color="auto" w:fill="FFFFFF"/>
        </w:rPr>
        <w:t>绵阳市中医医院</w:t>
      </w:r>
      <w:r w:rsidR="00C83184" w:rsidRPr="00C83184">
        <w:rPr>
          <w:rFonts w:ascii="宋体" w:eastAsia="宋体" w:hAnsi="宋体" w:cs="Arial" w:hint="eastAsia"/>
          <w:b/>
          <w:bCs/>
          <w:sz w:val="24"/>
          <w:u w:val="single"/>
          <w:shd w:val="clear" w:color="auto" w:fill="FFFFFF"/>
        </w:rPr>
        <w:t>新春氛围布置及</w:t>
      </w:r>
      <w:r>
        <w:rPr>
          <w:rFonts w:ascii="宋体" w:eastAsia="宋体" w:hAnsi="宋体" w:cs="Arial" w:hint="eastAsia"/>
          <w:b/>
          <w:bCs/>
          <w:sz w:val="24"/>
          <w:u w:val="single"/>
          <w:shd w:val="clear" w:color="auto" w:fill="FFFFFF"/>
        </w:rPr>
        <w:t>年终总结大会布展服务项目</w:t>
      </w:r>
      <w:r>
        <w:rPr>
          <w:rFonts w:ascii="宋体" w:eastAsia="宋体" w:hAnsi="宋体" w:cs="Times New Roman" w:hint="eastAsia"/>
          <w:kern w:val="0"/>
          <w:sz w:val="24"/>
        </w:rPr>
        <w:t>磋商活动，</w:t>
      </w:r>
      <w:proofErr w:type="gramStart"/>
      <w:r>
        <w:rPr>
          <w:rFonts w:ascii="宋体" w:eastAsia="宋体" w:hAnsi="宋体" w:cs="Times New Roman" w:hint="eastAsia"/>
          <w:kern w:val="0"/>
          <w:sz w:val="24"/>
        </w:rPr>
        <w:t>作出</w:t>
      </w:r>
      <w:proofErr w:type="gramEnd"/>
      <w:r>
        <w:rPr>
          <w:rFonts w:ascii="宋体" w:eastAsia="宋体" w:hAnsi="宋体" w:cs="Times New Roman" w:hint="eastAsia"/>
          <w:kern w:val="0"/>
          <w:sz w:val="24"/>
        </w:rPr>
        <w:t>郑重声明：</w:t>
      </w:r>
    </w:p>
    <w:p w:rsidR="00DA2503" w:rsidRDefault="002109DB">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1、我单位已完全理解该项目磋商邀请书所列明的全部条件，亦保证我单位完全符合本项目的磋商供应商条件。</w:t>
      </w:r>
    </w:p>
    <w:p w:rsidR="00DA2503" w:rsidRDefault="002109DB">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2、我单位严格按照</w:t>
      </w:r>
      <w:r>
        <w:rPr>
          <w:rFonts w:ascii="宋体" w:eastAsia="宋体" w:hAnsi="宋体" w:cs="Times New Roman" w:hint="eastAsia"/>
          <w:sz w:val="24"/>
        </w:rPr>
        <w:t>贵方</w:t>
      </w:r>
      <w:r>
        <w:rPr>
          <w:rFonts w:ascii="宋体" w:eastAsia="宋体" w:hAnsi="宋体" w:cs="Times New Roman" w:hint="eastAsia"/>
          <w:kern w:val="0"/>
          <w:sz w:val="24"/>
        </w:rPr>
        <w:t>提供的磋商文件样本填写和提交相关内容，保证所提交的磋商报价文件资料全部真实有效，并</w:t>
      </w:r>
      <w:r>
        <w:rPr>
          <w:rFonts w:ascii="宋体" w:eastAsia="宋体" w:hAnsi="宋体" w:cs="Times New Roman" w:hint="eastAsia"/>
          <w:sz w:val="24"/>
        </w:rPr>
        <w:t>愿意向贵方提供任何与本项目有关的数据、情况和技术资料。</w:t>
      </w:r>
    </w:p>
    <w:p w:rsidR="00DA2503" w:rsidRDefault="002109D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3、保证</w:t>
      </w:r>
      <w:proofErr w:type="gramStart"/>
      <w:r>
        <w:rPr>
          <w:rFonts w:ascii="宋体" w:eastAsia="宋体" w:hAnsi="宋体" w:cs="Times New Roman" w:hint="eastAsia"/>
          <w:sz w:val="24"/>
        </w:rPr>
        <w:t>遵守磋商</w:t>
      </w:r>
      <w:proofErr w:type="gramEnd"/>
      <w:r>
        <w:rPr>
          <w:rFonts w:ascii="宋体" w:eastAsia="宋体" w:hAnsi="宋体" w:cs="Times New Roman" w:hint="eastAsia"/>
          <w:sz w:val="24"/>
        </w:rPr>
        <w:t>文件的规定，放弃提出对磋商文件误解的权利。</w:t>
      </w:r>
    </w:p>
    <w:p w:rsidR="00DA2503" w:rsidRDefault="002109D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以上声明若有违反，一经查实，本人和本公司愿意接受相应处罚，并愿意承担由此带来的法律后果。</w:t>
      </w:r>
    </w:p>
    <w:p w:rsidR="00DA2503" w:rsidRDefault="00DA2503">
      <w:pPr>
        <w:snapToGrid w:val="0"/>
        <w:spacing w:line="360" w:lineRule="auto"/>
        <w:ind w:firstLineChars="200" w:firstLine="480"/>
        <w:rPr>
          <w:rFonts w:ascii="宋体" w:eastAsia="宋体" w:hAnsi="宋体" w:cs="Times New Roman"/>
          <w:sz w:val="24"/>
        </w:rPr>
      </w:pPr>
    </w:p>
    <w:p w:rsidR="00DA2503" w:rsidRDefault="00DA2503">
      <w:pPr>
        <w:pStyle w:val="10"/>
        <w:rPr>
          <w:rFonts w:ascii="宋体" w:hAnsi="宋体"/>
        </w:rPr>
      </w:pPr>
    </w:p>
    <w:p w:rsidR="00DA2503" w:rsidRDefault="00DA2503">
      <w:pPr>
        <w:spacing w:line="360" w:lineRule="auto"/>
        <w:rPr>
          <w:rFonts w:ascii="宋体" w:eastAsia="宋体" w:hAnsi="宋体" w:cs="Times New Roman"/>
          <w:sz w:val="24"/>
        </w:rPr>
      </w:pPr>
    </w:p>
    <w:p w:rsidR="00DA2503" w:rsidRDefault="00DA2503">
      <w:pPr>
        <w:pStyle w:val="10"/>
        <w:rPr>
          <w:rFonts w:ascii="宋体" w:hAnsi="宋体"/>
        </w:rPr>
      </w:pPr>
    </w:p>
    <w:p w:rsidR="00DA2503" w:rsidRDefault="00DA2503">
      <w:pPr>
        <w:spacing w:line="360" w:lineRule="auto"/>
        <w:rPr>
          <w:rFonts w:ascii="宋体" w:eastAsia="宋体" w:hAnsi="宋体" w:cs="Times New Roman"/>
          <w:sz w:val="24"/>
        </w:rPr>
      </w:pPr>
    </w:p>
    <w:p w:rsidR="00DA2503" w:rsidRDefault="00DA2503">
      <w:pPr>
        <w:pStyle w:val="10"/>
        <w:rPr>
          <w:rFonts w:ascii="宋体" w:hAnsi="宋体"/>
        </w:rPr>
      </w:pPr>
    </w:p>
    <w:p w:rsidR="00DA2503" w:rsidRDefault="00DA2503">
      <w:pPr>
        <w:spacing w:line="360" w:lineRule="auto"/>
        <w:rPr>
          <w:rFonts w:ascii="Times New Roman" w:eastAsia="宋体" w:hAnsi="Times New Roman" w:cs="Times New Roman"/>
          <w:sz w:val="24"/>
        </w:rPr>
      </w:pPr>
    </w:p>
    <w:p w:rsidR="00DA2503" w:rsidRDefault="00DA2503">
      <w:pPr>
        <w:widowControl/>
        <w:spacing w:line="360" w:lineRule="auto"/>
        <w:jc w:val="left"/>
        <w:rPr>
          <w:rFonts w:ascii="宋体" w:eastAsia="宋体" w:hAnsi="宋体" w:cs="Times New Roman"/>
          <w:sz w:val="24"/>
        </w:rPr>
      </w:pPr>
    </w:p>
    <w:p w:rsidR="00DA2503" w:rsidRDefault="002109DB">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供应商（公章）：</w:t>
      </w:r>
    </w:p>
    <w:p w:rsidR="00DA2503" w:rsidRDefault="002109DB">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法定代表人签字或授权委托人签字：</w:t>
      </w:r>
    </w:p>
    <w:p w:rsidR="00DA2503" w:rsidRDefault="002109DB">
      <w:pPr>
        <w:spacing w:line="360" w:lineRule="auto"/>
        <w:jc w:val="center"/>
        <w:rPr>
          <w:rFonts w:ascii="宋体" w:eastAsia="宋体" w:hAnsi="宋体" w:cs="Times New Roman"/>
          <w:b/>
          <w:sz w:val="24"/>
        </w:rPr>
      </w:pPr>
      <w:r>
        <w:rPr>
          <w:rFonts w:ascii="宋体" w:eastAsia="宋体" w:hAnsi="宋体" w:cs="Times New Roman" w:hint="eastAsia"/>
          <w:kern w:val="0"/>
          <w:sz w:val="24"/>
        </w:rPr>
        <w:t xml:space="preserve">                       2024年 月 日</w:t>
      </w:r>
    </w:p>
    <w:p w:rsidR="00DA2503" w:rsidRDefault="00DA2503">
      <w:pPr>
        <w:spacing w:line="360" w:lineRule="auto"/>
        <w:jc w:val="left"/>
        <w:rPr>
          <w:rFonts w:ascii="宋体" w:eastAsia="宋体" w:hAnsi="宋体" w:cs="Times New Roman"/>
          <w:b/>
          <w:sz w:val="24"/>
        </w:rPr>
      </w:pPr>
    </w:p>
    <w:p w:rsidR="00DA2503" w:rsidRDefault="00DA2503">
      <w:pPr>
        <w:spacing w:line="360" w:lineRule="auto"/>
        <w:jc w:val="left"/>
        <w:rPr>
          <w:rFonts w:ascii="宋体" w:eastAsia="宋体" w:hAnsi="宋体" w:cs="Times New Roman"/>
          <w:b/>
          <w:sz w:val="24"/>
        </w:rPr>
      </w:pPr>
    </w:p>
    <w:p w:rsidR="00DA2503" w:rsidRDefault="00DA2503">
      <w:pPr>
        <w:widowControl/>
        <w:rPr>
          <w:bCs/>
          <w:snapToGrid w:val="0"/>
          <w:kern w:val="0"/>
        </w:rPr>
        <w:sectPr w:rsidR="00DA2503">
          <w:footerReference w:type="default" r:id="rId9"/>
          <w:pgSz w:w="11906" w:h="16838"/>
          <w:pgMar w:top="1134" w:right="1134" w:bottom="1134" w:left="1134" w:header="851" w:footer="992" w:gutter="0"/>
          <w:cols w:space="720"/>
          <w:titlePg/>
          <w:docGrid w:type="lines" w:linePitch="312"/>
        </w:sectPr>
      </w:pPr>
    </w:p>
    <w:p w:rsidR="00DA2503" w:rsidRDefault="002109DB">
      <w:pPr>
        <w:spacing w:line="360" w:lineRule="auto"/>
        <w:jc w:val="left"/>
        <w:rPr>
          <w:rFonts w:ascii="宋体" w:eastAsia="宋体" w:hAnsi="宋体" w:cs="Times New Roman"/>
          <w:b/>
          <w:sz w:val="30"/>
          <w:szCs w:val="30"/>
        </w:rPr>
      </w:pPr>
      <w:r>
        <w:rPr>
          <w:rFonts w:ascii="Times New Roman" w:eastAsia="宋体" w:hAnsi="Times New Roman" w:cs="Times New Roman" w:hint="eastAsia"/>
          <w:b/>
          <w:snapToGrid w:val="0"/>
          <w:kern w:val="0"/>
          <w:sz w:val="30"/>
          <w:szCs w:val="30"/>
        </w:rPr>
        <w:lastRenderedPageBreak/>
        <w:t>（三）</w:t>
      </w:r>
      <w:r>
        <w:rPr>
          <w:rFonts w:ascii="宋体" w:eastAsia="宋体" w:hAnsi="宋体" w:cs="Times New Roman" w:hint="eastAsia"/>
          <w:b/>
          <w:sz w:val="30"/>
          <w:szCs w:val="30"/>
        </w:rPr>
        <w:t>法定代表人身份证明</w:t>
      </w:r>
    </w:p>
    <w:p w:rsidR="00DA2503" w:rsidRDefault="00DA2503">
      <w:pPr>
        <w:spacing w:line="360" w:lineRule="auto"/>
        <w:jc w:val="left"/>
        <w:rPr>
          <w:rFonts w:ascii="宋体" w:eastAsia="宋体" w:hAnsi="宋体" w:cs="Times New Roman"/>
          <w:b/>
          <w:sz w:val="30"/>
          <w:szCs w:val="30"/>
        </w:rPr>
      </w:pPr>
    </w:p>
    <w:p w:rsidR="00DA2503" w:rsidRDefault="002109DB">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法定代表人身份证明</w:t>
      </w:r>
    </w:p>
    <w:p w:rsidR="00DA2503" w:rsidRDefault="002109DB">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DA2503" w:rsidRDefault="002109DB">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兹证明xxx（身份证号码：       ；职务：       ）为我单位的法定代表人（主要负责人），我单位参与贵方</w:t>
      </w:r>
      <w:r w:rsidR="00C83184" w:rsidRPr="00C83184">
        <w:rPr>
          <w:rFonts w:ascii="宋体" w:eastAsia="宋体" w:hAnsi="宋体" w:cs="Arial" w:hint="eastAsia"/>
          <w:sz w:val="24"/>
          <w:shd w:val="clear" w:color="auto" w:fill="FFFFFF"/>
        </w:rPr>
        <w:t>新春氛围布置及</w:t>
      </w:r>
      <w:r>
        <w:rPr>
          <w:rFonts w:ascii="宋体" w:eastAsia="宋体" w:hAnsi="宋体" w:cs="Arial" w:hint="eastAsia"/>
          <w:b/>
          <w:bCs/>
          <w:sz w:val="24"/>
          <w:u w:val="single"/>
          <w:shd w:val="clear" w:color="auto" w:fill="FFFFFF"/>
        </w:rPr>
        <w:t>年终总结大会布展服务项目</w:t>
      </w:r>
      <w:r>
        <w:rPr>
          <w:rFonts w:ascii="宋体" w:eastAsia="宋体" w:hAnsi="宋体" w:cs="Arial" w:hint="eastAsia"/>
          <w:sz w:val="24"/>
          <w:shd w:val="clear" w:color="auto" w:fill="FFFFFF"/>
        </w:rPr>
        <w:t>磋商活动的一切事宜均得到其授权及认可。</w:t>
      </w:r>
    </w:p>
    <w:p w:rsidR="00DA2503" w:rsidRDefault="002109DB">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特此证明。</w:t>
      </w:r>
    </w:p>
    <w:p w:rsidR="00DA2503" w:rsidRDefault="002109DB">
      <w:pPr>
        <w:spacing w:line="720" w:lineRule="auto"/>
        <w:ind w:firstLineChars="2400" w:firstLine="5760"/>
        <w:jc w:val="left"/>
        <w:rPr>
          <w:rFonts w:ascii="宋体" w:eastAsia="宋体" w:hAnsi="宋体" w:cs="Times New Roman"/>
          <w:sz w:val="24"/>
        </w:rPr>
      </w:pPr>
      <w:r>
        <w:rPr>
          <w:rFonts w:ascii="宋体" w:eastAsia="宋体" w:hAnsi="宋体" w:cs="Times New Roman" w:hint="eastAsia"/>
          <w:sz w:val="24"/>
        </w:rPr>
        <w:t>供应商（盖章）：</w:t>
      </w:r>
    </w:p>
    <w:p w:rsidR="00DA2503" w:rsidRDefault="002109DB">
      <w:pPr>
        <w:spacing w:line="720" w:lineRule="auto"/>
        <w:ind w:firstLineChars="2500" w:firstLine="6000"/>
        <w:jc w:val="left"/>
        <w:rPr>
          <w:rFonts w:ascii="宋体" w:eastAsia="宋体" w:hAnsi="宋体" w:cs="Times New Roman"/>
          <w:sz w:val="24"/>
        </w:rPr>
      </w:pPr>
      <w:r>
        <w:rPr>
          <w:rFonts w:ascii="宋体" w:eastAsia="宋体" w:hAnsi="宋体" w:cs="Times New Roman" w:hint="eastAsia"/>
          <w:sz w:val="24"/>
        </w:rPr>
        <w:t>2024年 月 日</w:t>
      </w:r>
    </w:p>
    <w:p w:rsidR="00DA2503" w:rsidRDefault="00DA2503">
      <w:pPr>
        <w:spacing w:line="360" w:lineRule="auto"/>
        <w:jc w:val="center"/>
        <w:rPr>
          <w:rFonts w:ascii="宋体" w:eastAsia="宋体" w:hAnsi="宋体" w:cs="Times New Roman"/>
          <w:bCs/>
          <w:sz w:val="24"/>
        </w:rPr>
      </w:pPr>
    </w:p>
    <w:p w:rsidR="00DA2503" w:rsidRDefault="002109DB">
      <w:pPr>
        <w:spacing w:line="360" w:lineRule="auto"/>
        <w:jc w:val="center"/>
        <w:rPr>
          <w:rFonts w:ascii="宋体" w:eastAsia="宋体" w:hAnsi="宋体" w:cs="Times New Roman"/>
          <w:bCs/>
          <w:sz w:val="24"/>
        </w:rPr>
      </w:pPr>
      <w:r>
        <w:rPr>
          <w:rFonts w:ascii="宋体" w:eastAsia="宋体" w:hAnsi="宋体" w:cs="Times New Roman" w:hint="eastAsia"/>
          <w:bCs/>
          <w:sz w:val="24"/>
        </w:rPr>
        <w:t>（法定代表人身份证复印件附后）</w:t>
      </w: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DA2503">
      <w:pPr>
        <w:spacing w:line="360" w:lineRule="auto"/>
        <w:jc w:val="left"/>
        <w:rPr>
          <w:rFonts w:ascii="Times New Roman" w:eastAsia="宋体" w:hAnsi="Times New Roman" w:cs="Times New Roman"/>
          <w:b/>
          <w:snapToGrid w:val="0"/>
          <w:kern w:val="0"/>
          <w:sz w:val="30"/>
          <w:szCs w:val="30"/>
        </w:rPr>
      </w:pPr>
    </w:p>
    <w:p w:rsidR="00DA2503" w:rsidRDefault="002109DB">
      <w:pPr>
        <w:spacing w:line="360" w:lineRule="auto"/>
        <w:jc w:val="left"/>
        <w:rPr>
          <w:rFonts w:ascii="宋体" w:eastAsia="宋体" w:hAnsi="宋体" w:cs="Times New Roman"/>
          <w:b/>
          <w:sz w:val="28"/>
          <w:szCs w:val="28"/>
        </w:rPr>
      </w:pPr>
      <w:r>
        <w:rPr>
          <w:rFonts w:ascii="Times New Roman" w:eastAsia="宋体" w:hAnsi="Times New Roman" w:cs="Times New Roman" w:hint="eastAsia"/>
          <w:b/>
          <w:snapToGrid w:val="0"/>
          <w:kern w:val="0"/>
          <w:sz w:val="30"/>
          <w:szCs w:val="30"/>
        </w:rPr>
        <w:lastRenderedPageBreak/>
        <w:t>（四）</w:t>
      </w:r>
      <w:r>
        <w:rPr>
          <w:rFonts w:ascii="宋体" w:eastAsia="宋体" w:hAnsi="宋体" w:cs="Times New Roman" w:hint="eastAsia"/>
          <w:b/>
          <w:sz w:val="28"/>
          <w:szCs w:val="28"/>
        </w:rPr>
        <w:t>法定代表人授权委托书</w:t>
      </w:r>
    </w:p>
    <w:p w:rsidR="00DA2503" w:rsidRDefault="00DA2503">
      <w:pPr>
        <w:spacing w:line="360" w:lineRule="auto"/>
        <w:jc w:val="left"/>
        <w:rPr>
          <w:rFonts w:ascii="宋体" w:eastAsia="宋体" w:hAnsi="宋体" w:cs="Times New Roman"/>
          <w:b/>
          <w:sz w:val="28"/>
          <w:szCs w:val="28"/>
        </w:rPr>
      </w:pPr>
    </w:p>
    <w:p w:rsidR="00DA2503" w:rsidRDefault="002109DB">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法定代表人授权委托书</w:t>
      </w:r>
    </w:p>
    <w:p w:rsidR="00DA2503" w:rsidRDefault="002109DB">
      <w:pPr>
        <w:spacing w:line="360" w:lineRule="auto"/>
        <w:jc w:val="center"/>
        <w:rPr>
          <w:rFonts w:ascii="宋体" w:eastAsia="宋体" w:hAnsi="宋体" w:cs="Times New Roman"/>
          <w:b/>
          <w:bCs/>
          <w:sz w:val="24"/>
        </w:rPr>
      </w:pPr>
      <w:r>
        <w:rPr>
          <w:rFonts w:ascii="宋体" w:eastAsia="宋体" w:hAnsi="宋体" w:cs="Times New Roman" w:hint="eastAsia"/>
          <w:b/>
          <w:bCs/>
          <w:sz w:val="24"/>
        </w:rPr>
        <w:t>（法定代表人亲自参加无需提供）</w:t>
      </w:r>
    </w:p>
    <w:p w:rsidR="00DA2503" w:rsidRDefault="00DA2503">
      <w:pPr>
        <w:spacing w:line="360" w:lineRule="auto"/>
        <w:jc w:val="center"/>
        <w:rPr>
          <w:rFonts w:ascii="宋体" w:eastAsia="宋体" w:hAnsi="宋体" w:cs="Times New Roman"/>
          <w:sz w:val="24"/>
        </w:rPr>
      </w:pPr>
    </w:p>
    <w:p w:rsidR="00DA2503" w:rsidRDefault="002109DB">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DA2503" w:rsidRDefault="002109DB">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今授权委托xxx（身份证号码：              ；职务：   ）为我单位参与贵方</w:t>
      </w:r>
      <w:r w:rsidR="00C83184" w:rsidRPr="00C83184">
        <w:rPr>
          <w:rFonts w:ascii="宋体" w:eastAsia="宋体" w:hAnsi="宋体" w:cs="Arial" w:hint="eastAsia"/>
          <w:sz w:val="24"/>
          <w:shd w:val="clear" w:color="auto" w:fill="FFFFFF"/>
        </w:rPr>
        <w:t>新春氛围布置及</w:t>
      </w:r>
      <w:r>
        <w:rPr>
          <w:rFonts w:ascii="宋体" w:eastAsia="宋体" w:hAnsi="宋体" w:cs="Arial" w:hint="eastAsia"/>
          <w:b/>
          <w:bCs/>
          <w:sz w:val="24"/>
          <w:u w:val="single"/>
          <w:shd w:val="clear" w:color="auto" w:fill="FFFFFF"/>
        </w:rPr>
        <w:t>年终总结大会布展服务项目</w:t>
      </w:r>
      <w:r>
        <w:rPr>
          <w:rFonts w:ascii="宋体" w:eastAsia="宋体" w:hAnsi="宋体" w:cs="Arial" w:hint="eastAsia"/>
          <w:sz w:val="24"/>
          <w:shd w:val="clear" w:color="auto" w:fill="FFFFFF"/>
        </w:rPr>
        <w:t>磋商活动的代理人，全权代理我单位参与本项目磋商的一切事宜，其在参与本项目期间签署的文件均得到我单位法定代表人的授权和认可。</w:t>
      </w:r>
    </w:p>
    <w:p w:rsidR="00DA2503" w:rsidRDefault="002109DB">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特此委托。</w:t>
      </w:r>
    </w:p>
    <w:p w:rsidR="00DA2503" w:rsidRDefault="00DA2503">
      <w:pPr>
        <w:spacing w:line="480" w:lineRule="auto"/>
        <w:jc w:val="left"/>
        <w:rPr>
          <w:rFonts w:ascii="宋体" w:eastAsia="宋体" w:hAnsi="宋体" w:cs="Arial"/>
          <w:sz w:val="24"/>
          <w:shd w:val="clear" w:color="auto" w:fill="FFFFFF"/>
        </w:rPr>
      </w:pPr>
    </w:p>
    <w:p w:rsidR="00DA2503" w:rsidRDefault="002109DB">
      <w:pPr>
        <w:spacing w:line="720" w:lineRule="auto"/>
        <w:jc w:val="left"/>
        <w:rPr>
          <w:rFonts w:ascii="宋体" w:eastAsia="宋体" w:hAnsi="宋体" w:cs="Times New Roman"/>
          <w:sz w:val="24"/>
        </w:rPr>
      </w:pPr>
      <w:r>
        <w:rPr>
          <w:rFonts w:ascii="宋体" w:eastAsia="宋体" w:hAnsi="宋体" w:cs="Times New Roman" w:hint="eastAsia"/>
          <w:sz w:val="24"/>
        </w:rPr>
        <w:t xml:space="preserve">    </w:t>
      </w:r>
    </w:p>
    <w:p w:rsidR="00DA2503" w:rsidRDefault="002109DB">
      <w:pPr>
        <w:spacing w:line="720" w:lineRule="auto"/>
        <w:ind w:firstLine="480"/>
        <w:jc w:val="left"/>
        <w:rPr>
          <w:rFonts w:ascii="宋体" w:eastAsia="宋体" w:hAnsi="宋体" w:cs="Times New Roman"/>
          <w:sz w:val="24"/>
        </w:rPr>
      </w:pPr>
      <w:r>
        <w:rPr>
          <w:rFonts w:ascii="宋体" w:eastAsia="宋体" w:hAnsi="宋体" w:cs="Times New Roman" w:hint="eastAsia"/>
          <w:sz w:val="24"/>
        </w:rPr>
        <w:t>法定代表人（签名）：</w:t>
      </w:r>
    </w:p>
    <w:p w:rsidR="00DA2503" w:rsidRDefault="002109DB">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授权代表（签名）：</w:t>
      </w:r>
    </w:p>
    <w:p w:rsidR="00DA2503" w:rsidRDefault="002109DB">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授权代表联系电话：</w:t>
      </w:r>
    </w:p>
    <w:p w:rsidR="00DA2503" w:rsidRDefault="002109DB">
      <w:pPr>
        <w:pStyle w:val="10"/>
        <w:ind w:firstLineChars="2450" w:firstLine="5880"/>
      </w:pPr>
      <w:r>
        <w:rPr>
          <w:rFonts w:hint="eastAsia"/>
        </w:rPr>
        <w:t>供应商（盖章）：</w:t>
      </w:r>
    </w:p>
    <w:p w:rsidR="00DA2503" w:rsidRDefault="002109DB">
      <w:pPr>
        <w:spacing w:line="720" w:lineRule="auto"/>
        <w:jc w:val="left"/>
        <w:rPr>
          <w:rFonts w:ascii="宋体" w:eastAsia="宋体" w:hAnsi="宋体" w:cs="Times New Roman"/>
          <w:sz w:val="24"/>
        </w:rPr>
      </w:pPr>
      <w:r>
        <w:rPr>
          <w:rFonts w:ascii="宋体" w:eastAsia="宋体" w:hAnsi="宋体" w:cs="Times New Roman" w:hint="eastAsia"/>
          <w:sz w:val="24"/>
        </w:rPr>
        <w:t xml:space="preserve">                                                 2024年 月 日</w:t>
      </w:r>
    </w:p>
    <w:p w:rsidR="00DA2503" w:rsidRDefault="002109DB">
      <w:pPr>
        <w:spacing w:line="720" w:lineRule="auto"/>
        <w:jc w:val="center"/>
        <w:rPr>
          <w:rFonts w:ascii="宋体" w:eastAsia="宋体" w:hAnsi="宋体" w:cs="Arial"/>
          <w:sz w:val="24"/>
          <w:shd w:val="clear" w:color="auto" w:fill="FFFFFF"/>
        </w:rPr>
      </w:pPr>
      <w:r>
        <w:rPr>
          <w:rFonts w:ascii="宋体" w:eastAsia="宋体" w:hAnsi="宋体" w:cs="Arial" w:hint="eastAsia"/>
          <w:sz w:val="24"/>
          <w:shd w:val="clear" w:color="auto" w:fill="FFFFFF"/>
        </w:rPr>
        <w:t>（被委托人身份证复印件附后）</w:t>
      </w:r>
    </w:p>
    <w:p w:rsidR="00DA2503" w:rsidRDefault="00DA2503">
      <w:pPr>
        <w:spacing w:line="360" w:lineRule="auto"/>
        <w:rPr>
          <w:rFonts w:ascii="宋体" w:eastAsia="宋体" w:hAnsi="宋体" w:cs="宋体"/>
          <w:b/>
          <w:sz w:val="32"/>
          <w:szCs w:val="32"/>
        </w:rPr>
      </w:pPr>
    </w:p>
    <w:p w:rsidR="00DA2503" w:rsidRDefault="002109DB">
      <w:pPr>
        <w:pStyle w:val="2"/>
        <w:numPr>
          <w:ilvl w:val="1"/>
          <w:numId w:val="0"/>
        </w:numPr>
        <w:rPr>
          <w:rFonts w:ascii="宋体" w:hAnsi="宋体" w:cs="宋体"/>
          <w:sz w:val="36"/>
          <w:szCs w:val="36"/>
        </w:rPr>
      </w:pPr>
      <w:bookmarkStart w:id="3" w:name="_Toc31947"/>
      <w:bookmarkStart w:id="4" w:name="_Toc3789"/>
      <w:bookmarkStart w:id="5" w:name="_Toc14867"/>
      <w:bookmarkStart w:id="6" w:name="_Toc25392"/>
      <w:bookmarkStart w:id="7" w:name="_Toc2172038"/>
      <w:bookmarkStart w:id="8" w:name="_Toc139626410"/>
      <w:bookmarkStart w:id="9" w:name="_Toc19413"/>
      <w:bookmarkStart w:id="10" w:name="_Toc26441"/>
      <w:bookmarkStart w:id="11" w:name="_Toc30574"/>
      <w:bookmarkStart w:id="12" w:name="_Toc21734"/>
      <w:r>
        <w:rPr>
          <w:rFonts w:ascii="宋体" w:eastAsia="宋体" w:hAnsi="宋体" w:cs="宋体" w:hint="eastAsia"/>
          <w:sz w:val="36"/>
          <w:szCs w:val="36"/>
        </w:rPr>
        <w:lastRenderedPageBreak/>
        <w:t>（五）</w:t>
      </w:r>
      <w:bookmarkStart w:id="13" w:name="_Toc838"/>
      <w:bookmarkStart w:id="14" w:name="_Toc139626411"/>
      <w:bookmarkStart w:id="15" w:name="_Toc22451"/>
      <w:bookmarkStart w:id="16" w:name="_Toc30767"/>
      <w:bookmarkStart w:id="17" w:name="_Toc21579"/>
      <w:bookmarkStart w:id="18" w:name="_Toc21018"/>
      <w:bookmarkStart w:id="19" w:name="_Toc10062"/>
      <w:bookmarkEnd w:id="3"/>
      <w:bookmarkEnd w:id="4"/>
      <w:bookmarkEnd w:id="5"/>
      <w:bookmarkEnd w:id="6"/>
      <w:bookmarkEnd w:id="7"/>
      <w:bookmarkEnd w:id="8"/>
      <w:bookmarkEnd w:id="9"/>
      <w:bookmarkEnd w:id="10"/>
      <w:bookmarkEnd w:id="11"/>
      <w:bookmarkEnd w:id="12"/>
      <w:r>
        <w:rPr>
          <w:rFonts w:ascii="宋体" w:eastAsia="宋体" w:hAnsi="宋体" w:cs="宋体" w:hint="eastAsia"/>
          <w:sz w:val="36"/>
          <w:szCs w:val="36"/>
        </w:rPr>
        <w:t>服务应答表</w:t>
      </w:r>
      <w:bookmarkEnd w:id="13"/>
      <w:bookmarkEnd w:id="14"/>
      <w:bookmarkEnd w:id="15"/>
      <w:bookmarkEnd w:id="16"/>
      <w:bookmarkEnd w:id="17"/>
      <w:bookmarkEnd w:id="18"/>
      <w:bookmarkEnd w:id="19"/>
    </w:p>
    <w:p w:rsidR="00DA2503" w:rsidRDefault="002109DB">
      <w:pPr>
        <w:spacing w:line="440" w:lineRule="exact"/>
        <w:ind w:firstLineChars="200" w:firstLine="480"/>
        <w:rPr>
          <w:rFonts w:ascii="宋体" w:hAnsi="宋体" w:cs="宋体"/>
          <w:sz w:val="24"/>
        </w:rPr>
      </w:pPr>
      <w:r>
        <w:rPr>
          <w:rFonts w:ascii="宋体" w:hAnsi="宋体" w:cs="宋体" w:hint="eastAsia"/>
          <w:sz w:val="24"/>
        </w:rPr>
        <w:t>采购项目名称：</w:t>
      </w:r>
    </w:p>
    <w:p w:rsidR="00DA2503" w:rsidRDefault="002109DB">
      <w:pPr>
        <w:spacing w:line="440" w:lineRule="exact"/>
        <w:ind w:firstLineChars="200" w:firstLine="480"/>
        <w:rPr>
          <w:rFonts w:ascii="宋体" w:hAnsi="宋体" w:cs="宋体"/>
          <w:sz w:val="24"/>
        </w:rPr>
      </w:pPr>
      <w:r>
        <w:rPr>
          <w:rFonts w:ascii="宋体" w:hAnsi="宋体" w:cs="宋体"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245"/>
        <w:gridCol w:w="3825"/>
      </w:tblGrid>
      <w:tr w:rsidR="00DA2503">
        <w:trPr>
          <w:trHeight w:val="796"/>
          <w:jc w:val="center"/>
        </w:trPr>
        <w:tc>
          <w:tcPr>
            <w:tcW w:w="1050" w:type="dxa"/>
            <w:vAlign w:val="center"/>
          </w:tcPr>
          <w:p w:rsidR="00DA2503" w:rsidRDefault="002109DB">
            <w:pPr>
              <w:widowControl/>
              <w:spacing w:line="440" w:lineRule="exact"/>
              <w:jc w:val="center"/>
              <w:rPr>
                <w:rFonts w:ascii="宋体" w:hAnsi="宋体" w:cs="宋体"/>
                <w:sz w:val="24"/>
              </w:rPr>
            </w:pPr>
            <w:bookmarkStart w:id="20" w:name="_Toc20234"/>
            <w:bookmarkStart w:id="21" w:name="_Toc21261"/>
            <w:r>
              <w:rPr>
                <w:rFonts w:ascii="宋体" w:hAnsi="宋体" w:cs="宋体" w:hint="eastAsia"/>
                <w:sz w:val="24"/>
              </w:rPr>
              <w:t>序号</w:t>
            </w:r>
            <w:bookmarkEnd w:id="20"/>
            <w:bookmarkEnd w:id="21"/>
          </w:p>
        </w:tc>
        <w:tc>
          <w:tcPr>
            <w:tcW w:w="4245" w:type="dxa"/>
            <w:vAlign w:val="center"/>
          </w:tcPr>
          <w:p w:rsidR="00DA2503" w:rsidRDefault="002109DB">
            <w:pPr>
              <w:widowControl/>
              <w:spacing w:line="440" w:lineRule="exact"/>
              <w:jc w:val="center"/>
              <w:rPr>
                <w:rFonts w:ascii="宋体" w:hAnsi="宋体" w:cs="宋体"/>
                <w:sz w:val="24"/>
              </w:rPr>
            </w:pPr>
            <w:bookmarkStart w:id="22" w:name="_Toc25413"/>
            <w:bookmarkStart w:id="23" w:name="_Toc8783"/>
            <w:r>
              <w:rPr>
                <w:rFonts w:ascii="宋体" w:hAnsi="宋体" w:cs="宋体" w:hint="eastAsia"/>
                <w:sz w:val="24"/>
              </w:rPr>
              <w:t>竞争性谈判文件要求</w:t>
            </w:r>
            <w:bookmarkEnd w:id="22"/>
            <w:bookmarkEnd w:id="23"/>
          </w:p>
        </w:tc>
        <w:tc>
          <w:tcPr>
            <w:tcW w:w="3825" w:type="dxa"/>
            <w:vAlign w:val="center"/>
          </w:tcPr>
          <w:p w:rsidR="00DA2503" w:rsidRDefault="002109DB">
            <w:pPr>
              <w:widowControl/>
              <w:spacing w:line="440" w:lineRule="exact"/>
              <w:jc w:val="center"/>
              <w:rPr>
                <w:rFonts w:ascii="宋体" w:hAnsi="宋体" w:cs="宋体"/>
                <w:sz w:val="24"/>
              </w:rPr>
            </w:pPr>
            <w:bookmarkStart w:id="24" w:name="_Toc659"/>
            <w:bookmarkStart w:id="25" w:name="_Toc23440"/>
            <w:r>
              <w:rPr>
                <w:rFonts w:ascii="宋体" w:hAnsi="宋体" w:cs="宋体" w:hint="eastAsia"/>
                <w:sz w:val="24"/>
              </w:rPr>
              <w:t>谈判应答</w:t>
            </w:r>
            <w:bookmarkEnd w:id="24"/>
            <w:bookmarkEnd w:id="25"/>
          </w:p>
        </w:tc>
      </w:tr>
      <w:tr w:rsidR="00DA2503">
        <w:trPr>
          <w:trHeight w:val="561"/>
          <w:jc w:val="center"/>
        </w:trPr>
        <w:tc>
          <w:tcPr>
            <w:tcW w:w="1050" w:type="dxa"/>
          </w:tcPr>
          <w:p w:rsidR="00DA2503" w:rsidRDefault="00DA2503">
            <w:pPr>
              <w:widowControl/>
              <w:spacing w:line="440" w:lineRule="exact"/>
              <w:ind w:firstLineChars="200" w:firstLine="482"/>
              <w:rPr>
                <w:rFonts w:ascii="宋体" w:hAnsi="宋体" w:cs="宋体"/>
                <w:b/>
                <w:bCs/>
                <w:sz w:val="24"/>
              </w:rPr>
            </w:pPr>
          </w:p>
        </w:tc>
        <w:tc>
          <w:tcPr>
            <w:tcW w:w="4245" w:type="dxa"/>
          </w:tcPr>
          <w:p w:rsidR="00DA2503" w:rsidRDefault="00DA2503">
            <w:pPr>
              <w:widowControl/>
              <w:spacing w:line="440" w:lineRule="exact"/>
              <w:ind w:firstLineChars="200" w:firstLine="482"/>
              <w:rPr>
                <w:rFonts w:ascii="宋体" w:hAnsi="宋体" w:cs="宋体"/>
                <w:b/>
                <w:bCs/>
                <w:sz w:val="24"/>
              </w:rPr>
            </w:pPr>
          </w:p>
        </w:tc>
        <w:tc>
          <w:tcPr>
            <w:tcW w:w="3825" w:type="dxa"/>
          </w:tcPr>
          <w:p w:rsidR="00DA2503" w:rsidRDefault="00DA2503">
            <w:pPr>
              <w:widowControl/>
              <w:spacing w:line="440" w:lineRule="exact"/>
              <w:ind w:firstLineChars="200" w:firstLine="482"/>
              <w:rPr>
                <w:rFonts w:ascii="宋体" w:hAnsi="宋体" w:cs="宋体"/>
                <w:b/>
                <w:bCs/>
                <w:sz w:val="24"/>
              </w:rPr>
            </w:pPr>
          </w:p>
        </w:tc>
      </w:tr>
      <w:tr w:rsidR="00DA2503">
        <w:trPr>
          <w:trHeight w:val="608"/>
          <w:jc w:val="center"/>
        </w:trPr>
        <w:tc>
          <w:tcPr>
            <w:tcW w:w="1050" w:type="dxa"/>
          </w:tcPr>
          <w:p w:rsidR="00DA2503" w:rsidRDefault="00DA2503">
            <w:pPr>
              <w:widowControl/>
              <w:spacing w:line="440" w:lineRule="exact"/>
              <w:ind w:firstLineChars="200" w:firstLine="482"/>
              <w:rPr>
                <w:rFonts w:ascii="宋体" w:hAnsi="宋体" w:cs="宋体"/>
                <w:b/>
                <w:bCs/>
                <w:sz w:val="24"/>
              </w:rPr>
            </w:pPr>
          </w:p>
        </w:tc>
        <w:tc>
          <w:tcPr>
            <w:tcW w:w="4245" w:type="dxa"/>
          </w:tcPr>
          <w:p w:rsidR="00DA2503" w:rsidRDefault="00DA2503">
            <w:pPr>
              <w:widowControl/>
              <w:spacing w:line="440" w:lineRule="exact"/>
              <w:ind w:firstLineChars="200" w:firstLine="482"/>
              <w:rPr>
                <w:rFonts w:ascii="宋体" w:hAnsi="宋体" w:cs="宋体"/>
                <w:b/>
                <w:bCs/>
                <w:sz w:val="24"/>
              </w:rPr>
            </w:pPr>
          </w:p>
        </w:tc>
        <w:tc>
          <w:tcPr>
            <w:tcW w:w="3825" w:type="dxa"/>
          </w:tcPr>
          <w:p w:rsidR="00DA2503" w:rsidRDefault="00DA2503">
            <w:pPr>
              <w:widowControl/>
              <w:spacing w:line="440" w:lineRule="exact"/>
              <w:ind w:firstLineChars="200" w:firstLine="482"/>
              <w:rPr>
                <w:rFonts w:ascii="宋体" w:hAnsi="宋体" w:cs="宋体"/>
                <w:b/>
                <w:bCs/>
                <w:sz w:val="24"/>
              </w:rPr>
            </w:pPr>
          </w:p>
        </w:tc>
      </w:tr>
      <w:tr w:rsidR="00DA2503">
        <w:trPr>
          <w:trHeight w:val="608"/>
          <w:jc w:val="center"/>
        </w:trPr>
        <w:tc>
          <w:tcPr>
            <w:tcW w:w="1050" w:type="dxa"/>
          </w:tcPr>
          <w:p w:rsidR="00DA2503" w:rsidRDefault="00DA2503">
            <w:pPr>
              <w:widowControl/>
              <w:spacing w:line="440" w:lineRule="exact"/>
              <w:ind w:firstLineChars="200" w:firstLine="482"/>
              <w:rPr>
                <w:rFonts w:ascii="宋体" w:hAnsi="宋体" w:cs="宋体"/>
                <w:b/>
                <w:bCs/>
                <w:sz w:val="24"/>
              </w:rPr>
            </w:pPr>
          </w:p>
        </w:tc>
        <w:tc>
          <w:tcPr>
            <w:tcW w:w="4245" w:type="dxa"/>
          </w:tcPr>
          <w:p w:rsidR="00DA2503" w:rsidRDefault="00DA2503">
            <w:pPr>
              <w:widowControl/>
              <w:spacing w:line="440" w:lineRule="exact"/>
              <w:ind w:firstLineChars="200" w:firstLine="482"/>
              <w:rPr>
                <w:rFonts w:ascii="宋体" w:hAnsi="宋体" w:cs="宋体"/>
                <w:b/>
                <w:bCs/>
                <w:sz w:val="24"/>
              </w:rPr>
            </w:pPr>
          </w:p>
        </w:tc>
        <w:tc>
          <w:tcPr>
            <w:tcW w:w="3825" w:type="dxa"/>
          </w:tcPr>
          <w:p w:rsidR="00DA2503" w:rsidRDefault="00DA2503">
            <w:pPr>
              <w:widowControl/>
              <w:spacing w:line="440" w:lineRule="exact"/>
              <w:ind w:firstLineChars="200" w:firstLine="482"/>
              <w:rPr>
                <w:rFonts w:ascii="宋体" w:hAnsi="宋体" w:cs="宋体"/>
                <w:b/>
                <w:bCs/>
                <w:sz w:val="24"/>
              </w:rPr>
            </w:pPr>
          </w:p>
        </w:tc>
      </w:tr>
      <w:tr w:rsidR="00DA2503">
        <w:trPr>
          <w:trHeight w:val="573"/>
          <w:jc w:val="center"/>
        </w:trPr>
        <w:tc>
          <w:tcPr>
            <w:tcW w:w="1050" w:type="dxa"/>
          </w:tcPr>
          <w:p w:rsidR="00DA2503" w:rsidRDefault="00DA2503">
            <w:pPr>
              <w:widowControl/>
              <w:spacing w:line="440" w:lineRule="exact"/>
              <w:ind w:firstLineChars="200" w:firstLine="482"/>
              <w:rPr>
                <w:rFonts w:ascii="宋体" w:hAnsi="宋体" w:cs="宋体"/>
                <w:b/>
                <w:bCs/>
                <w:sz w:val="24"/>
              </w:rPr>
            </w:pPr>
          </w:p>
        </w:tc>
        <w:tc>
          <w:tcPr>
            <w:tcW w:w="4245" w:type="dxa"/>
          </w:tcPr>
          <w:p w:rsidR="00DA2503" w:rsidRDefault="00DA2503">
            <w:pPr>
              <w:widowControl/>
              <w:spacing w:line="440" w:lineRule="exact"/>
              <w:ind w:firstLineChars="200" w:firstLine="482"/>
              <w:rPr>
                <w:rFonts w:ascii="宋体" w:hAnsi="宋体" w:cs="宋体"/>
                <w:b/>
                <w:bCs/>
                <w:sz w:val="24"/>
              </w:rPr>
            </w:pPr>
          </w:p>
        </w:tc>
        <w:tc>
          <w:tcPr>
            <w:tcW w:w="3825" w:type="dxa"/>
          </w:tcPr>
          <w:p w:rsidR="00DA2503" w:rsidRDefault="00DA2503">
            <w:pPr>
              <w:widowControl/>
              <w:spacing w:line="440" w:lineRule="exact"/>
              <w:ind w:firstLineChars="200" w:firstLine="482"/>
              <w:rPr>
                <w:rFonts w:ascii="宋体" w:hAnsi="宋体" w:cs="宋体"/>
                <w:b/>
                <w:bCs/>
                <w:sz w:val="24"/>
              </w:rPr>
            </w:pPr>
          </w:p>
        </w:tc>
      </w:tr>
    </w:tbl>
    <w:p w:rsidR="00DA2503" w:rsidRDefault="00DA2503">
      <w:pPr>
        <w:spacing w:line="440" w:lineRule="exact"/>
        <w:ind w:firstLineChars="200" w:firstLine="480"/>
        <w:rPr>
          <w:rFonts w:ascii="宋体" w:hAnsi="宋体" w:cs="宋体"/>
          <w:sz w:val="24"/>
        </w:rPr>
      </w:pPr>
    </w:p>
    <w:p w:rsidR="00DA2503" w:rsidRDefault="002109DB">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注：</w:t>
      </w:r>
    </w:p>
    <w:p w:rsidR="00DA2503" w:rsidRDefault="002109DB">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一、具体应答内容按照第四章服务要求如实</w:t>
      </w:r>
      <w:proofErr w:type="gramStart"/>
      <w:r>
        <w:rPr>
          <w:rFonts w:ascii="宋体" w:hAnsi="宋体" w:cs="宋体" w:hint="eastAsia"/>
          <w:kern w:val="0"/>
          <w:sz w:val="24"/>
        </w:rPr>
        <w:t>作出</w:t>
      </w:r>
      <w:proofErr w:type="gramEnd"/>
      <w:r>
        <w:rPr>
          <w:rFonts w:ascii="宋体" w:hAnsi="宋体" w:cs="宋体" w:hint="eastAsia"/>
          <w:kern w:val="0"/>
          <w:sz w:val="24"/>
        </w:rPr>
        <w:t>响应，</w:t>
      </w:r>
      <w:r>
        <w:rPr>
          <w:rFonts w:ascii="宋体" w:hAnsi="宋体" w:cs="宋体" w:hint="eastAsia"/>
          <w:sz w:val="24"/>
        </w:rPr>
        <w:t>如有遗漏，视为不响应。</w:t>
      </w:r>
    </w:p>
    <w:p w:rsidR="00DA2503" w:rsidRDefault="002109DB">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DA2503" w:rsidRDefault="002109DB">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DA2503" w:rsidRDefault="00DA2503">
      <w:pPr>
        <w:tabs>
          <w:tab w:val="left" w:pos="0"/>
        </w:tabs>
        <w:spacing w:line="440" w:lineRule="exact"/>
        <w:ind w:firstLineChars="200" w:firstLine="480"/>
        <w:rPr>
          <w:rFonts w:ascii="宋体" w:hAnsi="宋体" w:cs="宋体"/>
          <w:kern w:val="0"/>
          <w:sz w:val="24"/>
        </w:rPr>
      </w:pPr>
    </w:p>
    <w:p w:rsidR="00DA2503" w:rsidRDefault="002109DB">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DA2503" w:rsidRDefault="002109DB">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DA2503" w:rsidRDefault="002109DB">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A2503" w:rsidRDefault="002109DB">
      <w:pPr>
        <w:pStyle w:val="2"/>
        <w:numPr>
          <w:ilvl w:val="1"/>
          <w:numId w:val="0"/>
        </w:numPr>
        <w:rPr>
          <w:rFonts w:ascii="宋体" w:eastAsia="宋体" w:hAnsi="宋体" w:cs="宋体"/>
          <w:sz w:val="36"/>
          <w:szCs w:val="36"/>
        </w:rPr>
      </w:pPr>
      <w:bookmarkStart w:id="26" w:name="_Toc4406"/>
      <w:bookmarkStart w:id="27" w:name="_Toc14311"/>
      <w:bookmarkStart w:id="28" w:name="_Toc10033"/>
      <w:bookmarkStart w:id="29" w:name="_Toc2172066"/>
      <w:bookmarkStart w:id="30" w:name="_Toc21746"/>
      <w:bookmarkStart w:id="31" w:name="_Toc3651"/>
      <w:bookmarkStart w:id="32" w:name="_Toc17201"/>
      <w:bookmarkStart w:id="33" w:name="_Toc22239"/>
      <w:bookmarkStart w:id="34" w:name="_Toc28951"/>
      <w:bookmarkStart w:id="35" w:name="_Toc3555"/>
      <w:bookmarkStart w:id="36" w:name="_Toc4375"/>
      <w:bookmarkStart w:id="37" w:name="_Toc13605"/>
      <w:bookmarkStart w:id="38" w:name="_Toc28209"/>
      <w:bookmarkStart w:id="39" w:name="_Toc32517"/>
      <w:bookmarkStart w:id="40" w:name="_Toc13830"/>
      <w:bookmarkStart w:id="41" w:name="_Toc27713"/>
      <w:bookmarkStart w:id="42" w:name="_Toc19821"/>
      <w:bookmarkStart w:id="43" w:name="_Toc20370"/>
      <w:bookmarkStart w:id="44" w:name="_Toc7063"/>
      <w:bookmarkStart w:id="45" w:name="_Toc18651"/>
      <w:bookmarkStart w:id="46" w:name="_Toc139626412"/>
      <w:r>
        <w:rPr>
          <w:rFonts w:ascii="宋体" w:eastAsia="宋体" w:hAnsi="宋体" w:cs="宋体" w:hint="eastAsia"/>
          <w:sz w:val="36"/>
          <w:szCs w:val="36"/>
        </w:rPr>
        <w:t>(六）商务应答表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A2503" w:rsidRDefault="00DA2503">
      <w:pPr>
        <w:rPr>
          <w:rFonts w:ascii="宋体" w:hAnsi="宋体" w:cs="宋体"/>
        </w:rPr>
      </w:pPr>
    </w:p>
    <w:p w:rsidR="00DA2503" w:rsidRDefault="002109DB">
      <w:pPr>
        <w:spacing w:line="440" w:lineRule="exact"/>
        <w:ind w:firstLineChars="100" w:firstLine="240"/>
        <w:rPr>
          <w:rFonts w:ascii="宋体" w:hAnsi="宋体" w:cs="宋体"/>
          <w:sz w:val="24"/>
        </w:rPr>
      </w:pPr>
      <w:r>
        <w:rPr>
          <w:rFonts w:ascii="宋体" w:hAnsi="宋体" w:cs="宋体" w:hint="eastAsia"/>
          <w:sz w:val="24"/>
        </w:rPr>
        <w:t>采购项目名称：</w:t>
      </w:r>
    </w:p>
    <w:p w:rsidR="00DA2503" w:rsidRDefault="002109DB">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采购项目编号：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518"/>
        <w:gridCol w:w="4077"/>
      </w:tblGrid>
      <w:tr w:rsidR="00DA2503">
        <w:trPr>
          <w:cantSplit/>
          <w:trHeight w:val="540"/>
          <w:jc w:val="center"/>
        </w:trPr>
        <w:tc>
          <w:tcPr>
            <w:tcW w:w="1318" w:type="dxa"/>
            <w:vMerge w:val="restart"/>
            <w:vAlign w:val="center"/>
          </w:tcPr>
          <w:p w:rsidR="00DA2503" w:rsidRDefault="002109DB">
            <w:pPr>
              <w:spacing w:line="400" w:lineRule="exact"/>
              <w:jc w:val="center"/>
              <w:rPr>
                <w:rFonts w:ascii="宋体" w:hAnsi="宋体" w:cs="宋体"/>
                <w:bCs/>
                <w:sz w:val="24"/>
              </w:rPr>
            </w:pPr>
            <w:r>
              <w:rPr>
                <w:rFonts w:ascii="宋体" w:hAnsi="宋体" w:cs="宋体" w:hint="eastAsia"/>
                <w:bCs/>
                <w:sz w:val="24"/>
              </w:rPr>
              <w:t>序号</w:t>
            </w:r>
          </w:p>
        </w:tc>
        <w:tc>
          <w:tcPr>
            <w:tcW w:w="3518" w:type="dxa"/>
            <w:vAlign w:val="center"/>
          </w:tcPr>
          <w:p w:rsidR="00DA2503" w:rsidRDefault="002109DB">
            <w:pPr>
              <w:spacing w:line="400" w:lineRule="exact"/>
              <w:jc w:val="center"/>
              <w:rPr>
                <w:rFonts w:ascii="宋体" w:hAnsi="宋体" w:cs="宋体"/>
                <w:bCs/>
                <w:sz w:val="24"/>
              </w:rPr>
            </w:pPr>
            <w:r>
              <w:rPr>
                <w:rFonts w:ascii="宋体" w:hAnsi="宋体" w:cs="宋体" w:hint="eastAsia"/>
                <w:bCs/>
                <w:sz w:val="24"/>
              </w:rPr>
              <w:t>谈判文件要求</w:t>
            </w:r>
          </w:p>
        </w:tc>
        <w:tc>
          <w:tcPr>
            <w:tcW w:w="4077" w:type="dxa"/>
            <w:vAlign w:val="center"/>
          </w:tcPr>
          <w:p w:rsidR="00DA2503" w:rsidRDefault="002109DB">
            <w:pPr>
              <w:spacing w:line="400" w:lineRule="exact"/>
              <w:jc w:val="center"/>
              <w:rPr>
                <w:rFonts w:ascii="宋体" w:hAnsi="宋体" w:cs="宋体"/>
                <w:bCs/>
                <w:sz w:val="24"/>
              </w:rPr>
            </w:pPr>
            <w:r>
              <w:rPr>
                <w:rFonts w:ascii="宋体" w:hAnsi="宋体" w:cs="宋体" w:hint="eastAsia"/>
                <w:bCs/>
                <w:sz w:val="24"/>
              </w:rPr>
              <w:t>响应文件内容</w:t>
            </w:r>
          </w:p>
        </w:tc>
      </w:tr>
      <w:tr w:rsidR="00DA2503">
        <w:trPr>
          <w:cantSplit/>
          <w:jc w:val="center"/>
        </w:trPr>
        <w:tc>
          <w:tcPr>
            <w:tcW w:w="1318" w:type="dxa"/>
            <w:vMerge/>
            <w:vAlign w:val="center"/>
          </w:tcPr>
          <w:p w:rsidR="00DA2503" w:rsidRDefault="00DA2503">
            <w:pPr>
              <w:spacing w:line="400" w:lineRule="exact"/>
              <w:jc w:val="center"/>
              <w:rPr>
                <w:rFonts w:ascii="宋体" w:hAnsi="宋体" w:cs="宋体"/>
                <w:bCs/>
                <w:sz w:val="24"/>
              </w:rPr>
            </w:pPr>
          </w:p>
        </w:tc>
        <w:tc>
          <w:tcPr>
            <w:tcW w:w="3518" w:type="dxa"/>
            <w:vAlign w:val="center"/>
          </w:tcPr>
          <w:p w:rsidR="00DA2503" w:rsidRDefault="002109DB">
            <w:pPr>
              <w:spacing w:line="400" w:lineRule="exact"/>
              <w:jc w:val="center"/>
              <w:rPr>
                <w:rFonts w:ascii="宋体" w:hAnsi="宋体" w:cs="宋体"/>
                <w:bCs/>
                <w:sz w:val="24"/>
              </w:rPr>
            </w:pPr>
            <w:r>
              <w:rPr>
                <w:rFonts w:ascii="宋体" w:hAnsi="宋体" w:cs="宋体" w:hint="eastAsia"/>
                <w:bCs/>
                <w:sz w:val="24"/>
              </w:rPr>
              <w:t>简要内容</w:t>
            </w:r>
          </w:p>
        </w:tc>
        <w:tc>
          <w:tcPr>
            <w:tcW w:w="4077" w:type="dxa"/>
            <w:vAlign w:val="center"/>
          </w:tcPr>
          <w:p w:rsidR="00DA2503" w:rsidRDefault="002109DB">
            <w:pPr>
              <w:spacing w:line="400" w:lineRule="exact"/>
              <w:jc w:val="center"/>
              <w:rPr>
                <w:rFonts w:ascii="宋体" w:hAnsi="宋体" w:cs="宋体"/>
                <w:bCs/>
                <w:sz w:val="24"/>
              </w:rPr>
            </w:pPr>
            <w:r>
              <w:rPr>
                <w:rFonts w:ascii="宋体" w:hAnsi="宋体" w:cs="宋体" w:hint="eastAsia"/>
                <w:bCs/>
                <w:sz w:val="24"/>
              </w:rPr>
              <w:t>实际响应的具体内容</w:t>
            </w:r>
          </w:p>
        </w:tc>
      </w:tr>
      <w:tr w:rsidR="00DA2503">
        <w:trPr>
          <w:jc w:val="center"/>
        </w:trPr>
        <w:tc>
          <w:tcPr>
            <w:tcW w:w="1318" w:type="dxa"/>
            <w:vAlign w:val="center"/>
          </w:tcPr>
          <w:p w:rsidR="00DA2503" w:rsidRDefault="002109DB">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1</w:t>
            </w:r>
          </w:p>
        </w:tc>
        <w:tc>
          <w:tcPr>
            <w:tcW w:w="3518" w:type="dxa"/>
            <w:vAlign w:val="center"/>
          </w:tcPr>
          <w:p w:rsidR="00DA2503" w:rsidRDefault="002109DB">
            <w:pPr>
              <w:spacing w:line="440" w:lineRule="exact"/>
              <w:ind w:firstLineChars="200" w:firstLine="420"/>
              <w:rPr>
                <w:rFonts w:ascii="宋体" w:cs="宋体"/>
                <w:bCs/>
                <w:sz w:val="24"/>
              </w:rPr>
            </w:pPr>
            <w:r>
              <w:rPr>
                <w:rFonts w:ascii="仿宋" w:eastAsia="仿宋" w:hAnsi="仿宋" w:cs="仿宋" w:hint="eastAsia"/>
                <w:szCs w:val="21"/>
              </w:rPr>
              <w:t>项目完工时间</w:t>
            </w:r>
          </w:p>
        </w:tc>
        <w:tc>
          <w:tcPr>
            <w:tcW w:w="4077" w:type="dxa"/>
            <w:vAlign w:val="center"/>
          </w:tcPr>
          <w:p w:rsidR="00DA2503" w:rsidRDefault="00DA2503">
            <w:pPr>
              <w:pStyle w:val="20"/>
              <w:spacing w:line="360" w:lineRule="auto"/>
              <w:ind w:firstLineChars="0" w:firstLine="0"/>
              <w:jc w:val="center"/>
              <w:rPr>
                <w:rFonts w:ascii="宋体" w:eastAsia="宋体" w:cs="宋体"/>
                <w:bCs/>
                <w:sz w:val="24"/>
                <w:szCs w:val="24"/>
              </w:rPr>
            </w:pPr>
          </w:p>
        </w:tc>
      </w:tr>
      <w:tr w:rsidR="00DA2503">
        <w:trPr>
          <w:jc w:val="center"/>
        </w:trPr>
        <w:tc>
          <w:tcPr>
            <w:tcW w:w="1318" w:type="dxa"/>
            <w:vAlign w:val="center"/>
          </w:tcPr>
          <w:p w:rsidR="00DA2503" w:rsidRDefault="002109DB">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2</w:t>
            </w:r>
          </w:p>
        </w:tc>
        <w:tc>
          <w:tcPr>
            <w:tcW w:w="3518" w:type="dxa"/>
            <w:vAlign w:val="center"/>
          </w:tcPr>
          <w:p w:rsidR="00DA2503" w:rsidRDefault="002109DB">
            <w:pPr>
              <w:spacing w:line="440" w:lineRule="exact"/>
              <w:ind w:firstLineChars="200" w:firstLine="420"/>
              <w:rPr>
                <w:rFonts w:ascii="宋体" w:cs="宋体"/>
                <w:bCs/>
                <w:sz w:val="24"/>
              </w:rPr>
            </w:pPr>
            <w:r>
              <w:rPr>
                <w:rFonts w:ascii="仿宋" w:eastAsia="仿宋" w:hAnsi="仿宋" w:cs="仿宋" w:hint="eastAsia"/>
                <w:szCs w:val="21"/>
              </w:rPr>
              <w:t>付款方式</w:t>
            </w:r>
          </w:p>
        </w:tc>
        <w:tc>
          <w:tcPr>
            <w:tcW w:w="4077" w:type="dxa"/>
            <w:vAlign w:val="center"/>
          </w:tcPr>
          <w:p w:rsidR="00DA2503" w:rsidRDefault="00DA2503">
            <w:pPr>
              <w:pStyle w:val="20"/>
              <w:spacing w:line="360" w:lineRule="auto"/>
              <w:ind w:firstLineChars="0" w:firstLine="0"/>
              <w:jc w:val="center"/>
              <w:rPr>
                <w:rFonts w:ascii="宋体" w:eastAsia="宋体" w:cs="宋体"/>
                <w:bCs/>
                <w:sz w:val="24"/>
                <w:szCs w:val="24"/>
              </w:rPr>
            </w:pPr>
          </w:p>
        </w:tc>
      </w:tr>
      <w:tr w:rsidR="00DA2503">
        <w:trPr>
          <w:jc w:val="center"/>
        </w:trPr>
        <w:tc>
          <w:tcPr>
            <w:tcW w:w="1318" w:type="dxa"/>
            <w:vAlign w:val="center"/>
          </w:tcPr>
          <w:p w:rsidR="00DA2503" w:rsidRDefault="002109DB">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w:t>
            </w:r>
          </w:p>
        </w:tc>
        <w:tc>
          <w:tcPr>
            <w:tcW w:w="3518" w:type="dxa"/>
            <w:vAlign w:val="center"/>
          </w:tcPr>
          <w:p w:rsidR="00DA2503" w:rsidRDefault="00DA2503">
            <w:pPr>
              <w:pStyle w:val="20"/>
              <w:spacing w:line="360" w:lineRule="auto"/>
              <w:ind w:firstLine="494"/>
              <w:jc w:val="center"/>
              <w:rPr>
                <w:rFonts w:ascii="宋体" w:eastAsia="宋体" w:cs="宋体"/>
                <w:bCs/>
                <w:sz w:val="24"/>
                <w:szCs w:val="24"/>
              </w:rPr>
            </w:pPr>
          </w:p>
        </w:tc>
        <w:tc>
          <w:tcPr>
            <w:tcW w:w="4077" w:type="dxa"/>
            <w:vAlign w:val="center"/>
          </w:tcPr>
          <w:p w:rsidR="00DA2503" w:rsidRDefault="00DA2503">
            <w:pPr>
              <w:pStyle w:val="20"/>
              <w:spacing w:line="360" w:lineRule="auto"/>
              <w:ind w:firstLineChars="0" w:firstLine="0"/>
              <w:jc w:val="center"/>
              <w:rPr>
                <w:rFonts w:ascii="宋体" w:eastAsia="宋体" w:cs="宋体"/>
                <w:bCs/>
                <w:sz w:val="24"/>
                <w:szCs w:val="24"/>
              </w:rPr>
            </w:pPr>
          </w:p>
        </w:tc>
      </w:tr>
    </w:tbl>
    <w:p w:rsidR="00DA2503" w:rsidRDefault="002109DB">
      <w:pPr>
        <w:pStyle w:val="a6"/>
        <w:spacing w:line="360" w:lineRule="auto"/>
        <w:rPr>
          <w:rFonts w:hAnsi="宋体" w:cs="宋体"/>
          <w:sz w:val="24"/>
        </w:rPr>
      </w:pPr>
      <w:r>
        <w:rPr>
          <w:rFonts w:hAnsi="宋体" w:cs="宋体" w:hint="eastAsia"/>
          <w:sz w:val="24"/>
        </w:rPr>
        <w:lastRenderedPageBreak/>
        <w:t xml:space="preserve">     </w:t>
      </w:r>
      <w:r>
        <w:rPr>
          <w:rFonts w:hAnsi="宋体" w:cs="宋体" w:hint="eastAsia"/>
          <w:sz w:val="24"/>
        </w:rPr>
        <w:t>注：</w:t>
      </w:r>
    </w:p>
    <w:p w:rsidR="00DA2503" w:rsidRDefault="002109DB">
      <w:pPr>
        <w:pStyle w:val="a6"/>
        <w:spacing w:line="360" w:lineRule="auto"/>
        <w:rPr>
          <w:rFonts w:hAnsi="宋体" w:cs="宋体"/>
          <w:sz w:val="24"/>
        </w:rPr>
      </w:pPr>
      <w:r>
        <w:rPr>
          <w:rFonts w:hAnsi="宋体" w:cs="宋体" w:hint="eastAsia"/>
          <w:sz w:val="24"/>
        </w:rPr>
        <w:t xml:space="preserve">      </w:t>
      </w:r>
      <w:r>
        <w:rPr>
          <w:rFonts w:hAnsi="宋体" w:cs="宋体" w:hint="eastAsia"/>
          <w:sz w:val="24"/>
        </w:rPr>
        <w:t>一、商务应答应包括第四章商务要求响应。如有遗漏，视为不响应。</w:t>
      </w:r>
    </w:p>
    <w:p w:rsidR="00DA2503" w:rsidRDefault="002109DB">
      <w:pPr>
        <w:pStyle w:val="a6"/>
        <w:spacing w:line="360" w:lineRule="auto"/>
        <w:rPr>
          <w:rFonts w:hAnsi="宋体" w:cs="宋体"/>
          <w:sz w:val="24"/>
        </w:rPr>
      </w:pPr>
      <w:r>
        <w:rPr>
          <w:rFonts w:hAnsi="宋体" w:cs="宋体" w:hint="eastAsia"/>
          <w:sz w:val="24"/>
        </w:rPr>
        <w:t xml:space="preserve">      </w:t>
      </w:r>
      <w:r>
        <w:rPr>
          <w:rFonts w:hAnsi="宋体" w:cs="宋体" w:hint="eastAsia"/>
          <w:sz w:val="24"/>
        </w:rPr>
        <w:t>二、供应商必须据实填写，不得虚假响应。</w:t>
      </w:r>
    </w:p>
    <w:p w:rsidR="00DA2503" w:rsidRDefault="00DA2503">
      <w:pPr>
        <w:spacing w:line="400" w:lineRule="exact"/>
        <w:ind w:leftChars="57" w:left="600" w:hangingChars="200" w:hanging="480"/>
        <w:rPr>
          <w:rFonts w:ascii="宋体" w:hAnsi="宋体" w:cs="宋体"/>
          <w:sz w:val="24"/>
        </w:rPr>
      </w:pPr>
    </w:p>
    <w:p w:rsidR="00DA2503" w:rsidRDefault="00DA2503">
      <w:pPr>
        <w:adjustRightInd w:val="0"/>
        <w:spacing w:line="480" w:lineRule="exact"/>
        <w:ind w:firstLineChars="200" w:firstLine="512"/>
        <w:rPr>
          <w:rFonts w:ascii="宋体" w:hAnsi="宋体" w:cs="宋体"/>
          <w:bCs/>
          <w:spacing w:val="8"/>
          <w:sz w:val="24"/>
        </w:rPr>
      </w:pPr>
      <w:bookmarkStart w:id="47" w:name="_Toc1239"/>
      <w:bookmarkStart w:id="48" w:name="_Toc21467"/>
      <w:bookmarkStart w:id="49" w:name="_Toc15840"/>
      <w:bookmarkStart w:id="50" w:name="_Toc1747"/>
      <w:bookmarkStart w:id="51" w:name="_Toc32165"/>
      <w:bookmarkStart w:id="52" w:name="_Toc27759"/>
      <w:bookmarkStart w:id="53" w:name="_Toc217446088"/>
    </w:p>
    <w:p w:rsidR="00DA2503" w:rsidRDefault="00DA2503">
      <w:pPr>
        <w:adjustRightInd w:val="0"/>
        <w:spacing w:line="480" w:lineRule="exact"/>
        <w:ind w:firstLineChars="200" w:firstLine="512"/>
        <w:rPr>
          <w:rFonts w:ascii="宋体" w:hAnsi="宋体" w:cs="宋体"/>
          <w:bCs/>
          <w:spacing w:val="8"/>
          <w:sz w:val="24"/>
        </w:rPr>
      </w:pPr>
    </w:p>
    <w:p w:rsidR="00DA2503" w:rsidRDefault="002109DB">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DA2503" w:rsidRDefault="002109DB">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DA2503" w:rsidRDefault="002109DB">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A2503" w:rsidRDefault="00DA2503">
      <w:pPr>
        <w:spacing w:line="440" w:lineRule="exact"/>
        <w:ind w:firstLineChars="200" w:firstLine="480"/>
        <w:rPr>
          <w:rFonts w:ascii="宋体" w:hAnsi="宋体" w:cs="宋体"/>
          <w:sz w:val="24"/>
        </w:rPr>
      </w:pPr>
    </w:p>
    <w:p w:rsidR="00DA2503" w:rsidRDefault="002109DB">
      <w:pPr>
        <w:pStyle w:val="2"/>
        <w:numPr>
          <w:ilvl w:val="1"/>
          <w:numId w:val="0"/>
        </w:numPr>
        <w:rPr>
          <w:rFonts w:ascii="宋体" w:hAnsi="宋体" w:cs="宋体"/>
          <w:sz w:val="36"/>
          <w:szCs w:val="36"/>
        </w:rPr>
      </w:pPr>
      <w:r>
        <w:rPr>
          <w:rFonts w:ascii="宋体" w:eastAsia="宋体" w:hAnsi="宋体" w:cs="宋体" w:hint="eastAsia"/>
          <w:sz w:val="36"/>
          <w:szCs w:val="36"/>
        </w:rPr>
        <w:t>（七）供应</w:t>
      </w:r>
      <w:proofErr w:type="gramStart"/>
      <w:r>
        <w:rPr>
          <w:rFonts w:ascii="宋体" w:eastAsia="宋体" w:hAnsi="宋体" w:cs="宋体" w:hint="eastAsia"/>
          <w:sz w:val="36"/>
          <w:szCs w:val="36"/>
        </w:rPr>
        <w:t>商类似</w:t>
      </w:r>
      <w:proofErr w:type="gramEnd"/>
      <w:r>
        <w:rPr>
          <w:rFonts w:ascii="宋体" w:eastAsia="宋体" w:hAnsi="宋体" w:cs="宋体" w:hint="eastAsia"/>
          <w:sz w:val="36"/>
          <w:szCs w:val="36"/>
        </w:rPr>
        <w:t>项目业绩一览表</w:t>
      </w:r>
    </w:p>
    <w:p w:rsidR="00DA2503" w:rsidRDefault="00DA2503">
      <w:pPr>
        <w:rPr>
          <w:rFonts w:ascii="宋体" w:hAnsi="宋体" w:cs="宋体"/>
        </w:rPr>
      </w:pP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334"/>
        <w:gridCol w:w="1440"/>
        <w:gridCol w:w="1320"/>
        <w:gridCol w:w="1161"/>
        <w:gridCol w:w="1260"/>
        <w:gridCol w:w="1374"/>
        <w:gridCol w:w="988"/>
      </w:tblGrid>
      <w:tr w:rsidR="00DA2503">
        <w:trPr>
          <w:cantSplit/>
          <w:trHeight w:val="600"/>
          <w:jc w:val="center"/>
        </w:trPr>
        <w:tc>
          <w:tcPr>
            <w:tcW w:w="1334" w:type="dxa"/>
            <w:tcBorders>
              <w:top w:val="single" w:sz="4" w:space="0" w:color="auto"/>
            </w:tcBorders>
            <w:vAlign w:val="center"/>
          </w:tcPr>
          <w:p w:rsidR="00DA2503" w:rsidRDefault="002109DB">
            <w:pPr>
              <w:widowControl/>
              <w:spacing w:line="360" w:lineRule="atLeast"/>
              <w:jc w:val="center"/>
              <w:outlineLvl w:val="1"/>
              <w:rPr>
                <w:rFonts w:ascii="宋体" w:hAnsi="宋体" w:cs="宋体"/>
                <w:sz w:val="24"/>
              </w:rPr>
            </w:pPr>
            <w:bookmarkStart w:id="54" w:name="_Toc10775"/>
            <w:bookmarkStart w:id="55" w:name="_Toc2172101"/>
            <w:bookmarkStart w:id="56" w:name="_Toc10889"/>
            <w:bookmarkStart w:id="57" w:name="_Toc23917"/>
            <w:bookmarkStart w:id="58" w:name="_Toc31823"/>
            <w:bookmarkStart w:id="59" w:name="_Toc26824"/>
            <w:bookmarkStart w:id="60" w:name="_Toc13121"/>
            <w:bookmarkStart w:id="61" w:name="_Toc17972"/>
            <w:bookmarkStart w:id="62" w:name="_Toc11615"/>
            <w:bookmarkStart w:id="63" w:name="_Toc25215"/>
            <w:bookmarkStart w:id="64" w:name="_Toc9557"/>
            <w:bookmarkStart w:id="65" w:name="_Toc5597"/>
            <w:bookmarkStart w:id="66" w:name="_Toc29724"/>
            <w:bookmarkStart w:id="67" w:name="_Toc24443"/>
            <w:bookmarkStart w:id="68" w:name="_Toc8417"/>
            <w:bookmarkStart w:id="69" w:name="_Toc17242"/>
            <w:bookmarkStart w:id="70" w:name="_Toc16971"/>
            <w:bookmarkStart w:id="71" w:name="_Toc18305"/>
            <w:bookmarkStart w:id="72" w:name="_Toc18152"/>
            <w:bookmarkStart w:id="73" w:name="_Toc8452"/>
            <w:bookmarkStart w:id="74" w:name="_Toc22753"/>
            <w:bookmarkStart w:id="75" w:name="_Toc26294"/>
            <w:bookmarkStart w:id="76" w:name="_Toc20694"/>
            <w:bookmarkStart w:id="77" w:name="_Toc472850138"/>
            <w:r>
              <w:rPr>
                <w:rFonts w:ascii="宋体" w:hAnsi="宋体" w:cs="宋体" w:hint="eastAsia"/>
                <w:sz w:val="24"/>
              </w:rPr>
              <w:t>年份</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c>
          <w:tcPr>
            <w:tcW w:w="1440" w:type="dxa"/>
            <w:vAlign w:val="center"/>
          </w:tcPr>
          <w:p w:rsidR="00DA2503" w:rsidRDefault="002109DB">
            <w:pPr>
              <w:widowControl/>
              <w:spacing w:line="360" w:lineRule="atLeast"/>
              <w:jc w:val="center"/>
              <w:outlineLvl w:val="1"/>
              <w:rPr>
                <w:rFonts w:ascii="宋体" w:hAnsi="宋体" w:cs="宋体"/>
                <w:sz w:val="24"/>
              </w:rPr>
            </w:pPr>
            <w:bookmarkStart w:id="78" w:name="_Toc7693"/>
            <w:bookmarkStart w:id="79" w:name="_Toc2172102"/>
            <w:bookmarkStart w:id="80" w:name="_Toc28800"/>
            <w:bookmarkStart w:id="81" w:name="_Toc10412"/>
            <w:bookmarkStart w:id="82" w:name="_Toc6495"/>
            <w:bookmarkStart w:id="83" w:name="_Toc25473"/>
            <w:bookmarkStart w:id="84" w:name="_Toc2286"/>
            <w:bookmarkStart w:id="85" w:name="_Toc2992"/>
            <w:bookmarkStart w:id="86" w:name="_Toc30647"/>
            <w:bookmarkStart w:id="87" w:name="_Toc472850139"/>
            <w:bookmarkStart w:id="88" w:name="_Toc12906"/>
            <w:bookmarkStart w:id="89" w:name="_Toc29674"/>
            <w:bookmarkStart w:id="90" w:name="_Toc20158"/>
            <w:bookmarkStart w:id="91" w:name="_Toc5201"/>
            <w:bookmarkStart w:id="92" w:name="_Toc28157"/>
            <w:bookmarkStart w:id="93" w:name="_Toc20050"/>
            <w:bookmarkStart w:id="94" w:name="_Toc19994"/>
            <w:bookmarkStart w:id="95" w:name="_Toc12989"/>
            <w:bookmarkStart w:id="96" w:name="_Toc26382"/>
            <w:bookmarkStart w:id="97" w:name="_Toc17829"/>
            <w:bookmarkStart w:id="98" w:name="_Toc24476"/>
            <w:bookmarkStart w:id="99" w:name="_Toc30691"/>
            <w:bookmarkStart w:id="100" w:name="_Toc14284"/>
            <w:bookmarkStart w:id="101" w:name="_Toc2483"/>
            <w:r>
              <w:rPr>
                <w:rFonts w:ascii="宋体" w:hAnsi="宋体" w:cs="宋体" w:hint="eastAsia"/>
                <w:sz w:val="24"/>
              </w:rPr>
              <w:t>用户名称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c>
        <w:tc>
          <w:tcPr>
            <w:tcW w:w="1320" w:type="dxa"/>
            <w:vAlign w:val="center"/>
          </w:tcPr>
          <w:p w:rsidR="00DA2503" w:rsidRDefault="002109DB">
            <w:pPr>
              <w:widowControl/>
              <w:spacing w:line="360" w:lineRule="atLeast"/>
              <w:jc w:val="center"/>
              <w:outlineLvl w:val="1"/>
              <w:rPr>
                <w:rFonts w:ascii="宋体" w:hAnsi="宋体" w:cs="宋体"/>
                <w:sz w:val="24"/>
              </w:rPr>
            </w:pPr>
            <w:bookmarkStart w:id="102" w:name="_Toc25490"/>
            <w:bookmarkStart w:id="103" w:name="_Toc2623"/>
            <w:bookmarkStart w:id="104" w:name="_Toc1317"/>
            <w:bookmarkStart w:id="105" w:name="_Toc24917"/>
            <w:bookmarkStart w:id="106" w:name="_Toc15479"/>
            <w:bookmarkStart w:id="107" w:name="_Toc1575"/>
            <w:bookmarkStart w:id="108" w:name="_Toc8061"/>
            <w:bookmarkStart w:id="109" w:name="_Toc20459"/>
            <w:bookmarkStart w:id="110" w:name="_Toc23816"/>
            <w:bookmarkStart w:id="111" w:name="_Toc10708"/>
            <w:bookmarkStart w:id="112" w:name="_Toc8939"/>
            <w:bookmarkStart w:id="113" w:name="_Toc6935"/>
            <w:bookmarkStart w:id="114" w:name="_Toc26720"/>
            <w:bookmarkStart w:id="115" w:name="_Toc21217"/>
            <w:bookmarkStart w:id="116" w:name="_Toc29097"/>
            <w:bookmarkStart w:id="117" w:name="_Toc29337"/>
            <w:bookmarkStart w:id="118" w:name="_Toc2172103"/>
            <w:bookmarkStart w:id="119" w:name="_Toc6951"/>
            <w:bookmarkStart w:id="120" w:name="_Toc472850140"/>
            <w:bookmarkStart w:id="121" w:name="_Toc16621"/>
            <w:bookmarkStart w:id="122" w:name="_Toc4416"/>
            <w:bookmarkStart w:id="123" w:name="_Toc22164"/>
            <w:bookmarkStart w:id="124" w:name="_Toc657"/>
            <w:bookmarkStart w:id="125" w:name="_Toc23933"/>
            <w:r>
              <w:rPr>
                <w:rFonts w:ascii="宋体" w:hAnsi="宋体" w:cs="宋体" w:hint="eastAsia"/>
                <w:sz w:val="24"/>
              </w:rPr>
              <w:t>项目名称</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1161" w:type="dxa"/>
            <w:vAlign w:val="center"/>
          </w:tcPr>
          <w:p w:rsidR="00DA2503" w:rsidRDefault="002109DB">
            <w:pPr>
              <w:widowControl/>
              <w:spacing w:line="360" w:lineRule="atLeast"/>
              <w:jc w:val="center"/>
              <w:outlineLvl w:val="1"/>
              <w:rPr>
                <w:rFonts w:ascii="宋体" w:hAnsi="宋体" w:cs="宋体"/>
                <w:sz w:val="24"/>
              </w:rPr>
            </w:pPr>
            <w:bookmarkStart w:id="126" w:name="_Toc30917"/>
            <w:bookmarkStart w:id="127" w:name="_Toc8363"/>
            <w:bookmarkStart w:id="128" w:name="_Toc23616"/>
            <w:bookmarkStart w:id="129" w:name="_Toc18894"/>
            <w:bookmarkStart w:id="130" w:name="_Toc26130"/>
            <w:bookmarkStart w:id="131" w:name="_Toc25216"/>
            <w:bookmarkStart w:id="132" w:name="_Toc17435"/>
            <w:bookmarkStart w:id="133" w:name="_Toc25134"/>
            <w:bookmarkStart w:id="134" w:name="_Toc25040"/>
            <w:bookmarkStart w:id="135" w:name="_Toc28572"/>
            <w:bookmarkStart w:id="136" w:name="_Toc8669"/>
            <w:bookmarkStart w:id="137" w:name="_Toc22442"/>
            <w:bookmarkStart w:id="138" w:name="_Toc12603"/>
            <w:bookmarkStart w:id="139" w:name="_Toc21934"/>
            <w:bookmarkStart w:id="140" w:name="_Toc22404"/>
            <w:bookmarkStart w:id="141" w:name="_Toc16377"/>
            <w:bookmarkStart w:id="142" w:name="_Toc9719"/>
            <w:bookmarkStart w:id="143" w:name="_Toc544"/>
            <w:bookmarkStart w:id="144" w:name="_Toc15883"/>
            <w:bookmarkStart w:id="145" w:name="_Toc20732"/>
            <w:bookmarkStart w:id="146" w:name="_Toc472850141"/>
            <w:bookmarkStart w:id="147" w:name="_Toc2172104"/>
            <w:r>
              <w:rPr>
                <w:rFonts w:ascii="宋体" w:hAnsi="宋体" w:cs="宋体" w:hint="eastAsia"/>
                <w:sz w:val="24"/>
              </w:rPr>
              <w:t>完成时间</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c>
        <w:tc>
          <w:tcPr>
            <w:tcW w:w="1260" w:type="dxa"/>
            <w:vAlign w:val="center"/>
          </w:tcPr>
          <w:p w:rsidR="00DA2503" w:rsidRDefault="002109DB">
            <w:pPr>
              <w:widowControl/>
              <w:spacing w:line="360" w:lineRule="atLeast"/>
              <w:jc w:val="center"/>
              <w:outlineLvl w:val="1"/>
              <w:rPr>
                <w:rFonts w:ascii="宋体" w:hAnsi="宋体" w:cs="宋体"/>
                <w:sz w:val="24"/>
              </w:rPr>
            </w:pPr>
            <w:bookmarkStart w:id="148" w:name="_Toc22564"/>
            <w:bookmarkStart w:id="149" w:name="_Toc6767"/>
            <w:bookmarkStart w:id="150" w:name="_Toc7252"/>
            <w:bookmarkStart w:id="151" w:name="_Toc6225"/>
            <w:bookmarkStart w:id="152" w:name="_Toc7449"/>
            <w:bookmarkStart w:id="153" w:name="_Toc472850142"/>
            <w:bookmarkStart w:id="154" w:name="_Toc12082"/>
            <w:bookmarkStart w:id="155" w:name="_Toc24169"/>
            <w:bookmarkStart w:id="156" w:name="_Toc3067"/>
            <w:bookmarkStart w:id="157" w:name="_Toc7185"/>
            <w:bookmarkStart w:id="158" w:name="_Toc20655"/>
            <w:bookmarkStart w:id="159" w:name="_Toc14496"/>
            <w:bookmarkStart w:id="160" w:name="_Toc12175"/>
            <w:bookmarkStart w:id="161" w:name="_Toc26788"/>
            <w:bookmarkStart w:id="162" w:name="_Toc18227"/>
            <w:bookmarkStart w:id="163" w:name="_Toc28172"/>
            <w:bookmarkStart w:id="164" w:name="_Toc9353"/>
            <w:bookmarkStart w:id="165" w:name="_Toc13985"/>
            <w:bookmarkStart w:id="166" w:name="_Toc18902"/>
            <w:bookmarkStart w:id="167" w:name="_Toc10659"/>
            <w:bookmarkStart w:id="168" w:name="_Toc3495"/>
            <w:bookmarkStart w:id="169" w:name="_Toc2172105"/>
            <w:bookmarkStart w:id="170" w:name="_Toc30274"/>
            <w:bookmarkStart w:id="171" w:name="_Toc30883"/>
            <w:r>
              <w:rPr>
                <w:rFonts w:ascii="宋体" w:hAnsi="宋体" w:cs="宋体" w:hint="eastAsia"/>
                <w:sz w:val="24"/>
              </w:rPr>
              <w:t>合同金额</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c>
        <w:tc>
          <w:tcPr>
            <w:tcW w:w="1374" w:type="dxa"/>
            <w:tcBorders>
              <w:right w:val="single" w:sz="4" w:space="0" w:color="auto"/>
            </w:tcBorders>
            <w:vAlign w:val="center"/>
          </w:tcPr>
          <w:p w:rsidR="00DA2503" w:rsidRDefault="002109DB">
            <w:pPr>
              <w:widowControl/>
              <w:spacing w:line="360" w:lineRule="atLeast"/>
              <w:jc w:val="center"/>
              <w:outlineLvl w:val="1"/>
              <w:rPr>
                <w:rFonts w:ascii="宋体" w:hAnsi="宋体" w:cs="宋体"/>
                <w:sz w:val="24"/>
              </w:rPr>
            </w:pPr>
            <w:bookmarkStart w:id="172" w:name="_Toc19511"/>
            <w:bookmarkStart w:id="173" w:name="_Toc31313"/>
            <w:bookmarkStart w:id="174" w:name="_Toc15471"/>
            <w:bookmarkStart w:id="175" w:name="_Toc8927"/>
            <w:bookmarkStart w:id="176" w:name="_Toc23063"/>
            <w:bookmarkStart w:id="177" w:name="_Toc18298"/>
            <w:bookmarkStart w:id="178" w:name="_Toc2172106"/>
            <w:bookmarkStart w:id="179" w:name="_Toc16449"/>
            <w:bookmarkStart w:id="180" w:name="_Toc7183"/>
            <w:bookmarkStart w:id="181" w:name="_Toc472850143"/>
            <w:bookmarkStart w:id="182" w:name="_Toc24302"/>
            <w:bookmarkStart w:id="183" w:name="_Toc11516"/>
            <w:bookmarkStart w:id="184" w:name="_Toc4012"/>
            <w:bookmarkStart w:id="185" w:name="_Toc25839"/>
            <w:bookmarkStart w:id="186" w:name="_Toc5195"/>
            <w:bookmarkStart w:id="187" w:name="_Toc18179"/>
            <w:bookmarkStart w:id="188" w:name="_Toc13525"/>
            <w:bookmarkStart w:id="189" w:name="_Toc19853"/>
            <w:bookmarkStart w:id="190" w:name="_Toc12438"/>
            <w:bookmarkStart w:id="191" w:name="_Toc29176"/>
            <w:bookmarkStart w:id="192" w:name="_Toc21077"/>
            <w:bookmarkStart w:id="193" w:name="_Toc4760"/>
            <w:bookmarkStart w:id="194" w:name="_Toc11076"/>
            <w:r>
              <w:rPr>
                <w:rFonts w:ascii="宋体" w:hAnsi="宋体" w:cs="宋体" w:hint="eastAsia"/>
                <w:sz w:val="24"/>
              </w:rPr>
              <w:t>是否通过</w:t>
            </w:r>
            <w:r>
              <w:rPr>
                <w:rFonts w:ascii="宋体" w:hAnsi="宋体" w:cs="宋体" w:hint="eastAsia"/>
                <w:sz w:val="24"/>
              </w:rPr>
              <w:t xml:space="preserve">   </w:t>
            </w:r>
            <w:r>
              <w:rPr>
                <w:rFonts w:ascii="宋体" w:hAnsi="宋体" w:cs="宋体" w:hint="eastAsia"/>
                <w:sz w:val="24"/>
              </w:rPr>
              <w:t>验收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c>
        <w:tc>
          <w:tcPr>
            <w:tcW w:w="988" w:type="dxa"/>
            <w:tcBorders>
              <w:left w:val="single" w:sz="4" w:space="0" w:color="auto"/>
            </w:tcBorders>
            <w:vAlign w:val="center"/>
          </w:tcPr>
          <w:p w:rsidR="00DA2503" w:rsidRDefault="002109DB">
            <w:pPr>
              <w:widowControl/>
              <w:spacing w:line="360" w:lineRule="atLeast"/>
              <w:jc w:val="center"/>
              <w:outlineLvl w:val="1"/>
              <w:rPr>
                <w:rFonts w:ascii="宋体" w:hAnsi="宋体" w:cs="宋体"/>
                <w:sz w:val="24"/>
              </w:rPr>
            </w:pPr>
            <w:bookmarkStart w:id="195" w:name="_Toc13033"/>
            <w:bookmarkStart w:id="196" w:name="_Toc4398"/>
            <w:bookmarkStart w:id="197" w:name="_Toc24722"/>
            <w:bookmarkStart w:id="198" w:name="_Toc6768"/>
            <w:bookmarkStart w:id="199" w:name="_Toc7716"/>
            <w:bookmarkStart w:id="200" w:name="_Toc18483"/>
            <w:bookmarkStart w:id="201" w:name="_Toc20155"/>
            <w:bookmarkStart w:id="202" w:name="_Toc472850144"/>
            <w:bookmarkStart w:id="203" w:name="_Toc9421"/>
            <w:bookmarkStart w:id="204" w:name="_Toc20491"/>
            <w:bookmarkStart w:id="205" w:name="_Toc24236"/>
            <w:bookmarkStart w:id="206" w:name="_Toc11024"/>
            <w:bookmarkStart w:id="207" w:name="_Toc6825"/>
            <w:bookmarkStart w:id="208" w:name="_Toc10255"/>
            <w:bookmarkStart w:id="209" w:name="_Toc4981"/>
            <w:bookmarkStart w:id="210" w:name="_Toc7514"/>
            <w:bookmarkStart w:id="211" w:name="_Toc28129"/>
            <w:bookmarkStart w:id="212" w:name="_Toc25304"/>
            <w:bookmarkStart w:id="213" w:name="_Toc19605"/>
            <w:bookmarkStart w:id="214" w:name="_Toc4348"/>
            <w:bookmarkStart w:id="215" w:name="_Toc3467"/>
            <w:bookmarkStart w:id="216" w:name="_Toc2172107"/>
            <w:bookmarkStart w:id="217" w:name="_Toc30858"/>
            <w:bookmarkStart w:id="218" w:name="_Toc23712"/>
            <w:r>
              <w:rPr>
                <w:rFonts w:ascii="宋体" w:hAnsi="宋体" w:cs="宋体" w:hint="eastAsia"/>
                <w:sz w:val="24"/>
              </w:rPr>
              <w:t>备注</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r w:rsidR="00DA2503">
        <w:trPr>
          <w:cantSplit/>
          <w:trHeight w:val="600"/>
          <w:jc w:val="center"/>
        </w:trPr>
        <w:tc>
          <w:tcPr>
            <w:tcW w:w="1334" w:type="dxa"/>
            <w:vAlign w:val="center"/>
          </w:tcPr>
          <w:p w:rsidR="00DA2503" w:rsidRDefault="00DA2503">
            <w:pPr>
              <w:widowControl/>
              <w:spacing w:line="360" w:lineRule="atLeast"/>
              <w:ind w:firstLineChars="196" w:firstLine="470"/>
              <w:jc w:val="left"/>
              <w:rPr>
                <w:rFonts w:ascii="宋体" w:hAnsi="宋体" w:cs="宋体"/>
                <w:sz w:val="24"/>
              </w:rPr>
            </w:pPr>
          </w:p>
        </w:tc>
        <w:tc>
          <w:tcPr>
            <w:tcW w:w="1440" w:type="dxa"/>
            <w:vAlign w:val="center"/>
          </w:tcPr>
          <w:p w:rsidR="00DA2503" w:rsidRDefault="00DA2503">
            <w:pPr>
              <w:widowControl/>
              <w:spacing w:line="360" w:lineRule="atLeast"/>
              <w:ind w:firstLineChars="196" w:firstLine="470"/>
              <w:jc w:val="left"/>
              <w:rPr>
                <w:rFonts w:ascii="宋体" w:hAnsi="宋体" w:cs="宋体"/>
                <w:sz w:val="24"/>
              </w:rPr>
            </w:pPr>
          </w:p>
        </w:tc>
        <w:tc>
          <w:tcPr>
            <w:tcW w:w="1320" w:type="dxa"/>
            <w:vAlign w:val="center"/>
          </w:tcPr>
          <w:p w:rsidR="00DA2503" w:rsidRDefault="00DA2503">
            <w:pPr>
              <w:widowControl/>
              <w:spacing w:line="360" w:lineRule="atLeast"/>
              <w:ind w:firstLineChars="196" w:firstLine="470"/>
              <w:jc w:val="left"/>
              <w:rPr>
                <w:rFonts w:ascii="宋体" w:hAnsi="宋体" w:cs="宋体"/>
                <w:sz w:val="24"/>
              </w:rPr>
            </w:pPr>
          </w:p>
        </w:tc>
        <w:tc>
          <w:tcPr>
            <w:tcW w:w="1161" w:type="dxa"/>
            <w:vAlign w:val="center"/>
          </w:tcPr>
          <w:p w:rsidR="00DA2503" w:rsidRDefault="00DA2503">
            <w:pPr>
              <w:widowControl/>
              <w:spacing w:line="360" w:lineRule="atLeast"/>
              <w:ind w:firstLineChars="196" w:firstLine="470"/>
              <w:jc w:val="left"/>
              <w:rPr>
                <w:rFonts w:ascii="宋体" w:hAnsi="宋体" w:cs="宋体"/>
                <w:sz w:val="24"/>
              </w:rPr>
            </w:pPr>
          </w:p>
        </w:tc>
        <w:tc>
          <w:tcPr>
            <w:tcW w:w="1260" w:type="dxa"/>
            <w:vAlign w:val="center"/>
          </w:tcPr>
          <w:p w:rsidR="00DA2503" w:rsidRDefault="00DA2503">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r>
      <w:tr w:rsidR="00DA2503">
        <w:trPr>
          <w:cantSplit/>
          <w:trHeight w:val="600"/>
          <w:jc w:val="center"/>
        </w:trPr>
        <w:tc>
          <w:tcPr>
            <w:tcW w:w="1334" w:type="dxa"/>
            <w:vAlign w:val="center"/>
          </w:tcPr>
          <w:p w:rsidR="00DA2503" w:rsidRDefault="00DA2503">
            <w:pPr>
              <w:widowControl/>
              <w:spacing w:line="360" w:lineRule="atLeast"/>
              <w:ind w:firstLineChars="196" w:firstLine="470"/>
              <w:jc w:val="left"/>
              <w:rPr>
                <w:rFonts w:ascii="宋体" w:hAnsi="宋体" w:cs="宋体"/>
                <w:sz w:val="24"/>
              </w:rPr>
            </w:pPr>
          </w:p>
        </w:tc>
        <w:tc>
          <w:tcPr>
            <w:tcW w:w="1440" w:type="dxa"/>
            <w:vAlign w:val="center"/>
          </w:tcPr>
          <w:p w:rsidR="00DA2503" w:rsidRDefault="00DA2503">
            <w:pPr>
              <w:widowControl/>
              <w:spacing w:line="360" w:lineRule="atLeast"/>
              <w:ind w:firstLineChars="196" w:firstLine="470"/>
              <w:jc w:val="left"/>
              <w:rPr>
                <w:rFonts w:ascii="宋体" w:hAnsi="宋体" w:cs="宋体"/>
                <w:sz w:val="24"/>
              </w:rPr>
            </w:pPr>
          </w:p>
        </w:tc>
        <w:tc>
          <w:tcPr>
            <w:tcW w:w="1320" w:type="dxa"/>
            <w:vAlign w:val="center"/>
          </w:tcPr>
          <w:p w:rsidR="00DA2503" w:rsidRDefault="00DA2503">
            <w:pPr>
              <w:widowControl/>
              <w:spacing w:line="360" w:lineRule="atLeast"/>
              <w:ind w:firstLineChars="196" w:firstLine="470"/>
              <w:jc w:val="left"/>
              <w:rPr>
                <w:rFonts w:ascii="宋体" w:hAnsi="宋体" w:cs="宋体"/>
                <w:sz w:val="24"/>
              </w:rPr>
            </w:pPr>
          </w:p>
        </w:tc>
        <w:tc>
          <w:tcPr>
            <w:tcW w:w="1161" w:type="dxa"/>
            <w:vAlign w:val="center"/>
          </w:tcPr>
          <w:p w:rsidR="00DA2503" w:rsidRDefault="00DA2503">
            <w:pPr>
              <w:widowControl/>
              <w:spacing w:line="360" w:lineRule="atLeast"/>
              <w:ind w:firstLineChars="196" w:firstLine="470"/>
              <w:jc w:val="left"/>
              <w:rPr>
                <w:rFonts w:ascii="宋体" w:hAnsi="宋体" w:cs="宋体"/>
                <w:sz w:val="24"/>
              </w:rPr>
            </w:pPr>
          </w:p>
        </w:tc>
        <w:tc>
          <w:tcPr>
            <w:tcW w:w="1260" w:type="dxa"/>
            <w:vAlign w:val="center"/>
          </w:tcPr>
          <w:p w:rsidR="00DA2503" w:rsidRDefault="00DA2503">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r>
      <w:tr w:rsidR="00DA2503">
        <w:trPr>
          <w:cantSplit/>
          <w:trHeight w:val="600"/>
          <w:jc w:val="center"/>
        </w:trPr>
        <w:tc>
          <w:tcPr>
            <w:tcW w:w="1334" w:type="dxa"/>
            <w:vAlign w:val="center"/>
          </w:tcPr>
          <w:p w:rsidR="00DA2503" w:rsidRDefault="00DA2503">
            <w:pPr>
              <w:widowControl/>
              <w:spacing w:line="360" w:lineRule="atLeast"/>
              <w:ind w:firstLineChars="196" w:firstLine="470"/>
              <w:jc w:val="left"/>
              <w:rPr>
                <w:rFonts w:ascii="宋体" w:hAnsi="宋体" w:cs="宋体"/>
                <w:sz w:val="24"/>
              </w:rPr>
            </w:pPr>
          </w:p>
        </w:tc>
        <w:tc>
          <w:tcPr>
            <w:tcW w:w="1440" w:type="dxa"/>
            <w:vAlign w:val="center"/>
          </w:tcPr>
          <w:p w:rsidR="00DA2503" w:rsidRDefault="00DA2503">
            <w:pPr>
              <w:widowControl/>
              <w:spacing w:line="360" w:lineRule="atLeast"/>
              <w:ind w:firstLineChars="196" w:firstLine="470"/>
              <w:jc w:val="left"/>
              <w:rPr>
                <w:rFonts w:ascii="宋体" w:hAnsi="宋体" w:cs="宋体"/>
                <w:sz w:val="24"/>
              </w:rPr>
            </w:pPr>
          </w:p>
        </w:tc>
        <w:tc>
          <w:tcPr>
            <w:tcW w:w="1320" w:type="dxa"/>
            <w:vAlign w:val="center"/>
          </w:tcPr>
          <w:p w:rsidR="00DA2503" w:rsidRDefault="00DA2503">
            <w:pPr>
              <w:widowControl/>
              <w:spacing w:line="360" w:lineRule="atLeast"/>
              <w:ind w:firstLineChars="196" w:firstLine="470"/>
              <w:jc w:val="left"/>
              <w:rPr>
                <w:rFonts w:ascii="宋体" w:hAnsi="宋体" w:cs="宋体"/>
                <w:sz w:val="24"/>
              </w:rPr>
            </w:pPr>
          </w:p>
        </w:tc>
        <w:tc>
          <w:tcPr>
            <w:tcW w:w="1161" w:type="dxa"/>
            <w:vAlign w:val="center"/>
          </w:tcPr>
          <w:p w:rsidR="00DA2503" w:rsidRDefault="00DA2503">
            <w:pPr>
              <w:widowControl/>
              <w:spacing w:line="360" w:lineRule="atLeast"/>
              <w:ind w:firstLineChars="196" w:firstLine="470"/>
              <w:jc w:val="left"/>
              <w:rPr>
                <w:rFonts w:ascii="宋体" w:hAnsi="宋体" w:cs="宋体"/>
                <w:sz w:val="24"/>
              </w:rPr>
            </w:pPr>
          </w:p>
        </w:tc>
        <w:tc>
          <w:tcPr>
            <w:tcW w:w="1260" w:type="dxa"/>
            <w:vAlign w:val="center"/>
          </w:tcPr>
          <w:p w:rsidR="00DA2503" w:rsidRDefault="00DA2503">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DA2503" w:rsidRDefault="00DA2503">
            <w:pPr>
              <w:widowControl/>
              <w:spacing w:line="360" w:lineRule="atLeast"/>
              <w:ind w:firstLineChars="196" w:firstLine="470"/>
              <w:jc w:val="left"/>
              <w:rPr>
                <w:rFonts w:ascii="宋体" w:hAnsi="宋体" w:cs="宋体"/>
                <w:sz w:val="24"/>
              </w:rPr>
            </w:pPr>
          </w:p>
        </w:tc>
      </w:tr>
    </w:tbl>
    <w:p w:rsidR="00DA2503" w:rsidRDefault="00DA2503">
      <w:pPr>
        <w:rPr>
          <w:rFonts w:ascii="宋体" w:hAnsi="宋体" w:cs="宋体"/>
        </w:rPr>
      </w:pPr>
    </w:p>
    <w:p w:rsidR="00DA2503" w:rsidRDefault="002109DB">
      <w:pPr>
        <w:spacing w:line="440" w:lineRule="exact"/>
        <w:ind w:firstLineChars="200" w:firstLine="480"/>
        <w:rPr>
          <w:rFonts w:ascii="宋体" w:hAnsi="宋体" w:cs="宋体"/>
          <w:sz w:val="24"/>
        </w:rPr>
      </w:pPr>
      <w:r>
        <w:rPr>
          <w:rFonts w:ascii="宋体" w:hAnsi="宋体" w:cs="宋体" w:hint="eastAsia"/>
          <w:sz w:val="24"/>
        </w:rPr>
        <w:t>注：供应商（仅限于供应商自己实施的）以上业绩需提供有关书面证明材料。</w:t>
      </w:r>
    </w:p>
    <w:p w:rsidR="00DA2503" w:rsidRDefault="00DA2503">
      <w:pPr>
        <w:rPr>
          <w:rFonts w:ascii="宋体" w:hAnsi="宋体" w:cs="宋体"/>
        </w:rPr>
      </w:pPr>
    </w:p>
    <w:p w:rsidR="00DA2503" w:rsidRDefault="00DA2503">
      <w:pPr>
        <w:rPr>
          <w:rFonts w:ascii="宋体" w:hAnsi="宋体" w:cs="宋体"/>
        </w:rPr>
      </w:pPr>
    </w:p>
    <w:p w:rsidR="00DA2503" w:rsidRDefault="002109DB">
      <w:pPr>
        <w:adjustRightInd w:val="0"/>
        <w:spacing w:line="480" w:lineRule="exact"/>
        <w:ind w:firstLineChars="200" w:firstLine="512"/>
        <w:rPr>
          <w:rFonts w:ascii="宋体" w:hAnsi="宋体" w:cs="宋体"/>
          <w:bCs/>
          <w:spacing w:val="8"/>
          <w:sz w:val="24"/>
        </w:rPr>
      </w:pPr>
      <w:bookmarkStart w:id="219" w:name="_Toc12932"/>
      <w:bookmarkStart w:id="220" w:name="_Toc15878"/>
      <w:bookmarkStart w:id="221" w:name="_Toc30032"/>
      <w:bookmarkStart w:id="222" w:name="_Toc9871"/>
      <w:bookmarkStart w:id="223" w:name="_Toc15591"/>
      <w:bookmarkStart w:id="224" w:name="_Toc217446091"/>
      <w:bookmarkStart w:id="225" w:name="_Toc17562"/>
      <w:bookmarkStart w:id="226" w:name="_Toc934"/>
      <w:bookmarkStart w:id="227" w:name="_Toc6171"/>
      <w:bookmarkStart w:id="228" w:name="_Toc236"/>
      <w:bookmarkStart w:id="229" w:name="_Toc22072"/>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DA2503" w:rsidRDefault="002109DB">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DA2503" w:rsidRDefault="002109DB">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219"/>
    <w:bookmarkEnd w:id="220"/>
    <w:bookmarkEnd w:id="221"/>
    <w:bookmarkEnd w:id="222"/>
    <w:bookmarkEnd w:id="223"/>
    <w:bookmarkEnd w:id="224"/>
    <w:bookmarkEnd w:id="225"/>
    <w:bookmarkEnd w:id="226"/>
    <w:bookmarkEnd w:id="227"/>
    <w:bookmarkEnd w:id="228"/>
    <w:bookmarkEnd w:id="229"/>
    <w:p w:rsidR="00DA2503" w:rsidRDefault="00DA2503">
      <w:pPr>
        <w:spacing w:line="360" w:lineRule="auto"/>
        <w:rPr>
          <w:rFonts w:ascii="宋体" w:hAnsi="宋体" w:cs="宋体"/>
          <w:b/>
          <w:sz w:val="24"/>
        </w:rPr>
      </w:pPr>
    </w:p>
    <w:p w:rsidR="00DA2503" w:rsidRDefault="002109DB">
      <w:pPr>
        <w:spacing w:line="440" w:lineRule="exact"/>
        <w:ind w:firstLineChars="200" w:firstLine="720"/>
        <w:rPr>
          <w:rFonts w:ascii="宋体" w:hAnsi="宋体" w:cs="宋体"/>
          <w:b/>
          <w:sz w:val="30"/>
          <w:szCs w:val="30"/>
        </w:rPr>
      </w:pPr>
      <w:r>
        <w:rPr>
          <w:rFonts w:ascii="宋体" w:hAnsi="宋体" w:cs="宋体"/>
          <w:sz w:val="36"/>
          <w:szCs w:val="36"/>
        </w:rPr>
        <w:br w:type="page"/>
      </w:r>
      <w:bookmarkEnd w:id="47"/>
      <w:bookmarkEnd w:id="48"/>
      <w:bookmarkEnd w:id="49"/>
      <w:bookmarkEnd w:id="50"/>
      <w:bookmarkEnd w:id="51"/>
      <w:bookmarkEnd w:id="52"/>
      <w:bookmarkEnd w:id="53"/>
    </w:p>
    <w:p w:rsidR="00DA2503" w:rsidRDefault="002109DB">
      <w:pPr>
        <w:spacing w:line="360" w:lineRule="auto"/>
        <w:jc w:val="left"/>
        <w:rPr>
          <w:rFonts w:ascii="宋体" w:eastAsia="宋体" w:hAnsi="宋体" w:cs="宋体"/>
          <w:b/>
          <w:sz w:val="32"/>
          <w:szCs w:val="32"/>
        </w:rPr>
      </w:pPr>
      <w:r>
        <w:rPr>
          <w:rFonts w:ascii="宋体" w:eastAsia="宋体" w:hAnsi="宋体" w:cs="宋体" w:hint="eastAsia"/>
          <w:b/>
          <w:sz w:val="32"/>
          <w:szCs w:val="32"/>
        </w:rPr>
        <w:lastRenderedPageBreak/>
        <w:t>附件：磋商申请文件封面格式</w:t>
      </w:r>
    </w:p>
    <w:p w:rsidR="00DA2503" w:rsidRDefault="002109DB">
      <w:pPr>
        <w:spacing w:line="360" w:lineRule="auto"/>
        <w:jc w:val="right"/>
        <w:rPr>
          <w:rFonts w:ascii="宋体" w:eastAsia="宋体" w:hAnsi="宋体" w:cs="宋体"/>
          <w:b/>
          <w:sz w:val="32"/>
          <w:szCs w:val="32"/>
        </w:rPr>
      </w:pPr>
      <w:r>
        <w:rPr>
          <w:rFonts w:ascii="宋体" w:eastAsia="宋体" w:hAnsi="宋体" w:cs="宋体" w:hint="eastAsia"/>
          <w:b/>
          <w:sz w:val="32"/>
          <w:szCs w:val="32"/>
        </w:rPr>
        <w:t>正本/副本</w:t>
      </w:r>
    </w:p>
    <w:p w:rsidR="00DA2503" w:rsidRDefault="00DA2503">
      <w:pPr>
        <w:spacing w:line="0" w:lineRule="atLeast"/>
        <w:jc w:val="center"/>
        <w:rPr>
          <w:rFonts w:ascii="宋体" w:eastAsia="宋体" w:hAnsi="宋体" w:cs="宋体"/>
          <w:b/>
          <w:sz w:val="52"/>
          <w:szCs w:val="52"/>
        </w:rPr>
      </w:pPr>
    </w:p>
    <w:p w:rsidR="00DA2503" w:rsidRDefault="00DA2503">
      <w:pPr>
        <w:spacing w:line="0" w:lineRule="atLeast"/>
        <w:jc w:val="center"/>
        <w:rPr>
          <w:rFonts w:ascii="宋体" w:eastAsia="宋体" w:hAnsi="宋体" w:cs="宋体"/>
          <w:b/>
          <w:sz w:val="52"/>
          <w:szCs w:val="52"/>
        </w:rPr>
      </w:pPr>
    </w:p>
    <w:p w:rsidR="00DA2503" w:rsidRDefault="00DA2503">
      <w:pPr>
        <w:spacing w:line="360" w:lineRule="auto"/>
        <w:jc w:val="left"/>
        <w:rPr>
          <w:rFonts w:ascii="宋体" w:eastAsia="宋体" w:hAnsi="宋体" w:cs="宋体"/>
          <w:b/>
          <w:sz w:val="44"/>
          <w:szCs w:val="44"/>
        </w:rPr>
      </w:pPr>
    </w:p>
    <w:p w:rsidR="00DA2503" w:rsidRDefault="002109DB">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DA2503" w:rsidRDefault="00DA2503">
      <w:pPr>
        <w:spacing w:line="360" w:lineRule="auto"/>
        <w:jc w:val="left"/>
        <w:rPr>
          <w:rFonts w:ascii="宋体" w:eastAsia="宋体" w:hAnsi="宋体" w:cs="宋体"/>
          <w:b/>
          <w:sz w:val="72"/>
          <w:szCs w:val="72"/>
        </w:rPr>
      </w:pPr>
    </w:p>
    <w:p w:rsidR="00DA2503" w:rsidRDefault="00DA2503">
      <w:pPr>
        <w:spacing w:line="360" w:lineRule="auto"/>
        <w:jc w:val="left"/>
        <w:rPr>
          <w:rFonts w:ascii="宋体" w:eastAsia="宋体" w:hAnsi="宋体" w:cs="宋体"/>
          <w:b/>
          <w:sz w:val="72"/>
          <w:szCs w:val="72"/>
        </w:rPr>
      </w:pPr>
    </w:p>
    <w:p w:rsidR="00DA2503" w:rsidRDefault="00DA2503">
      <w:pPr>
        <w:spacing w:line="360" w:lineRule="auto"/>
        <w:jc w:val="left"/>
        <w:rPr>
          <w:rFonts w:ascii="宋体" w:eastAsia="宋体" w:hAnsi="宋体" w:cs="宋体"/>
          <w:b/>
          <w:sz w:val="44"/>
          <w:szCs w:val="44"/>
        </w:rPr>
      </w:pPr>
    </w:p>
    <w:p w:rsidR="00DA2503" w:rsidRDefault="00DA2503">
      <w:pPr>
        <w:spacing w:line="360" w:lineRule="auto"/>
        <w:jc w:val="left"/>
        <w:rPr>
          <w:rFonts w:ascii="宋体" w:eastAsia="宋体" w:hAnsi="宋体" w:cs="宋体"/>
          <w:b/>
          <w:sz w:val="44"/>
          <w:szCs w:val="44"/>
        </w:rPr>
      </w:pPr>
    </w:p>
    <w:p w:rsidR="00DA2503" w:rsidRDefault="002109DB">
      <w:pPr>
        <w:spacing w:line="360" w:lineRule="auto"/>
        <w:ind w:leftChars="608" w:left="1277"/>
        <w:jc w:val="left"/>
        <w:rPr>
          <w:rFonts w:ascii="宋体" w:eastAsia="宋体" w:hAnsi="宋体" w:cs="Times New Roman"/>
          <w:b/>
          <w:sz w:val="32"/>
          <w:szCs w:val="32"/>
        </w:rPr>
      </w:pPr>
      <w:r>
        <w:rPr>
          <w:rFonts w:ascii="宋体" w:eastAsia="宋体" w:hAnsi="宋体" w:cs="Times New Roman" w:hint="eastAsia"/>
          <w:b/>
          <w:sz w:val="32"/>
          <w:szCs w:val="32"/>
        </w:rPr>
        <w:t>项目名称：</w:t>
      </w:r>
      <w:r w:rsidR="00C83184" w:rsidRPr="00C83184">
        <w:rPr>
          <w:rFonts w:ascii="宋体" w:eastAsia="宋体" w:hAnsi="宋体" w:cs="Times New Roman" w:hint="eastAsia"/>
          <w:b/>
          <w:sz w:val="32"/>
          <w:szCs w:val="32"/>
        </w:rPr>
        <w:t>新春氛围布置及</w:t>
      </w:r>
      <w:r>
        <w:rPr>
          <w:rFonts w:ascii="宋体" w:eastAsia="宋体" w:hAnsi="宋体" w:cs="Times New Roman" w:hint="eastAsia"/>
          <w:b/>
          <w:sz w:val="32"/>
          <w:szCs w:val="32"/>
        </w:rPr>
        <w:t>年终总结大会布展服务项目</w:t>
      </w:r>
      <w:bookmarkStart w:id="230" w:name="_GoBack"/>
      <w:bookmarkEnd w:id="230"/>
    </w:p>
    <w:p w:rsidR="00DA2503" w:rsidRDefault="002109DB">
      <w:pPr>
        <w:spacing w:line="360" w:lineRule="auto"/>
        <w:ind w:leftChars="608" w:left="1277"/>
        <w:jc w:val="left"/>
        <w:rPr>
          <w:rFonts w:ascii="宋体" w:eastAsia="宋体" w:hAnsi="宋体" w:cs="Times New Roman"/>
          <w:b/>
          <w:sz w:val="32"/>
          <w:szCs w:val="32"/>
        </w:rPr>
      </w:pPr>
      <w:r>
        <w:rPr>
          <w:rFonts w:ascii="宋体" w:eastAsia="宋体" w:hAnsi="宋体" w:cs="Times New Roman" w:hint="eastAsia"/>
          <w:b/>
          <w:sz w:val="32"/>
          <w:szCs w:val="32"/>
        </w:rPr>
        <w:t>项目编号：</w:t>
      </w:r>
      <w:r w:rsidR="00025284">
        <w:rPr>
          <w:rFonts w:ascii="宋体" w:eastAsia="宋体" w:hAnsi="宋体" w:cs="Times New Roman" w:hint="eastAsia"/>
          <w:b/>
          <w:sz w:val="32"/>
          <w:szCs w:val="32"/>
        </w:rPr>
        <w:t>MYZYYY竞</w:t>
      </w:r>
      <w:proofErr w:type="gramStart"/>
      <w:r w:rsidR="00025284">
        <w:rPr>
          <w:rFonts w:ascii="宋体" w:eastAsia="宋体" w:hAnsi="宋体" w:cs="Times New Roman" w:hint="eastAsia"/>
          <w:b/>
          <w:sz w:val="32"/>
          <w:szCs w:val="32"/>
        </w:rPr>
        <w:t>磋</w:t>
      </w:r>
      <w:proofErr w:type="gramEnd"/>
      <w:r w:rsidR="00025284">
        <w:rPr>
          <w:rFonts w:ascii="宋体" w:eastAsia="宋体" w:hAnsi="宋体" w:cs="Times New Roman" w:hint="eastAsia"/>
          <w:b/>
          <w:sz w:val="32"/>
          <w:szCs w:val="32"/>
        </w:rPr>
        <w:t>（2024）41号</w:t>
      </w:r>
    </w:p>
    <w:p w:rsidR="00DA2503" w:rsidRDefault="002109DB">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DA2503" w:rsidRDefault="00DA2503">
      <w:pPr>
        <w:spacing w:line="360" w:lineRule="auto"/>
        <w:jc w:val="left"/>
        <w:rPr>
          <w:rFonts w:ascii="宋体" w:eastAsia="宋体" w:hAnsi="宋体" w:cs="宋体"/>
          <w:b/>
          <w:sz w:val="44"/>
          <w:szCs w:val="44"/>
        </w:rPr>
      </w:pPr>
    </w:p>
    <w:p w:rsidR="00DA2503" w:rsidRDefault="00DA2503">
      <w:pPr>
        <w:spacing w:line="360" w:lineRule="auto"/>
        <w:jc w:val="left"/>
        <w:rPr>
          <w:rFonts w:ascii="宋体" w:eastAsia="宋体" w:hAnsi="宋体" w:cs="宋体"/>
          <w:b/>
          <w:sz w:val="44"/>
          <w:szCs w:val="44"/>
        </w:rPr>
      </w:pPr>
    </w:p>
    <w:p w:rsidR="00DA2503" w:rsidRDefault="00DA2503">
      <w:pPr>
        <w:spacing w:line="360" w:lineRule="auto"/>
        <w:jc w:val="left"/>
        <w:rPr>
          <w:rFonts w:ascii="宋体" w:eastAsia="宋体" w:hAnsi="宋体" w:cs="宋体"/>
          <w:b/>
          <w:sz w:val="44"/>
          <w:szCs w:val="44"/>
        </w:rPr>
      </w:pPr>
    </w:p>
    <w:p w:rsidR="00DA2503" w:rsidRDefault="002109DB">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DA2503" w:rsidRDefault="002109DB">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法定代表人或授权委托人（签名）：                  </w:t>
      </w:r>
    </w:p>
    <w:p w:rsidR="00DA2503" w:rsidRDefault="002109DB">
      <w:pPr>
        <w:spacing w:line="360" w:lineRule="auto"/>
        <w:jc w:val="left"/>
        <w:rPr>
          <w:rFonts w:ascii="宋体" w:eastAsia="宋体" w:hAnsi="宋体" w:cs="宋体"/>
          <w:b/>
          <w:sz w:val="30"/>
          <w:szCs w:val="30"/>
        </w:rPr>
      </w:pPr>
      <w:r>
        <w:rPr>
          <w:rFonts w:ascii="宋体" w:eastAsia="宋体" w:hAnsi="宋体" w:cs="宋体" w:hint="eastAsia"/>
          <w:b/>
          <w:sz w:val="30"/>
          <w:szCs w:val="30"/>
        </w:rPr>
        <w:t>日期：2024年X月X日</w:t>
      </w:r>
    </w:p>
    <w:p w:rsidR="00DA2503" w:rsidRDefault="00DA2503">
      <w:pPr>
        <w:spacing w:line="360" w:lineRule="auto"/>
        <w:jc w:val="left"/>
        <w:rPr>
          <w:rFonts w:ascii="宋体" w:eastAsia="宋体" w:hAnsi="宋体" w:cs="宋体"/>
          <w:b/>
          <w:sz w:val="32"/>
          <w:szCs w:val="32"/>
        </w:rPr>
      </w:pPr>
    </w:p>
    <w:p w:rsidR="00DA2503" w:rsidRDefault="002109DB">
      <w:pPr>
        <w:spacing w:line="360" w:lineRule="auto"/>
        <w:jc w:val="left"/>
        <w:rPr>
          <w:rFonts w:ascii="宋体" w:eastAsia="宋体" w:hAnsi="宋体" w:cs="宋体"/>
          <w:b/>
          <w:sz w:val="30"/>
          <w:szCs w:val="30"/>
        </w:rPr>
      </w:pPr>
      <w:r>
        <w:rPr>
          <w:rFonts w:ascii="宋体" w:eastAsia="宋体" w:hAnsi="宋体" w:cs="宋体" w:hint="eastAsia"/>
          <w:b/>
          <w:sz w:val="32"/>
          <w:szCs w:val="32"/>
        </w:rPr>
        <w:t>附件：密封条格式</w:t>
      </w:r>
    </w:p>
    <w:p w:rsidR="00DA2503" w:rsidRDefault="00DA2503">
      <w:pPr>
        <w:spacing w:line="0" w:lineRule="atLeast"/>
        <w:jc w:val="center"/>
        <w:rPr>
          <w:rFonts w:ascii="宋体" w:eastAsia="宋体" w:hAnsi="宋体" w:cs="宋体"/>
          <w:b/>
          <w:sz w:val="44"/>
          <w:szCs w:val="44"/>
        </w:rPr>
      </w:pPr>
    </w:p>
    <w:p w:rsidR="00DA2503" w:rsidRDefault="00DA2503">
      <w:pPr>
        <w:spacing w:line="0" w:lineRule="atLeast"/>
        <w:jc w:val="center"/>
        <w:rPr>
          <w:rFonts w:ascii="宋体" w:eastAsia="宋体" w:hAnsi="宋体" w:cs="宋体"/>
          <w:b/>
          <w:sz w:val="44"/>
          <w:szCs w:val="44"/>
        </w:rPr>
      </w:pPr>
    </w:p>
    <w:p w:rsidR="00DA2503" w:rsidRDefault="00DA2503">
      <w:pPr>
        <w:spacing w:line="0" w:lineRule="atLeast"/>
        <w:jc w:val="center"/>
        <w:rPr>
          <w:rFonts w:ascii="宋体" w:eastAsia="宋体" w:hAnsi="宋体" w:cs="宋体"/>
          <w:b/>
          <w:sz w:val="44"/>
          <w:szCs w:val="44"/>
        </w:rPr>
      </w:pPr>
    </w:p>
    <w:p w:rsidR="00DA2503" w:rsidRDefault="00DA2503">
      <w:pPr>
        <w:spacing w:line="0" w:lineRule="atLeast"/>
        <w:rPr>
          <w:rFonts w:ascii="宋体" w:eastAsia="宋体" w:hAnsi="宋体" w:cs="宋体"/>
          <w:b/>
          <w:sz w:val="44"/>
          <w:szCs w:val="44"/>
        </w:rPr>
      </w:pPr>
    </w:p>
    <w:p w:rsidR="00DA2503" w:rsidRDefault="002109DB">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DA2503" w:rsidRDefault="00DA2503">
      <w:pPr>
        <w:spacing w:line="360" w:lineRule="auto"/>
        <w:jc w:val="left"/>
        <w:rPr>
          <w:rFonts w:ascii="宋体" w:eastAsia="宋体" w:hAnsi="宋体" w:cs="宋体"/>
          <w:b/>
          <w:sz w:val="72"/>
          <w:szCs w:val="72"/>
        </w:rPr>
      </w:pPr>
    </w:p>
    <w:p w:rsidR="00DA2503" w:rsidRDefault="00DA2503">
      <w:pPr>
        <w:spacing w:line="360" w:lineRule="auto"/>
        <w:jc w:val="left"/>
        <w:rPr>
          <w:rFonts w:ascii="宋体" w:eastAsia="宋体" w:hAnsi="宋体" w:cs="宋体"/>
          <w:b/>
          <w:sz w:val="44"/>
          <w:szCs w:val="44"/>
        </w:rPr>
      </w:pPr>
    </w:p>
    <w:p w:rsidR="00DA2503" w:rsidRDefault="00DA2503">
      <w:pPr>
        <w:spacing w:line="360" w:lineRule="auto"/>
        <w:jc w:val="left"/>
        <w:rPr>
          <w:rFonts w:ascii="宋体" w:eastAsia="宋体" w:hAnsi="宋体" w:cs="宋体"/>
          <w:b/>
          <w:sz w:val="44"/>
          <w:szCs w:val="44"/>
        </w:rPr>
      </w:pPr>
    </w:p>
    <w:p w:rsidR="00DA2503" w:rsidRDefault="002109DB">
      <w:pPr>
        <w:spacing w:line="360" w:lineRule="auto"/>
        <w:ind w:leftChars="608" w:left="1598" w:hangingChars="100" w:hanging="321"/>
        <w:jc w:val="left"/>
        <w:rPr>
          <w:rFonts w:ascii="宋体" w:eastAsia="宋体" w:hAnsi="宋体" w:cs="Times New Roman"/>
          <w:b/>
          <w:sz w:val="32"/>
          <w:szCs w:val="32"/>
        </w:rPr>
      </w:pPr>
      <w:r>
        <w:rPr>
          <w:rFonts w:ascii="宋体" w:eastAsia="宋体" w:hAnsi="宋体" w:cs="Times New Roman" w:hint="eastAsia"/>
          <w:b/>
          <w:sz w:val="32"/>
          <w:szCs w:val="32"/>
        </w:rPr>
        <w:t>项目名称：</w:t>
      </w:r>
      <w:r w:rsidR="00C83184" w:rsidRPr="00C83184">
        <w:rPr>
          <w:rFonts w:ascii="宋体" w:eastAsia="宋体" w:hAnsi="宋体" w:cs="Times New Roman" w:hint="eastAsia"/>
          <w:b/>
          <w:sz w:val="32"/>
          <w:szCs w:val="32"/>
        </w:rPr>
        <w:t>新春氛围布置及</w:t>
      </w:r>
      <w:r>
        <w:rPr>
          <w:rFonts w:ascii="宋体" w:eastAsia="宋体" w:hAnsi="宋体" w:cs="Times New Roman" w:hint="eastAsia"/>
          <w:b/>
          <w:sz w:val="32"/>
          <w:szCs w:val="32"/>
        </w:rPr>
        <w:t>年终总结大会布展服务项目</w:t>
      </w:r>
    </w:p>
    <w:p w:rsidR="00DA2503" w:rsidRDefault="002109DB">
      <w:pPr>
        <w:spacing w:line="360" w:lineRule="auto"/>
        <w:ind w:leftChars="608" w:left="1598" w:hangingChars="100" w:hanging="321"/>
        <w:jc w:val="left"/>
        <w:rPr>
          <w:rFonts w:ascii="宋体" w:eastAsia="宋体" w:hAnsi="宋体" w:cs="Times New Roman"/>
          <w:b/>
          <w:sz w:val="32"/>
          <w:szCs w:val="32"/>
        </w:rPr>
      </w:pPr>
      <w:r>
        <w:rPr>
          <w:rFonts w:ascii="宋体" w:eastAsia="宋体" w:hAnsi="宋体" w:cs="Times New Roman" w:hint="eastAsia"/>
          <w:b/>
          <w:sz w:val="32"/>
          <w:szCs w:val="32"/>
        </w:rPr>
        <w:t>项目编号：MYZYYY竞</w:t>
      </w:r>
      <w:proofErr w:type="gramStart"/>
      <w:r>
        <w:rPr>
          <w:rFonts w:ascii="宋体" w:eastAsia="宋体" w:hAnsi="宋体" w:cs="Times New Roman" w:hint="eastAsia"/>
          <w:b/>
          <w:sz w:val="32"/>
          <w:szCs w:val="32"/>
        </w:rPr>
        <w:t>磋</w:t>
      </w:r>
      <w:proofErr w:type="gramEnd"/>
      <w:r>
        <w:rPr>
          <w:rFonts w:ascii="宋体" w:eastAsia="宋体" w:hAnsi="宋体" w:cs="Times New Roman" w:hint="eastAsia"/>
          <w:b/>
          <w:sz w:val="32"/>
          <w:szCs w:val="32"/>
        </w:rPr>
        <w:t>（2024）</w:t>
      </w:r>
      <w:r w:rsidR="00025284">
        <w:rPr>
          <w:rFonts w:ascii="宋体" w:eastAsia="宋体" w:hAnsi="宋体" w:cs="Times New Roman" w:hint="eastAsia"/>
          <w:b/>
          <w:sz w:val="32"/>
          <w:szCs w:val="32"/>
        </w:rPr>
        <w:t>41</w:t>
      </w:r>
      <w:r>
        <w:rPr>
          <w:rFonts w:ascii="宋体" w:eastAsia="宋体" w:hAnsi="宋体" w:cs="Times New Roman" w:hint="eastAsia"/>
          <w:b/>
          <w:sz w:val="32"/>
          <w:szCs w:val="32"/>
        </w:rPr>
        <w:t>号</w:t>
      </w:r>
    </w:p>
    <w:p w:rsidR="00DA2503" w:rsidRDefault="002109DB">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DA2503" w:rsidRDefault="00DA2503">
      <w:pPr>
        <w:spacing w:line="360" w:lineRule="auto"/>
        <w:jc w:val="center"/>
        <w:rPr>
          <w:rFonts w:ascii="宋体" w:eastAsia="宋体" w:hAnsi="宋体" w:cs="宋体"/>
          <w:b/>
          <w:sz w:val="30"/>
          <w:szCs w:val="30"/>
        </w:rPr>
      </w:pPr>
    </w:p>
    <w:p w:rsidR="00DA2503" w:rsidRDefault="00DA2503">
      <w:pPr>
        <w:spacing w:line="360" w:lineRule="auto"/>
        <w:jc w:val="center"/>
        <w:rPr>
          <w:rFonts w:ascii="宋体" w:eastAsia="宋体" w:hAnsi="宋体" w:cs="宋体"/>
          <w:b/>
          <w:sz w:val="30"/>
          <w:szCs w:val="30"/>
        </w:rPr>
      </w:pPr>
    </w:p>
    <w:p w:rsidR="00DA2503" w:rsidRDefault="002109DB">
      <w:pPr>
        <w:spacing w:line="360" w:lineRule="auto"/>
        <w:jc w:val="center"/>
        <w:rPr>
          <w:rFonts w:ascii="宋体" w:eastAsia="宋体" w:hAnsi="宋体" w:cs="宋体"/>
          <w:b/>
          <w:sz w:val="30"/>
          <w:szCs w:val="30"/>
        </w:rPr>
      </w:pPr>
      <w:r>
        <w:rPr>
          <w:rFonts w:ascii="宋体" w:eastAsia="宋体" w:hAnsi="宋体" w:cs="宋体" w:hint="eastAsia"/>
          <w:b/>
          <w:sz w:val="30"/>
          <w:szCs w:val="30"/>
        </w:rPr>
        <w:t>（本磋商申请文件在2024年X月X日 14:00时前不得拆封）</w:t>
      </w:r>
    </w:p>
    <w:p w:rsidR="00DA2503" w:rsidRDefault="00DA2503">
      <w:pPr>
        <w:spacing w:line="360" w:lineRule="auto"/>
        <w:jc w:val="left"/>
        <w:rPr>
          <w:rFonts w:ascii="宋体" w:eastAsia="宋体" w:hAnsi="宋体" w:cs="宋体"/>
          <w:b/>
          <w:sz w:val="44"/>
          <w:szCs w:val="44"/>
        </w:rPr>
      </w:pPr>
    </w:p>
    <w:p w:rsidR="00DA2503" w:rsidRDefault="00DA2503">
      <w:pPr>
        <w:spacing w:line="360" w:lineRule="auto"/>
        <w:jc w:val="left"/>
        <w:rPr>
          <w:rFonts w:ascii="宋体" w:eastAsia="宋体" w:hAnsi="宋体" w:cs="宋体"/>
          <w:b/>
          <w:sz w:val="44"/>
          <w:szCs w:val="44"/>
        </w:rPr>
      </w:pPr>
    </w:p>
    <w:p w:rsidR="00DA2503" w:rsidRDefault="002109DB">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DA2503" w:rsidRDefault="002109DB">
      <w:pPr>
        <w:spacing w:line="360" w:lineRule="auto"/>
        <w:jc w:val="left"/>
        <w:rPr>
          <w:rFonts w:asciiTheme="minorEastAsia" w:eastAsia="宋体" w:hAnsiTheme="minorEastAsia"/>
          <w:sz w:val="28"/>
          <w:szCs w:val="28"/>
        </w:rPr>
      </w:pPr>
      <w:r>
        <w:rPr>
          <w:rFonts w:ascii="宋体" w:eastAsia="宋体" w:hAnsi="宋体" w:cs="宋体" w:hint="eastAsia"/>
          <w:b/>
          <w:sz w:val="30"/>
          <w:szCs w:val="30"/>
        </w:rPr>
        <w:t>磋商日期：2024年X月X日</w:t>
      </w:r>
    </w:p>
    <w:sectPr w:rsidR="00DA2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C2" w:rsidRDefault="00B275C2">
      <w:r>
        <w:separator/>
      </w:r>
    </w:p>
  </w:endnote>
  <w:endnote w:type="continuationSeparator" w:id="0">
    <w:p w:rsidR="00B275C2" w:rsidRDefault="00B2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2" w:usb3="00000000" w:csb0="00040001" w:csb1="00000000"/>
  </w:font>
  <w:font w:name="方正黑体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03" w:rsidRDefault="002109DB">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4EA6331D" wp14:editId="5903AF4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2503" w:rsidRDefault="002109DB">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025284">
                            <w:rPr>
                              <w:rFonts w:ascii="Times New Roman" w:eastAsia="宋体" w:hAnsi="Times New Roman" w:cs="Times New Roman"/>
                              <w:noProof/>
                              <w:sz w:val="18"/>
                              <w:szCs w:val="18"/>
                            </w:rPr>
                            <w:t>19</w:t>
                          </w:r>
                          <w:r>
                            <w:rPr>
                              <w:rFonts w:ascii="Times New Roman" w:eastAsia="宋体" w:hAnsi="Times New Roman" w:cs="Times New Roman"/>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DA2503" w:rsidRDefault="002109DB">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025284">
                      <w:rPr>
                        <w:rFonts w:ascii="Times New Roman" w:eastAsia="宋体" w:hAnsi="Times New Roman" w:cs="Times New Roman"/>
                        <w:noProof/>
                        <w:sz w:val="18"/>
                        <w:szCs w:val="18"/>
                      </w:rPr>
                      <w:t>19</w:t>
                    </w:r>
                    <w:r>
                      <w:rPr>
                        <w:rFonts w:ascii="Times New Roman" w:eastAsia="宋体" w:hAnsi="Times New Roman" w:cs="Times New Roman"/>
                        <w:sz w:val="18"/>
                        <w:szCs w:val="18"/>
                      </w:rPr>
                      <w:fldChar w:fldCharType="end"/>
                    </w:r>
                  </w:p>
                </w:txbxContent>
              </v:textbox>
              <w10:wrap anchorx="margin"/>
            </v:shape>
          </w:pict>
        </mc:Fallback>
      </mc:AlternateContent>
    </w:r>
  </w:p>
  <w:p w:rsidR="00DA2503" w:rsidRDefault="00DA2503">
    <w:pPr>
      <w:snapToGrid w:val="0"/>
      <w:spacing w:line="360" w:lineRule="auto"/>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C2" w:rsidRDefault="00B275C2">
      <w:r>
        <w:separator/>
      </w:r>
    </w:p>
  </w:footnote>
  <w:footnote w:type="continuationSeparator" w:id="0">
    <w:p w:rsidR="00B275C2" w:rsidRDefault="00B27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A7B2D"/>
    <w:multiLevelType w:val="singleLevel"/>
    <w:tmpl w:val="B64A7B2D"/>
    <w:lvl w:ilvl="0">
      <w:start w:val="1"/>
      <w:numFmt w:val="decimal"/>
      <w:suff w:val="space"/>
      <w:lvlText w:val="%1."/>
      <w:lvlJc w:val="left"/>
    </w:lvl>
  </w:abstractNum>
  <w:abstractNum w:abstractNumId="1">
    <w:nsid w:val="261A58FB"/>
    <w:multiLevelType w:val="multilevel"/>
    <w:tmpl w:val="261A58FB"/>
    <w:lvl w:ilvl="0">
      <w:start w:val="1"/>
      <w:numFmt w:val="chineseCounting"/>
      <w:pStyle w:val="1"/>
      <w:suff w:val="nothing"/>
      <w:lvlText w:val="%1、"/>
      <w:lvlJc w:val="left"/>
      <w:pPr>
        <w:tabs>
          <w:tab w:val="left" w:pos="0"/>
        </w:tabs>
        <w:ind w:left="0" w:firstLine="0"/>
      </w:pPr>
      <w:rPr>
        <w:rFonts w:ascii="黑体" w:eastAsia="黑体" w:hAnsi="黑体" w:hint="eastAsia"/>
      </w:rPr>
    </w:lvl>
    <w:lvl w:ilvl="1">
      <w:start w:val="1"/>
      <w:numFmt w:val="chineseCounting"/>
      <w:pStyle w:val="2"/>
      <w:suff w:val="nothing"/>
      <w:lvlText w:val="（%2）"/>
      <w:lvlJc w:val="left"/>
      <w:pPr>
        <w:tabs>
          <w:tab w:val="left" w:pos="0"/>
        </w:tabs>
        <w:ind w:left="0" w:firstLine="0"/>
      </w:pPr>
      <w:rPr>
        <w:rFonts w:ascii="黑体" w:eastAsia="黑体" w:hAnsi="黑体" w:hint="eastAsia"/>
      </w:rPr>
    </w:lvl>
    <w:lvl w:ilvl="2">
      <w:start w:val="1"/>
      <w:numFmt w:val="decimal"/>
      <w:pStyle w:val="3"/>
      <w:suff w:val="nothing"/>
      <w:lvlText w:val="%3．"/>
      <w:lvlJc w:val="left"/>
      <w:pPr>
        <w:tabs>
          <w:tab w:val="left" w:pos="0"/>
        </w:tabs>
        <w:ind w:left="0" w:firstLine="400"/>
      </w:pPr>
      <w:rPr>
        <w:rFonts w:ascii="黑体" w:eastAsia="黑体" w:hAnsi="黑体" w:hint="eastAsia"/>
      </w:rPr>
    </w:lvl>
    <w:lvl w:ilvl="3">
      <w:start w:val="1"/>
      <w:numFmt w:val="decimal"/>
      <w:pStyle w:val="4"/>
      <w:suff w:val="nothing"/>
      <w:lvlText w:val="（%4）"/>
      <w:lvlJc w:val="left"/>
      <w:pPr>
        <w:tabs>
          <w:tab w:val="left" w:pos="0"/>
        </w:tabs>
        <w:ind w:left="0" w:firstLine="402"/>
      </w:pPr>
      <w:rPr>
        <w:rFonts w:ascii="黑体" w:eastAsia="黑体" w:hAnsi="黑体" w:hint="eastAsia"/>
      </w:rPr>
    </w:lvl>
    <w:lvl w:ilvl="4">
      <w:start w:val="1"/>
      <w:numFmt w:val="decimalEnclosedCircleChinese"/>
      <w:pStyle w:val="5"/>
      <w:suff w:val="nothing"/>
      <w:lvlText w:val="%5"/>
      <w:lvlJc w:val="left"/>
      <w:pPr>
        <w:tabs>
          <w:tab w:val="left" w:pos="0"/>
        </w:tabs>
        <w:ind w:left="0" w:firstLine="402"/>
      </w:pPr>
      <w:rPr>
        <w:rFonts w:ascii="黑体" w:eastAsia="黑体" w:hAnsi="黑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2M2OTNhODk4MmRkNzg3NmYxYTFlZjA3N2IyMjUifQ=="/>
  </w:docVars>
  <w:rsids>
    <w:rsidRoot w:val="006A14D4"/>
    <w:rsid w:val="00025284"/>
    <w:rsid w:val="00041010"/>
    <w:rsid w:val="001558D0"/>
    <w:rsid w:val="001639DA"/>
    <w:rsid w:val="0019403C"/>
    <w:rsid w:val="001D5015"/>
    <w:rsid w:val="002109DB"/>
    <w:rsid w:val="00253FBE"/>
    <w:rsid w:val="00360E24"/>
    <w:rsid w:val="004D61F5"/>
    <w:rsid w:val="004F2302"/>
    <w:rsid w:val="00507FE4"/>
    <w:rsid w:val="005D152C"/>
    <w:rsid w:val="006A14D4"/>
    <w:rsid w:val="006B1DEC"/>
    <w:rsid w:val="006F3CE6"/>
    <w:rsid w:val="00714A9E"/>
    <w:rsid w:val="00763E94"/>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275C2"/>
    <w:rsid w:val="00B35294"/>
    <w:rsid w:val="00B52EA8"/>
    <w:rsid w:val="00C51AC4"/>
    <w:rsid w:val="00C83184"/>
    <w:rsid w:val="00CA7B7C"/>
    <w:rsid w:val="00DA162E"/>
    <w:rsid w:val="00DA2503"/>
    <w:rsid w:val="00DB7225"/>
    <w:rsid w:val="00DC7C93"/>
    <w:rsid w:val="00E512E9"/>
    <w:rsid w:val="00E93E3D"/>
    <w:rsid w:val="00F3628D"/>
    <w:rsid w:val="00F47382"/>
    <w:rsid w:val="02597FB5"/>
    <w:rsid w:val="02B95030"/>
    <w:rsid w:val="03265180"/>
    <w:rsid w:val="03BF6D29"/>
    <w:rsid w:val="046E19E5"/>
    <w:rsid w:val="04D10ECB"/>
    <w:rsid w:val="06501780"/>
    <w:rsid w:val="07222C32"/>
    <w:rsid w:val="07D505B1"/>
    <w:rsid w:val="08E84DAD"/>
    <w:rsid w:val="096D3D4B"/>
    <w:rsid w:val="0A566A16"/>
    <w:rsid w:val="0A984BB5"/>
    <w:rsid w:val="0AF841B0"/>
    <w:rsid w:val="0D7F2EAD"/>
    <w:rsid w:val="0E533A0A"/>
    <w:rsid w:val="0E727CBE"/>
    <w:rsid w:val="102C2F6C"/>
    <w:rsid w:val="12374163"/>
    <w:rsid w:val="13392CAD"/>
    <w:rsid w:val="14447D80"/>
    <w:rsid w:val="15316332"/>
    <w:rsid w:val="15403BB8"/>
    <w:rsid w:val="1666025D"/>
    <w:rsid w:val="16D30451"/>
    <w:rsid w:val="17286F5E"/>
    <w:rsid w:val="19101A10"/>
    <w:rsid w:val="19811362"/>
    <w:rsid w:val="1A591092"/>
    <w:rsid w:val="1C737230"/>
    <w:rsid w:val="1CEA3142"/>
    <w:rsid w:val="1CF163A7"/>
    <w:rsid w:val="207500F4"/>
    <w:rsid w:val="2452597D"/>
    <w:rsid w:val="24A7646A"/>
    <w:rsid w:val="25666849"/>
    <w:rsid w:val="26C02B91"/>
    <w:rsid w:val="277D71B5"/>
    <w:rsid w:val="287C0D32"/>
    <w:rsid w:val="29AA1DB7"/>
    <w:rsid w:val="29C81478"/>
    <w:rsid w:val="29E74DB9"/>
    <w:rsid w:val="2AB77BA3"/>
    <w:rsid w:val="2AC645FA"/>
    <w:rsid w:val="2C472EAE"/>
    <w:rsid w:val="2D633FC1"/>
    <w:rsid w:val="2E637093"/>
    <w:rsid w:val="300E2330"/>
    <w:rsid w:val="3034687E"/>
    <w:rsid w:val="305C23F3"/>
    <w:rsid w:val="30915BAE"/>
    <w:rsid w:val="30C678A0"/>
    <w:rsid w:val="30CA5427"/>
    <w:rsid w:val="321174D6"/>
    <w:rsid w:val="33A40DC1"/>
    <w:rsid w:val="35A31623"/>
    <w:rsid w:val="36027C59"/>
    <w:rsid w:val="37152F66"/>
    <w:rsid w:val="382F0057"/>
    <w:rsid w:val="38F94E8B"/>
    <w:rsid w:val="39C61EF0"/>
    <w:rsid w:val="3AB31E12"/>
    <w:rsid w:val="3AC56A51"/>
    <w:rsid w:val="3B0A4DAB"/>
    <w:rsid w:val="3B4C6A81"/>
    <w:rsid w:val="3B677669"/>
    <w:rsid w:val="3D356037"/>
    <w:rsid w:val="3D387E51"/>
    <w:rsid w:val="3D7427B8"/>
    <w:rsid w:val="3D7468C9"/>
    <w:rsid w:val="3E057A17"/>
    <w:rsid w:val="3EC139D3"/>
    <w:rsid w:val="3FC15C74"/>
    <w:rsid w:val="412C5A7C"/>
    <w:rsid w:val="41F96066"/>
    <w:rsid w:val="424E2AAD"/>
    <w:rsid w:val="428E5AAC"/>
    <w:rsid w:val="447119F7"/>
    <w:rsid w:val="44B57B36"/>
    <w:rsid w:val="45D71D2E"/>
    <w:rsid w:val="4754480A"/>
    <w:rsid w:val="47817907"/>
    <w:rsid w:val="47916927"/>
    <w:rsid w:val="4792496D"/>
    <w:rsid w:val="47F6080F"/>
    <w:rsid w:val="485035B9"/>
    <w:rsid w:val="493619A6"/>
    <w:rsid w:val="49CD2466"/>
    <w:rsid w:val="4B0B283C"/>
    <w:rsid w:val="4B0E1D4E"/>
    <w:rsid w:val="4BE8259F"/>
    <w:rsid w:val="4C0E54F2"/>
    <w:rsid w:val="4C122A2C"/>
    <w:rsid w:val="4C444E0D"/>
    <w:rsid w:val="4CE94821"/>
    <w:rsid w:val="4E322F4E"/>
    <w:rsid w:val="4F861816"/>
    <w:rsid w:val="4FEF0ADD"/>
    <w:rsid w:val="52E50F93"/>
    <w:rsid w:val="53211B74"/>
    <w:rsid w:val="53A241C9"/>
    <w:rsid w:val="55357F85"/>
    <w:rsid w:val="5540169E"/>
    <w:rsid w:val="55CC2F32"/>
    <w:rsid w:val="57DF036B"/>
    <w:rsid w:val="57DF4BDD"/>
    <w:rsid w:val="57E30C41"/>
    <w:rsid w:val="58A073A1"/>
    <w:rsid w:val="58AB5080"/>
    <w:rsid w:val="58DB71EA"/>
    <w:rsid w:val="596077FA"/>
    <w:rsid w:val="59DE3233"/>
    <w:rsid w:val="5A7B1206"/>
    <w:rsid w:val="5AE85991"/>
    <w:rsid w:val="5BAC3269"/>
    <w:rsid w:val="5BBE4E38"/>
    <w:rsid w:val="5C4750C0"/>
    <w:rsid w:val="5C7E4AD8"/>
    <w:rsid w:val="5D7E0FB5"/>
    <w:rsid w:val="5DFA70B1"/>
    <w:rsid w:val="5EFE3014"/>
    <w:rsid w:val="5F180EE5"/>
    <w:rsid w:val="5F630ECE"/>
    <w:rsid w:val="6076786C"/>
    <w:rsid w:val="61A949BF"/>
    <w:rsid w:val="61C20C5E"/>
    <w:rsid w:val="632C6236"/>
    <w:rsid w:val="640E45C0"/>
    <w:rsid w:val="64D8139F"/>
    <w:rsid w:val="656E190F"/>
    <w:rsid w:val="66A870A3"/>
    <w:rsid w:val="672F3E09"/>
    <w:rsid w:val="674D3FD5"/>
    <w:rsid w:val="684C37A9"/>
    <w:rsid w:val="687B2EBE"/>
    <w:rsid w:val="68E51EE8"/>
    <w:rsid w:val="692A7AA8"/>
    <w:rsid w:val="6A9C365B"/>
    <w:rsid w:val="6B6132E4"/>
    <w:rsid w:val="6B6518A7"/>
    <w:rsid w:val="6BB0623B"/>
    <w:rsid w:val="6BBB5DC3"/>
    <w:rsid w:val="6E672517"/>
    <w:rsid w:val="6F3970C9"/>
    <w:rsid w:val="713944DB"/>
    <w:rsid w:val="715E6CDC"/>
    <w:rsid w:val="71A861A9"/>
    <w:rsid w:val="71D347C7"/>
    <w:rsid w:val="726A2B3A"/>
    <w:rsid w:val="760D0CD1"/>
    <w:rsid w:val="77926040"/>
    <w:rsid w:val="77E85119"/>
    <w:rsid w:val="78140451"/>
    <w:rsid w:val="78362761"/>
    <w:rsid w:val="787D17AC"/>
    <w:rsid w:val="79240B36"/>
    <w:rsid w:val="7B8E5C9F"/>
    <w:rsid w:val="7C3D1191"/>
    <w:rsid w:val="7C8D3E3C"/>
    <w:rsid w:val="7D622B7D"/>
    <w:rsid w:val="7E4C079B"/>
    <w:rsid w:val="7E582D05"/>
    <w:rsid w:val="7ED0731A"/>
    <w:rsid w:val="7EEF18BB"/>
    <w:rsid w:val="7F046E8C"/>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黑体" w:eastAsia="黑体" w:hAnsi="黑体" w:cstheme="minorBidi"/>
      <w:kern w:val="2"/>
      <w:sz w:val="21"/>
      <w:szCs w:val="24"/>
    </w:rPr>
  </w:style>
  <w:style w:type="paragraph" w:styleId="1">
    <w:name w:val="heading 1"/>
    <w:basedOn w:val="a"/>
    <w:next w:val="a"/>
    <w:uiPriority w:val="9"/>
    <w:qFormat/>
    <w:pPr>
      <w:keepNext/>
      <w:keepLines/>
      <w:numPr>
        <w:numId w:val="1"/>
      </w:numPr>
      <w:spacing w:beforeLines="50" w:before="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pPr>
      <w:numPr>
        <w:ilvl w:val="1"/>
        <w:numId w:val="1"/>
      </w:numPr>
      <w:spacing w:before="156" w:after="156"/>
      <w:outlineLvl w:val="1"/>
    </w:pPr>
    <w:rPr>
      <w:rFonts w:ascii="Arial" w:hAnsi="Arial"/>
      <w:b/>
      <w:sz w:val="32"/>
    </w:rPr>
  </w:style>
  <w:style w:type="paragraph" w:styleId="3">
    <w:name w:val="heading 3"/>
    <w:next w:val="a0"/>
    <w:uiPriority w:val="9"/>
    <w:unhideWhenUsed/>
    <w:qFormat/>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pPr>
      <w:numPr>
        <w:ilvl w:val="3"/>
        <w:numId w:val="1"/>
      </w:numPr>
      <w:outlineLvl w:val="3"/>
    </w:pPr>
    <w:rPr>
      <w:rFonts w:ascii="Arial" w:eastAsia="黑体" w:hAnsi="Arial" w:cstheme="minorBidi"/>
      <w:b/>
      <w:sz w:val="28"/>
    </w:rPr>
  </w:style>
  <w:style w:type="paragraph" w:styleId="5">
    <w:name w:val="heading 5"/>
    <w:next w:val="a0"/>
    <w:uiPriority w:val="9"/>
    <w:unhideWhenUsed/>
    <w:qFormat/>
    <w:pPr>
      <w:numPr>
        <w:ilvl w:val="4"/>
        <w:numId w:val="1"/>
      </w:numPr>
      <w:tabs>
        <w:tab w:val="clear" w:pos="0"/>
        <w:tab w:val="left" w:pos="312"/>
      </w:tabs>
      <w:spacing w:beforeLines="30" w:before="30" w:afterLines="30" w:after="30"/>
      <w:outlineLvl w:val="4"/>
    </w:pPr>
    <w:rPr>
      <w:rFonts w:ascii="Arial" w:eastAsiaTheme="majorEastAsia" w:hAnsi="Arial" w:cstheme="minorBidi"/>
      <w:b/>
      <w:sz w:val="24"/>
      <w:szCs w:val="22"/>
    </w:rPr>
  </w:style>
  <w:style w:type="paragraph" w:styleId="6">
    <w:name w:val="heading 6"/>
    <w:next w:val="a0"/>
    <w:unhideWhenUsed/>
    <w:qFormat/>
    <w:pPr>
      <w:numPr>
        <w:ilvl w:val="5"/>
        <w:numId w:val="1"/>
      </w:numPr>
      <w:spacing w:beforeLines="30" w:before="30" w:afterLines="30" w:after="30" w:line="312" w:lineRule="auto"/>
      <w:outlineLvl w:val="5"/>
    </w:pPr>
    <w:rPr>
      <w:rFonts w:ascii="Arial" w:eastAsia="黑体" w:hAnsi="Arial" w:cstheme="minorBidi"/>
      <w:b/>
      <w:sz w:val="24"/>
    </w:rPr>
  </w:style>
  <w:style w:type="paragraph" w:styleId="7">
    <w:name w:val="heading 7"/>
    <w:next w:val="a"/>
    <w:unhideWhenUsed/>
    <w:qFormat/>
    <w:pPr>
      <w:numPr>
        <w:ilvl w:val="6"/>
        <w:numId w:val="1"/>
      </w:numPr>
      <w:spacing w:beforeLines="30" w:before="30" w:afterLines="30" w:after="30" w:line="312" w:lineRule="auto"/>
      <w:outlineLvl w:val="6"/>
    </w:pPr>
    <w:rPr>
      <w:rFonts w:ascii="Arial" w:eastAsia="黑体" w:hAnsi="Arial" w:cstheme="minorBidi"/>
      <w:b/>
      <w:sz w:val="24"/>
    </w:rPr>
  </w:style>
  <w:style w:type="paragraph" w:styleId="8">
    <w:name w:val="heading 8"/>
    <w:next w:val="a0"/>
    <w:unhideWhenUsed/>
    <w:qFormat/>
    <w:pPr>
      <w:numPr>
        <w:ilvl w:val="7"/>
        <w:numId w:val="1"/>
      </w:numPr>
      <w:spacing w:beforeLines="30" w:before="30" w:afterLines="30" w:after="30" w:line="312" w:lineRule="auto"/>
      <w:outlineLvl w:val="7"/>
    </w:pPr>
    <w:rPr>
      <w:rFonts w:asciiTheme="majorHAnsi" w:eastAsia="黑体" w:hAnsiTheme="majorHAnsi" w:cstheme="majorBidi"/>
      <w:b/>
      <w:sz w:val="24"/>
    </w:rPr>
  </w:style>
  <w:style w:type="paragraph" w:styleId="9">
    <w:name w:val="heading 9"/>
    <w:next w:val="a0"/>
    <w:unhideWhenUsed/>
    <w:qFormat/>
    <w:pPr>
      <w:numPr>
        <w:ilvl w:val="8"/>
        <w:numId w:val="1"/>
      </w:numPr>
      <w:spacing w:beforeLines="30" w:before="30" w:afterLines="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0"/>
    <w:qFormat/>
    <w:pPr>
      <w:spacing w:before="100" w:after="100" w:line="300" w:lineRule="auto"/>
      <w:ind w:firstLineChars="200" w:firstLine="1124"/>
    </w:pPr>
    <w:rPr>
      <w:rFonts w:ascii="Times New Roman" w:hAnsi="Times New Roman"/>
    </w:rPr>
  </w:style>
  <w:style w:type="paragraph" w:styleId="50">
    <w:name w:val="toc 5"/>
    <w:basedOn w:val="a"/>
    <w:next w:val="a"/>
    <w:uiPriority w:val="39"/>
    <w:unhideWhenUsed/>
    <w:qFormat/>
    <w:pPr>
      <w:ind w:leftChars="800" w:left="1680"/>
    </w:pPr>
    <w:rPr>
      <w:rFonts w:ascii="Calibri" w:eastAsia="宋体" w:hAnsi="Calibri" w:cs="Times New Roman"/>
      <w:szCs w:val="22"/>
    </w:rPr>
  </w:style>
  <w:style w:type="paragraph" w:styleId="a4">
    <w:name w:val="Normal Indent"/>
    <w:basedOn w:val="a"/>
    <w:qFormat/>
    <w:pPr>
      <w:ind w:firstLine="420"/>
    </w:pPr>
  </w:style>
  <w:style w:type="paragraph" w:styleId="a5">
    <w:name w:val="annotation text"/>
    <w:basedOn w:val="a"/>
    <w:uiPriority w:val="99"/>
    <w:semiHidden/>
    <w:unhideWhenUsed/>
    <w:qFormat/>
    <w:pPr>
      <w:jc w:val="left"/>
    </w:pPr>
  </w:style>
  <w:style w:type="paragraph" w:styleId="a6">
    <w:name w:val="Plain Text"/>
    <w:basedOn w:val="a"/>
    <w:qFormat/>
    <w:rPr>
      <w:rFonts w:ascii="宋体" w:hAnsi="Courier New"/>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pPr>
      <w:widowControl w:val="0"/>
      <w:spacing w:line="360" w:lineRule="auto"/>
      <w:jc w:val="both"/>
    </w:pPr>
    <w:rPr>
      <w:kern w:val="2"/>
      <w:sz w:val="24"/>
      <w:szCs w:val="24"/>
    </w:rPr>
  </w:style>
  <w:style w:type="paragraph" w:styleId="a9">
    <w:name w:val="Subtitle"/>
    <w:basedOn w:val="a"/>
    <w:qFormat/>
    <w:pPr>
      <w:spacing w:before="120" w:after="60" w:line="312" w:lineRule="auto"/>
      <w:jc w:val="center"/>
    </w:pPr>
    <w:rPr>
      <w:rFonts w:ascii="Arial" w:hAnsi="Arial"/>
      <w:b/>
      <w:kern w:val="28"/>
      <w:sz w:val="32"/>
    </w:rPr>
  </w:style>
  <w:style w:type="paragraph" w:styleId="aa">
    <w:name w:val="Title"/>
    <w:basedOn w:val="a"/>
    <w:next w:val="a0"/>
    <w:uiPriority w:val="10"/>
    <w:qFormat/>
    <w:pPr>
      <w:jc w:val="center"/>
    </w:pPr>
    <w:rPr>
      <w:rFonts w:asciiTheme="majorEastAsia" w:hAnsiTheme="majorEastAsia"/>
      <w:b/>
      <w:sz w:val="52"/>
      <w:szCs w:val="44"/>
    </w:rPr>
  </w:style>
  <w:style w:type="character" w:styleId="ab">
    <w:name w:val="Strong"/>
    <w:basedOn w:val="a1"/>
    <w:uiPriority w:val="22"/>
    <w:qFormat/>
    <w:rPr>
      <w:rFonts w:ascii="Arial" w:eastAsia="黑体" w:hAnsi="Arial"/>
      <w:b/>
      <w:color w:val="4F81BD" w:themeColor="accent1"/>
      <w:u w:val="single"/>
    </w:rPr>
  </w:style>
  <w:style w:type="character" w:styleId="ac">
    <w:name w:val="page number"/>
    <w:qFormat/>
  </w:style>
  <w:style w:type="character" w:styleId="ad">
    <w:name w:val="Emphasis"/>
    <w:basedOn w:val="a1"/>
    <w:uiPriority w:val="20"/>
    <w:qFormat/>
    <w:rPr>
      <w:rFonts w:ascii="Arial" w:eastAsia="黑体" w:hAnsi="Arial"/>
      <w:b/>
      <w:bCs/>
      <w:i/>
      <w:color w:val="C00000"/>
      <w:sz w:val="24"/>
      <w:szCs w:val="22"/>
    </w:rPr>
  </w:style>
  <w:style w:type="character" w:styleId="ae">
    <w:name w:val="Hyperlink"/>
    <w:basedOn w:val="a1"/>
    <w:uiPriority w:val="99"/>
    <w:unhideWhenUsed/>
    <w:qFormat/>
    <w:rPr>
      <w:color w:val="0000FF" w:themeColor="hyperlink"/>
      <w:u w:val="single"/>
    </w:rPr>
  </w:style>
  <w:style w:type="character" w:customStyle="1" w:styleId="Char0">
    <w:name w:val="页眉 Char"/>
    <w:basedOn w:val="a1"/>
    <w:link w:val="a8"/>
    <w:uiPriority w:val="99"/>
    <w:qFormat/>
    <w:rPr>
      <w:sz w:val="18"/>
      <w:szCs w:val="18"/>
    </w:rPr>
  </w:style>
  <w:style w:type="character" w:customStyle="1" w:styleId="Char">
    <w:name w:val="页脚 Char"/>
    <w:basedOn w:val="a1"/>
    <w:link w:val="a7"/>
    <w:uiPriority w:val="99"/>
    <w:qFormat/>
    <w:rPr>
      <w:sz w:val="18"/>
      <w:szCs w:val="18"/>
    </w:rPr>
  </w:style>
  <w:style w:type="paragraph" w:customStyle="1" w:styleId="af">
    <w:name w:val="章标题"/>
    <w:basedOn w:val="a"/>
    <w:next w:val="a0"/>
    <w:qFormat/>
    <w:pPr>
      <w:spacing w:before="120" w:after="60" w:line="300" w:lineRule="auto"/>
      <w:jc w:val="center"/>
      <w:outlineLvl w:val="0"/>
    </w:pPr>
    <w:rPr>
      <w:rFonts w:ascii="Arial" w:hAnsi="Arial" w:hint="eastAsia"/>
      <w:b/>
      <w:kern w:val="28"/>
      <w:sz w:val="40"/>
    </w:rPr>
  </w:style>
  <w:style w:type="paragraph" w:customStyle="1" w:styleId="af0">
    <w:name w:val="节标题"/>
    <w:basedOn w:val="a"/>
    <w:next w:val="a0"/>
    <w:qFormat/>
    <w:pPr>
      <w:spacing w:before="120" w:after="60" w:line="300" w:lineRule="auto"/>
      <w:jc w:val="center"/>
      <w:outlineLvl w:val="0"/>
    </w:pPr>
    <w:rPr>
      <w:rFonts w:ascii="Arial" w:hAnsi="Arial" w:hint="eastAsia"/>
      <w:b/>
      <w:kern w:val="28"/>
      <w:sz w:val="32"/>
    </w:rPr>
  </w:style>
  <w:style w:type="paragraph" w:customStyle="1" w:styleId="af1">
    <w:name w:val="附录标题"/>
    <w:basedOn w:val="a"/>
    <w:next w:val="a0"/>
    <w:qFormat/>
    <w:pPr>
      <w:spacing w:line="300" w:lineRule="auto"/>
      <w:jc w:val="left"/>
      <w:outlineLvl w:val="0"/>
    </w:pPr>
    <w:rPr>
      <w:rFonts w:ascii="Arial" w:hAnsi="Arial" w:hint="eastAsia"/>
      <w:b/>
      <w:kern w:val="28"/>
      <w:sz w:val="32"/>
    </w:rPr>
  </w:style>
  <w:style w:type="paragraph" w:customStyle="1" w:styleId="11">
    <w:name w:val="题注1"/>
    <w:basedOn w:val="a"/>
    <w:qFormat/>
    <w:pPr>
      <w:jc w:val="center"/>
    </w:pPr>
  </w:style>
  <w:style w:type="character" w:customStyle="1" w:styleId="af2">
    <w:name w:val="摘要"/>
    <w:basedOn w:val="a1"/>
    <w:qFormat/>
    <w:rPr>
      <w:rFonts w:ascii="Arial" w:hAnsi="Arial" w:hint="eastAsia"/>
      <w:b/>
      <w:lang w:val="en-US" w:eastAsia="zh-CN"/>
    </w:rPr>
  </w:style>
  <w:style w:type="character" w:customStyle="1" w:styleId="af3">
    <w:name w:val="关键词"/>
    <w:basedOn w:val="a1"/>
    <w:qFormat/>
    <w:rPr>
      <w:rFonts w:ascii="Arial" w:hAnsi="Arial" w:hint="eastAsia"/>
      <w:b/>
      <w:lang w:val="en-US" w:eastAsia="zh-CN"/>
    </w:rPr>
  </w:style>
  <w:style w:type="paragraph" w:customStyle="1" w:styleId="af4">
    <w:name w:val="文档说明标题"/>
    <w:basedOn w:val="a"/>
    <w:next w:val="a0"/>
    <w:qFormat/>
    <w:pPr>
      <w:jc w:val="center"/>
    </w:pPr>
    <w:rPr>
      <w:rFonts w:asciiTheme="majorHAnsi" w:hAnsiTheme="majorHAnsi"/>
      <w:b/>
      <w:sz w:val="56"/>
      <w:szCs w:val="48"/>
    </w:rPr>
  </w:style>
  <w:style w:type="paragraph" w:styleId="af5">
    <w:name w:val="List Paragraph"/>
    <w:basedOn w:val="a"/>
    <w:qFormat/>
    <w:pPr>
      <w:ind w:firstLineChars="200" w:firstLine="420"/>
    </w:p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71">
    <w:name w:val="font71"/>
    <w:qFormat/>
    <w:rPr>
      <w:rFonts w:ascii="Calibri" w:hAnsi="Calibri" w:cs="Calibri"/>
      <w:color w:val="000000"/>
      <w:sz w:val="24"/>
      <w:szCs w:val="24"/>
      <w:u w:val="none"/>
    </w:rPr>
  </w:style>
  <w:style w:type="character" w:customStyle="1" w:styleId="font51">
    <w:name w:val="font51"/>
    <w:qFormat/>
    <w:rPr>
      <w:rFonts w:ascii="宋体" w:eastAsia="宋体" w:hAnsi="宋体" w:cs="宋体" w:hint="eastAsia"/>
      <w:color w:val="FF0000"/>
      <w:sz w:val="24"/>
      <w:szCs w:val="24"/>
      <w:u w:val="none"/>
    </w:rPr>
  </w:style>
  <w:style w:type="paragraph" w:customStyle="1" w:styleId="TableText">
    <w:name w:val="Table Text"/>
    <w:basedOn w:val="a"/>
    <w:semiHidden/>
    <w:qFormat/>
    <w:rPr>
      <w:rFonts w:ascii="宋体" w:eastAsia="宋体" w:hAnsi="宋体" w:cs="宋体"/>
      <w:sz w:val="18"/>
      <w:szCs w:val="18"/>
      <w:lang w:eastAsia="en-US"/>
    </w:rPr>
  </w:style>
  <w:style w:type="paragraph" w:customStyle="1" w:styleId="af6">
    <w:name w:val="样式"/>
    <w:qFormat/>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Pr>
      <w:rFonts w:ascii="Arial" w:eastAsia="黑体" w:hAnsi="Arial" w:cstheme="minorBidi"/>
      <w:b/>
      <w:kern w:val="2"/>
      <w:sz w:val="32"/>
      <w:lang w:val="en-US" w:eastAsia="zh-CN" w:bidi="ar-SA"/>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黑体" w:eastAsia="黑体" w:hAnsi="黑体" w:cstheme="minorBidi"/>
      <w:kern w:val="2"/>
      <w:sz w:val="21"/>
      <w:szCs w:val="24"/>
    </w:rPr>
  </w:style>
  <w:style w:type="paragraph" w:styleId="1">
    <w:name w:val="heading 1"/>
    <w:basedOn w:val="a"/>
    <w:next w:val="a"/>
    <w:uiPriority w:val="9"/>
    <w:qFormat/>
    <w:pPr>
      <w:keepNext/>
      <w:keepLines/>
      <w:numPr>
        <w:numId w:val="1"/>
      </w:numPr>
      <w:spacing w:beforeLines="50" w:before="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pPr>
      <w:numPr>
        <w:ilvl w:val="1"/>
        <w:numId w:val="1"/>
      </w:numPr>
      <w:spacing w:before="156" w:after="156"/>
      <w:outlineLvl w:val="1"/>
    </w:pPr>
    <w:rPr>
      <w:rFonts w:ascii="Arial" w:hAnsi="Arial"/>
      <w:b/>
      <w:sz w:val="32"/>
    </w:rPr>
  </w:style>
  <w:style w:type="paragraph" w:styleId="3">
    <w:name w:val="heading 3"/>
    <w:next w:val="a0"/>
    <w:uiPriority w:val="9"/>
    <w:unhideWhenUsed/>
    <w:qFormat/>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pPr>
      <w:numPr>
        <w:ilvl w:val="3"/>
        <w:numId w:val="1"/>
      </w:numPr>
      <w:outlineLvl w:val="3"/>
    </w:pPr>
    <w:rPr>
      <w:rFonts w:ascii="Arial" w:eastAsia="黑体" w:hAnsi="Arial" w:cstheme="minorBidi"/>
      <w:b/>
      <w:sz w:val="28"/>
    </w:rPr>
  </w:style>
  <w:style w:type="paragraph" w:styleId="5">
    <w:name w:val="heading 5"/>
    <w:next w:val="a0"/>
    <w:uiPriority w:val="9"/>
    <w:unhideWhenUsed/>
    <w:qFormat/>
    <w:pPr>
      <w:numPr>
        <w:ilvl w:val="4"/>
        <w:numId w:val="1"/>
      </w:numPr>
      <w:tabs>
        <w:tab w:val="clear" w:pos="0"/>
        <w:tab w:val="left" w:pos="312"/>
      </w:tabs>
      <w:spacing w:beforeLines="30" w:before="30" w:afterLines="30" w:after="30"/>
      <w:outlineLvl w:val="4"/>
    </w:pPr>
    <w:rPr>
      <w:rFonts w:ascii="Arial" w:eastAsiaTheme="majorEastAsia" w:hAnsi="Arial" w:cstheme="minorBidi"/>
      <w:b/>
      <w:sz w:val="24"/>
      <w:szCs w:val="22"/>
    </w:rPr>
  </w:style>
  <w:style w:type="paragraph" w:styleId="6">
    <w:name w:val="heading 6"/>
    <w:next w:val="a0"/>
    <w:unhideWhenUsed/>
    <w:qFormat/>
    <w:pPr>
      <w:numPr>
        <w:ilvl w:val="5"/>
        <w:numId w:val="1"/>
      </w:numPr>
      <w:spacing w:beforeLines="30" w:before="30" w:afterLines="30" w:after="30" w:line="312" w:lineRule="auto"/>
      <w:outlineLvl w:val="5"/>
    </w:pPr>
    <w:rPr>
      <w:rFonts w:ascii="Arial" w:eastAsia="黑体" w:hAnsi="Arial" w:cstheme="minorBidi"/>
      <w:b/>
      <w:sz w:val="24"/>
    </w:rPr>
  </w:style>
  <w:style w:type="paragraph" w:styleId="7">
    <w:name w:val="heading 7"/>
    <w:next w:val="a"/>
    <w:unhideWhenUsed/>
    <w:qFormat/>
    <w:pPr>
      <w:numPr>
        <w:ilvl w:val="6"/>
        <w:numId w:val="1"/>
      </w:numPr>
      <w:spacing w:beforeLines="30" w:before="30" w:afterLines="30" w:after="30" w:line="312" w:lineRule="auto"/>
      <w:outlineLvl w:val="6"/>
    </w:pPr>
    <w:rPr>
      <w:rFonts w:ascii="Arial" w:eastAsia="黑体" w:hAnsi="Arial" w:cstheme="minorBidi"/>
      <w:b/>
      <w:sz w:val="24"/>
    </w:rPr>
  </w:style>
  <w:style w:type="paragraph" w:styleId="8">
    <w:name w:val="heading 8"/>
    <w:next w:val="a0"/>
    <w:unhideWhenUsed/>
    <w:qFormat/>
    <w:pPr>
      <w:numPr>
        <w:ilvl w:val="7"/>
        <w:numId w:val="1"/>
      </w:numPr>
      <w:spacing w:beforeLines="30" w:before="30" w:afterLines="30" w:after="30" w:line="312" w:lineRule="auto"/>
      <w:outlineLvl w:val="7"/>
    </w:pPr>
    <w:rPr>
      <w:rFonts w:asciiTheme="majorHAnsi" w:eastAsia="黑体" w:hAnsiTheme="majorHAnsi" w:cstheme="majorBidi"/>
      <w:b/>
      <w:sz w:val="24"/>
    </w:rPr>
  </w:style>
  <w:style w:type="paragraph" w:styleId="9">
    <w:name w:val="heading 9"/>
    <w:next w:val="a0"/>
    <w:unhideWhenUsed/>
    <w:qFormat/>
    <w:pPr>
      <w:numPr>
        <w:ilvl w:val="8"/>
        <w:numId w:val="1"/>
      </w:numPr>
      <w:spacing w:beforeLines="30" w:before="30" w:afterLines="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0"/>
    <w:qFormat/>
    <w:pPr>
      <w:spacing w:before="100" w:after="100" w:line="300" w:lineRule="auto"/>
      <w:ind w:firstLineChars="200" w:firstLine="1124"/>
    </w:pPr>
    <w:rPr>
      <w:rFonts w:ascii="Times New Roman" w:hAnsi="Times New Roman"/>
    </w:rPr>
  </w:style>
  <w:style w:type="paragraph" w:styleId="50">
    <w:name w:val="toc 5"/>
    <w:basedOn w:val="a"/>
    <w:next w:val="a"/>
    <w:uiPriority w:val="39"/>
    <w:unhideWhenUsed/>
    <w:qFormat/>
    <w:pPr>
      <w:ind w:leftChars="800" w:left="1680"/>
    </w:pPr>
    <w:rPr>
      <w:rFonts w:ascii="Calibri" w:eastAsia="宋体" w:hAnsi="Calibri" w:cs="Times New Roman"/>
      <w:szCs w:val="22"/>
    </w:rPr>
  </w:style>
  <w:style w:type="paragraph" w:styleId="a4">
    <w:name w:val="Normal Indent"/>
    <w:basedOn w:val="a"/>
    <w:qFormat/>
    <w:pPr>
      <w:ind w:firstLine="420"/>
    </w:pPr>
  </w:style>
  <w:style w:type="paragraph" w:styleId="a5">
    <w:name w:val="annotation text"/>
    <w:basedOn w:val="a"/>
    <w:uiPriority w:val="99"/>
    <w:semiHidden/>
    <w:unhideWhenUsed/>
    <w:qFormat/>
    <w:pPr>
      <w:jc w:val="left"/>
    </w:pPr>
  </w:style>
  <w:style w:type="paragraph" w:styleId="a6">
    <w:name w:val="Plain Text"/>
    <w:basedOn w:val="a"/>
    <w:qFormat/>
    <w:rPr>
      <w:rFonts w:ascii="宋体" w:hAnsi="Courier New"/>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pPr>
      <w:widowControl w:val="0"/>
      <w:spacing w:line="360" w:lineRule="auto"/>
      <w:jc w:val="both"/>
    </w:pPr>
    <w:rPr>
      <w:kern w:val="2"/>
      <w:sz w:val="24"/>
      <w:szCs w:val="24"/>
    </w:rPr>
  </w:style>
  <w:style w:type="paragraph" w:styleId="a9">
    <w:name w:val="Subtitle"/>
    <w:basedOn w:val="a"/>
    <w:qFormat/>
    <w:pPr>
      <w:spacing w:before="120" w:after="60" w:line="312" w:lineRule="auto"/>
      <w:jc w:val="center"/>
    </w:pPr>
    <w:rPr>
      <w:rFonts w:ascii="Arial" w:hAnsi="Arial"/>
      <w:b/>
      <w:kern w:val="28"/>
      <w:sz w:val="32"/>
    </w:rPr>
  </w:style>
  <w:style w:type="paragraph" w:styleId="aa">
    <w:name w:val="Title"/>
    <w:basedOn w:val="a"/>
    <w:next w:val="a0"/>
    <w:uiPriority w:val="10"/>
    <w:qFormat/>
    <w:pPr>
      <w:jc w:val="center"/>
    </w:pPr>
    <w:rPr>
      <w:rFonts w:asciiTheme="majorEastAsia" w:hAnsiTheme="majorEastAsia"/>
      <w:b/>
      <w:sz w:val="52"/>
      <w:szCs w:val="44"/>
    </w:rPr>
  </w:style>
  <w:style w:type="character" w:styleId="ab">
    <w:name w:val="Strong"/>
    <w:basedOn w:val="a1"/>
    <w:uiPriority w:val="22"/>
    <w:qFormat/>
    <w:rPr>
      <w:rFonts w:ascii="Arial" w:eastAsia="黑体" w:hAnsi="Arial"/>
      <w:b/>
      <w:color w:val="4F81BD" w:themeColor="accent1"/>
      <w:u w:val="single"/>
    </w:rPr>
  </w:style>
  <w:style w:type="character" w:styleId="ac">
    <w:name w:val="page number"/>
    <w:qFormat/>
  </w:style>
  <w:style w:type="character" w:styleId="ad">
    <w:name w:val="Emphasis"/>
    <w:basedOn w:val="a1"/>
    <w:uiPriority w:val="20"/>
    <w:qFormat/>
    <w:rPr>
      <w:rFonts w:ascii="Arial" w:eastAsia="黑体" w:hAnsi="Arial"/>
      <w:b/>
      <w:bCs/>
      <w:i/>
      <w:color w:val="C00000"/>
      <w:sz w:val="24"/>
      <w:szCs w:val="22"/>
    </w:rPr>
  </w:style>
  <w:style w:type="character" w:styleId="ae">
    <w:name w:val="Hyperlink"/>
    <w:basedOn w:val="a1"/>
    <w:uiPriority w:val="99"/>
    <w:unhideWhenUsed/>
    <w:qFormat/>
    <w:rPr>
      <w:color w:val="0000FF" w:themeColor="hyperlink"/>
      <w:u w:val="single"/>
    </w:rPr>
  </w:style>
  <w:style w:type="character" w:customStyle="1" w:styleId="Char0">
    <w:name w:val="页眉 Char"/>
    <w:basedOn w:val="a1"/>
    <w:link w:val="a8"/>
    <w:uiPriority w:val="99"/>
    <w:qFormat/>
    <w:rPr>
      <w:sz w:val="18"/>
      <w:szCs w:val="18"/>
    </w:rPr>
  </w:style>
  <w:style w:type="character" w:customStyle="1" w:styleId="Char">
    <w:name w:val="页脚 Char"/>
    <w:basedOn w:val="a1"/>
    <w:link w:val="a7"/>
    <w:uiPriority w:val="99"/>
    <w:qFormat/>
    <w:rPr>
      <w:sz w:val="18"/>
      <w:szCs w:val="18"/>
    </w:rPr>
  </w:style>
  <w:style w:type="paragraph" w:customStyle="1" w:styleId="af">
    <w:name w:val="章标题"/>
    <w:basedOn w:val="a"/>
    <w:next w:val="a0"/>
    <w:qFormat/>
    <w:pPr>
      <w:spacing w:before="120" w:after="60" w:line="300" w:lineRule="auto"/>
      <w:jc w:val="center"/>
      <w:outlineLvl w:val="0"/>
    </w:pPr>
    <w:rPr>
      <w:rFonts w:ascii="Arial" w:hAnsi="Arial" w:hint="eastAsia"/>
      <w:b/>
      <w:kern w:val="28"/>
      <w:sz w:val="40"/>
    </w:rPr>
  </w:style>
  <w:style w:type="paragraph" w:customStyle="1" w:styleId="af0">
    <w:name w:val="节标题"/>
    <w:basedOn w:val="a"/>
    <w:next w:val="a0"/>
    <w:qFormat/>
    <w:pPr>
      <w:spacing w:before="120" w:after="60" w:line="300" w:lineRule="auto"/>
      <w:jc w:val="center"/>
      <w:outlineLvl w:val="0"/>
    </w:pPr>
    <w:rPr>
      <w:rFonts w:ascii="Arial" w:hAnsi="Arial" w:hint="eastAsia"/>
      <w:b/>
      <w:kern w:val="28"/>
      <w:sz w:val="32"/>
    </w:rPr>
  </w:style>
  <w:style w:type="paragraph" w:customStyle="1" w:styleId="af1">
    <w:name w:val="附录标题"/>
    <w:basedOn w:val="a"/>
    <w:next w:val="a0"/>
    <w:qFormat/>
    <w:pPr>
      <w:spacing w:line="300" w:lineRule="auto"/>
      <w:jc w:val="left"/>
      <w:outlineLvl w:val="0"/>
    </w:pPr>
    <w:rPr>
      <w:rFonts w:ascii="Arial" w:hAnsi="Arial" w:hint="eastAsia"/>
      <w:b/>
      <w:kern w:val="28"/>
      <w:sz w:val="32"/>
    </w:rPr>
  </w:style>
  <w:style w:type="paragraph" w:customStyle="1" w:styleId="11">
    <w:name w:val="题注1"/>
    <w:basedOn w:val="a"/>
    <w:qFormat/>
    <w:pPr>
      <w:jc w:val="center"/>
    </w:pPr>
  </w:style>
  <w:style w:type="character" w:customStyle="1" w:styleId="af2">
    <w:name w:val="摘要"/>
    <w:basedOn w:val="a1"/>
    <w:qFormat/>
    <w:rPr>
      <w:rFonts w:ascii="Arial" w:hAnsi="Arial" w:hint="eastAsia"/>
      <w:b/>
      <w:lang w:val="en-US" w:eastAsia="zh-CN"/>
    </w:rPr>
  </w:style>
  <w:style w:type="character" w:customStyle="1" w:styleId="af3">
    <w:name w:val="关键词"/>
    <w:basedOn w:val="a1"/>
    <w:qFormat/>
    <w:rPr>
      <w:rFonts w:ascii="Arial" w:hAnsi="Arial" w:hint="eastAsia"/>
      <w:b/>
      <w:lang w:val="en-US" w:eastAsia="zh-CN"/>
    </w:rPr>
  </w:style>
  <w:style w:type="paragraph" w:customStyle="1" w:styleId="af4">
    <w:name w:val="文档说明标题"/>
    <w:basedOn w:val="a"/>
    <w:next w:val="a0"/>
    <w:qFormat/>
    <w:pPr>
      <w:jc w:val="center"/>
    </w:pPr>
    <w:rPr>
      <w:rFonts w:asciiTheme="majorHAnsi" w:hAnsiTheme="majorHAnsi"/>
      <w:b/>
      <w:sz w:val="56"/>
      <w:szCs w:val="48"/>
    </w:rPr>
  </w:style>
  <w:style w:type="paragraph" w:styleId="af5">
    <w:name w:val="List Paragraph"/>
    <w:basedOn w:val="a"/>
    <w:qFormat/>
    <w:pPr>
      <w:ind w:firstLineChars="200" w:firstLine="420"/>
    </w:p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71">
    <w:name w:val="font71"/>
    <w:qFormat/>
    <w:rPr>
      <w:rFonts w:ascii="Calibri" w:hAnsi="Calibri" w:cs="Calibri"/>
      <w:color w:val="000000"/>
      <w:sz w:val="24"/>
      <w:szCs w:val="24"/>
      <w:u w:val="none"/>
    </w:rPr>
  </w:style>
  <w:style w:type="character" w:customStyle="1" w:styleId="font51">
    <w:name w:val="font51"/>
    <w:qFormat/>
    <w:rPr>
      <w:rFonts w:ascii="宋体" w:eastAsia="宋体" w:hAnsi="宋体" w:cs="宋体" w:hint="eastAsia"/>
      <w:color w:val="FF0000"/>
      <w:sz w:val="24"/>
      <w:szCs w:val="24"/>
      <w:u w:val="none"/>
    </w:rPr>
  </w:style>
  <w:style w:type="paragraph" w:customStyle="1" w:styleId="TableText">
    <w:name w:val="Table Text"/>
    <w:basedOn w:val="a"/>
    <w:semiHidden/>
    <w:qFormat/>
    <w:rPr>
      <w:rFonts w:ascii="宋体" w:eastAsia="宋体" w:hAnsi="宋体" w:cs="宋体"/>
      <w:sz w:val="18"/>
      <w:szCs w:val="18"/>
      <w:lang w:eastAsia="en-US"/>
    </w:rPr>
  </w:style>
  <w:style w:type="paragraph" w:customStyle="1" w:styleId="af6">
    <w:name w:val="样式"/>
    <w:qFormat/>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Pr>
      <w:rFonts w:ascii="Arial" w:eastAsia="黑体" w:hAnsi="Arial" w:cstheme="minorBidi"/>
      <w:b/>
      <w:kern w:val="2"/>
      <w:sz w:val="32"/>
      <w:lang w:val="en-US" w:eastAsia="zh-CN" w:bidi="ar-SA"/>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1201</Words>
  <Characters>6852</Characters>
  <Application>Microsoft Office Word</Application>
  <DocSecurity>0</DocSecurity>
  <Lines>57</Lines>
  <Paragraphs>16</Paragraphs>
  <ScaleCrop>false</ScaleCrop>
  <Company>Tuan</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YCGS</cp:lastModifiedBy>
  <cp:revision>11</cp:revision>
  <cp:lastPrinted>2024-12-09T01:09:00Z</cp:lastPrinted>
  <dcterms:created xsi:type="dcterms:W3CDTF">2023-12-18T08:23:00Z</dcterms:created>
  <dcterms:modified xsi:type="dcterms:W3CDTF">2024-12-27T03:04:00Z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F0B05BF2C2C34C8596B35773336CDCF7_12</vt:lpwstr>
  </property>
  <property fmtid="{D5CDD505-2E9C-101B-9397-08002B2CF9AE}" pid="4" name="KSOTemplateDocerSaveRecord">
    <vt:lpwstr>eyJoZGlkIjoiNmZjMDk0MjRjZTllYWUxOGZmYTQ1NjkzYTEwMGNkZDMifQ==</vt:lpwstr>
  </property>
</Properties>
</file>