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9B195"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3803EC58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39212322">
      <w:pPr>
        <w:ind w:firstLine="840" w:firstLineChars="100"/>
        <w:jc w:val="center"/>
        <w:rPr>
          <w:rFonts w:hint="eastAsia" w:ascii="宋体" w:hAnsi="宋体" w:eastAsia="宋体" w:cs="宋体"/>
          <w:sz w:val="84"/>
          <w:szCs w:val="84"/>
        </w:rPr>
      </w:pPr>
    </w:p>
    <w:p w14:paraId="33241953">
      <w:pPr>
        <w:ind w:firstLine="1680" w:firstLineChars="200"/>
        <w:jc w:val="both"/>
        <w:rPr>
          <w:rFonts w:hint="eastAsia" w:ascii="宋体" w:hAnsi="宋体" w:eastAsia="宋体" w:cs="宋体"/>
          <w:b/>
          <w:spacing w:val="-30"/>
          <w:sz w:val="84"/>
          <w:szCs w:val="84"/>
        </w:rPr>
      </w:pPr>
      <w:r>
        <w:rPr>
          <w:rFonts w:hint="eastAsia" w:ascii="宋体" w:hAnsi="宋体" w:eastAsia="宋体" w:cs="宋体"/>
          <w:sz w:val="84"/>
          <w:szCs w:val="84"/>
        </w:rPr>
        <w:t>绵阳市中医医院</w:t>
      </w:r>
    </w:p>
    <w:p w14:paraId="2630A726">
      <w:pPr>
        <w:jc w:val="center"/>
        <w:rPr>
          <w:rFonts w:hint="eastAsia" w:ascii="宋体" w:hAnsi="宋体" w:eastAsia="宋体" w:cs="宋体"/>
          <w:b/>
          <w:sz w:val="84"/>
          <w:szCs w:val="84"/>
        </w:rPr>
      </w:pPr>
    </w:p>
    <w:p w14:paraId="01381995">
      <w:pPr>
        <w:ind w:firstLine="843" w:firstLineChars="100"/>
        <w:jc w:val="both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84"/>
          <w:szCs w:val="84"/>
        </w:rPr>
        <w:t>单一来源</w:t>
      </w:r>
      <w:r>
        <w:rPr>
          <w:rFonts w:hint="eastAsia" w:ascii="宋体" w:hAnsi="宋体" w:eastAsia="宋体" w:cs="宋体"/>
          <w:b/>
          <w:sz w:val="84"/>
          <w:szCs w:val="84"/>
          <w:lang w:eastAsia="zh-CN"/>
        </w:rPr>
        <w:t>采购</w:t>
      </w:r>
      <w:r>
        <w:rPr>
          <w:rFonts w:hint="eastAsia" w:ascii="宋体" w:hAnsi="宋体" w:eastAsia="宋体" w:cs="宋体"/>
          <w:b/>
          <w:spacing w:val="-30"/>
          <w:sz w:val="84"/>
          <w:szCs w:val="84"/>
        </w:rPr>
        <w:t>文件</w:t>
      </w:r>
    </w:p>
    <w:p w14:paraId="743DCCB6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5BA2763F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6937A2E4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3B2714B2">
      <w:pPr>
        <w:tabs>
          <w:tab w:val="left" w:pos="5433"/>
        </w:tabs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编号：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>MYZYYY单（202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）00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1</w:t>
      </w:r>
    </w:p>
    <w:p w14:paraId="15A6780F">
      <w:pPr>
        <w:tabs>
          <w:tab w:val="left" w:pos="5433"/>
        </w:tabs>
        <w:jc w:val="both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项目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名称</w:t>
      </w:r>
      <w:r>
        <w:rPr>
          <w:rFonts w:hint="eastAsia" w:ascii="宋体" w:hAnsi="宋体" w:eastAsia="宋体" w:cs="宋体"/>
          <w:bCs/>
          <w:sz w:val="32"/>
          <w:szCs w:val="32"/>
        </w:rPr>
        <w:t>：</w:t>
      </w:r>
      <w:r>
        <w:rPr>
          <w:rFonts w:hint="eastAsia" w:ascii="宋体" w:hAnsi="宋体" w:cs="宋体"/>
          <w:bCs/>
          <w:sz w:val="32"/>
          <w:szCs w:val="32"/>
          <w:u w:val="single"/>
          <w:lang w:eastAsia="zh-CN"/>
        </w:rPr>
        <w:t>绵阳市中医医院“</w:t>
      </w:r>
      <w:r>
        <w:rPr>
          <w:rFonts w:hint="eastAsia" w:ascii="宋体" w:hAnsi="宋体" w:eastAsia="宋体" w:cs="宋体"/>
          <w:bCs/>
          <w:sz w:val="32"/>
          <w:szCs w:val="32"/>
          <w:u w:val="single"/>
          <w:lang w:val="en-US" w:eastAsia="zh-CN"/>
        </w:rPr>
        <w:t>析之助</w:t>
      </w:r>
      <w:r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  <w:t>”</w:t>
      </w:r>
      <w:r>
        <w:rPr>
          <w:rFonts w:hint="eastAsia" w:ascii="宋体" w:hAnsi="宋体" w:eastAsia="宋体" w:cs="宋体"/>
          <w:bCs/>
          <w:sz w:val="32"/>
          <w:szCs w:val="32"/>
          <w:u w:val="single"/>
          <w:lang w:val="en-US" w:eastAsia="zh-CN"/>
        </w:rPr>
        <w:t>血透系统年服务</w:t>
      </w:r>
      <w:r>
        <w:rPr>
          <w:rFonts w:hint="eastAsia" w:ascii="宋体" w:hAnsi="宋体" w:cs="宋体"/>
          <w:bCs/>
          <w:sz w:val="32"/>
          <w:szCs w:val="32"/>
          <w:u w:val="single"/>
          <w:lang w:val="en-US" w:eastAsia="zh-CN"/>
        </w:rPr>
        <w:t>项目</w:t>
      </w:r>
    </w:p>
    <w:p w14:paraId="690631A3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4A424FD6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br w:type="page"/>
      </w:r>
    </w:p>
    <w:p w14:paraId="4BE44F1B">
      <w:pPr>
        <w:ind w:firstLine="2249" w:firstLineChars="700"/>
        <w:jc w:val="both"/>
        <w:rPr>
          <w:rFonts w:hint="eastAsia" w:ascii="宋体" w:hAnsi="宋体" w:eastAsia="宋体" w:cs="宋体"/>
          <w:b/>
          <w:bCs w:val="0"/>
          <w:sz w:val="32"/>
          <w:szCs w:val="32"/>
        </w:rPr>
      </w:pPr>
      <w:bookmarkStart w:id="0" w:name="_Toc414449924"/>
      <w:bookmarkStart w:id="1" w:name="_Toc409689464"/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单一来源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采购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邀请</w:t>
      </w:r>
      <w:bookmarkEnd w:id="0"/>
      <w:bookmarkEnd w:id="1"/>
      <w:bookmarkStart w:id="2" w:name="报价方须知前附表"/>
      <w:bookmarkEnd w:id="2"/>
      <w:bookmarkStart w:id="3" w:name="_Toc414449925"/>
      <w:bookmarkStart w:id="4" w:name="_Toc409689465"/>
    </w:p>
    <w:p w14:paraId="406BE9E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 w14:paraId="1CE432B4">
      <w:pPr>
        <w:bidi w:val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因</w:t>
      </w:r>
      <w:r>
        <w:rPr>
          <w:rFonts w:hint="eastAsia" w:ascii="宋体" w:hAnsi="宋体" w:eastAsia="宋体" w:cs="宋体"/>
          <w:sz w:val="28"/>
          <w:szCs w:val="24"/>
        </w:rPr>
        <w:t>我院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需要，</w:t>
      </w:r>
      <w:r>
        <w:rPr>
          <w:rFonts w:hint="eastAsia" w:ascii="宋体" w:hAnsi="宋体" w:eastAsia="宋体" w:cs="宋体"/>
          <w:sz w:val="28"/>
          <w:szCs w:val="24"/>
        </w:rPr>
        <w:t>拟采用单一来源采购方式采购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4"/>
          <w:u w:val="single"/>
          <w:lang w:val="en-US" w:eastAsia="zh-CN"/>
        </w:rPr>
        <w:t>析之助血透系统年服务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”，</w:t>
      </w:r>
      <w:r>
        <w:rPr>
          <w:rFonts w:hint="eastAsia" w:ascii="宋体" w:hAnsi="宋体" w:eastAsia="宋体" w:cs="宋体"/>
          <w:sz w:val="28"/>
          <w:szCs w:val="24"/>
        </w:rPr>
        <w:t>诚邀</w:t>
      </w:r>
      <w:r>
        <w:rPr>
          <w:rFonts w:hint="eastAsia" w:ascii="宋体" w:hAnsi="宋体" w:eastAsia="宋体" w:cs="宋体"/>
          <w:sz w:val="28"/>
          <w:szCs w:val="24"/>
          <w:u w:val="single"/>
          <w:lang w:val="en-US" w:eastAsia="zh-CN"/>
        </w:rPr>
        <w:t>江苏惠邦信息科技有限公司</w:t>
      </w:r>
      <w:r>
        <w:rPr>
          <w:rFonts w:hint="eastAsia" w:ascii="宋体" w:hAnsi="宋体" w:eastAsia="宋体" w:cs="宋体"/>
          <w:sz w:val="28"/>
          <w:szCs w:val="24"/>
        </w:rPr>
        <w:t>参加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本次采购活动</w:t>
      </w:r>
      <w:r>
        <w:rPr>
          <w:rFonts w:hint="eastAsia" w:ascii="宋体" w:hAnsi="宋体" w:eastAsia="宋体" w:cs="宋体"/>
          <w:sz w:val="28"/>
          <w:szCs w:val="24"/>
        </w:rPr>
        <w:t>。</w:t>
      </w:r>
    </w:p>
    <w:p w14:paraId="77EAD9A0">
      <w:pPr>
        <w:bidi w:val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一、项目内容</w:t>
      </w:r>
      <w:r>
        <w:rPr>
          <w:rFonts w:hint="eastAsia" w:ascii="宋体" w:hAnsi="宋体" w:eastAsia="宋体" w:cs="宋体"/>
          <w:sz w:val="28"/>
          <w:szCs w:val="24"/>
        </w:rPr>
        <w:t>：</w:t>
      </w:r>
    </w:p>
    <w:p w14:paraId="6C209FC5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1.项目编号：MYZYYY单（2025）001</w:t>
      </w:r>
    </w:p>
    <w:p w14:paraId="5928C253"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项目名称：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绵阳市中医医院“析之助”血透系统年服务项目；   </w:t>
      </w:r>
    </w:p>
    <w:p w14:paraId="73EFA52B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2.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最高限价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 xml:space="preserve">1.3万元/年     服务期：三年；  </w:t>
      </w:r>
    </w:p>
    <w:p w14:paraId="66100C24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3.采购内容：</w:t>
      </w:r>
      <w:r>
        <w:rPr>
          <w:rFonts w:hint="eastAsia" w:ascii="宋体" w:hAnsi="宋体" w:eastAsia="宋体" w:cs="宋体"/>
          <w:sz w:val="28"/>
          <w:szCs w:val="24"/>
        </w:rPr>
        <w:t>具体详见采购文件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。</w:t>
      </w:r>
    </w:p>
    <w:p w14:paraId="128D258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资格要求：</w:t>
      </w:r>
    </w:p>
    <w:p w14:paraId="77D9DC8C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符合《中华人民共和国政府采购法》第二十二条规定的条件：</w:t>
      </w:r>
    </w:p>
    <w:p w14:paraId="36850FC1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1.具有独立承担民事责任的能力；</w:t>
      </w:r>
    </w:p>
    <w:p w14:paraId="6DA86A47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2.具有良好的商业信誉和健全的财务会计制度；</w:t>
      </w:r>
    </w:p>
    <w:p w14:paraId="5C7980CF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3.具有履行合同所必需的专业技术能力；</w:t>
      </w:r>
    </w:p>
    <w:p w14:paraId="3192FDCB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4.具有依法缴纳税收和社会保障资金的良好记录；</w:t>
      </w:r>
    </w:p>
    <w:p w14:paraId="03AAD3A4">
      <w:pPr>
        <w:bidi w:val="0"/>
        <w:ind w:firstLine="280" w:firstLineChars="100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5.参加本次采购活动前三年内，在经营活动中没有重大违法记录；</w:t>
      </w:r>
    </w:p>
    <w:bookmarkEnd w:id="3"/>
    <w:bookmarkEnd w:id="4"/>
    <w:p w14:paraId="78789F7F">
      <w:pPr>
        <w:jc w:val="both"/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bookmarkStart w:id="5" w:name="_Toc414449928"/>
      <w:bookmarkStart w:id="6" w:name="_Toc409689468"/>
      <w:bookmarkStart w:id="7" w:name="_Toc413747183"/>
      <w:bookmarkStart w:id="8" w:name="_Toc414449094"/>
      <w:bookmarkStart w:id="9" w:name="_Toc414449933"/>
      <w:r>
        <w:rPr>
          <w:rStyle w:val="31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三、开标时间：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202</w:t>
      </w:r>
      <w:r>
        <w:rPr>
          <w:rStyle w:val="31"/>
          <w:rFonts w:hint="eastAsia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5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年</w:t>
      </w:r>
      <w:r>
        <w:rPr>
          <w:rStyle w:val="31"/>
          <w:rFonts w:hint="eastAsia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2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月</w:t>
      </w:r>
      <w:r>
        <w:rPr>
          <w:rStyle w:val="31"/>
          <w:rFonts w:hint="eastAsia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20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日</w:t>
      </w:r>
      <w:r>
        <w:rPr>
          <w:rStyle w:val="31"/>
          <w:rFonts w:hint="eastAsia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09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时</w:t>
      </w:r>
      <w:r>
        <w:rPr>
          <w:rStyle w:val="31"/>
          <w:rFonts w:hint="eastAsia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00</w:t>
      </w:r>
      <w:r>
        <w:rPr>
          <w:rStyle w:val="31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分</w:t>
      </w:r>
      <w:r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 xml:space="preserve">。 </w:t>
      </w:r>
      <w:bookmarkStart w:id="10" w:name="_GoBack"/>
      <w:bookmarkEnd w:id="10"/>
    </w:p>
    <w:p w14:paraId="219C3F53">
      <w:pPr>
        <w:jc w:val="both"/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Style w:val="31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四、开标地点：</w:t>
      </w:r>
      <w:r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绵阳市中医医院怀恩楼20楼2018开标室</w:t>
      </w:r>
    </w:p>
    <w:p w14:paraId="68378CE5">
      <w:pPr>
        <w:jc w:val="both"/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Style w:val="31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五、项目报名电话：</w:t>
      </w:r>
      <w:r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蒋老师 0816-2625529</w:t>
      </w:r>
    </w:p>
    <w:p w14:paraId="22537E1A">
      <w:pPr>
        <w:ind w:firstLine="562"/>
        <w:jc w:val="both"/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Style w:val="31"/>
          <w:rFonts w:hint="eastAsia" w:ascii="宋体" w:hAnsi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项目咨询电话：</w:t>
      </w:r>
      <w:r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刘老师 18408222749</w:t>
      </w:r>
    </w:p>
    <w:p w14:paraId="1A9CB36F">
      <w:pPr>
        <w:ind w:firstLine="562" w:firstLineChars="200"/>
        <w:rPr>
          <w:rStyle w:val="31"/>
          <w:rFonts w:hint="eastAsia" w:ascii="宋体" w:hAnsi="宋体" w:cs="宋体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监督部门联系电话：</w:t>
      </w:r>
      <w:r>
        <w:rPr>
          <w:rFonts w:hint="eastAsia" w:ascii="宋体" w:hAnsi="宋体"/>
          <w:sz w:val="28"/>
          <w:szCs w:val="28"/>
        </w:rPr>
        <w:t>0816-2224042</w:t>
      </w:r>
    </w:p>
    <w:p w14:paraId="2EE446CA"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/>
          <w:b/>
          <w:bCs/>
          <w:sz w:val="28"/>
          <w:szCs w:val="28"/>
        </w:rPr>
        <w:t>公告发布媒体：</w:t>
      </w:r>
      <w:r>
        <w:rPr>
          <w:rFonts w:hint="eastAsia" w:ascii="宋体" w:hAnsi="宋体"/>
          <w:sz w:val="28"/>
          <w:szCs w:val="28"/>
        </w:rPr>
        <w:t>绵阳市中医医院官网。</w:t>
      </w:r>
    </w:p>
    <w:p w14:paraId="461DCC73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3DDB910D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项目技术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服务</w:t>
      </w:r>
      <w:r>
        <w:rPr>
          <w:rFonts w:hint="eastAsia" w:ascii="宋体" w:hAnsi="宋体" w:eastAsia="宋体" w:cs="宋体"/>
          <w:b/>
          <w:sz w:val="32"/>
          <w:szCs w:val="32"/>
        </w:rPr>
        <w:t>及商务要求</w:t>
      </w:r>
      <w:bookmarkEnd w:id="5"/>
      <w:bookmarkEnd w:id="6"/>
    </w:p>
    <w:p w14:paraId="17D1A0EE">
      <w:pPr>
        <w:pStyle w:val="2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一、维保服务内容：</w:t>
      </w:r>
    </w:p>
    <w:p w14:paraId="239FA63E">
      <w:pPr>
        <w:pStyle w:val="27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包含两部分，一是软件的免费升级和日常运行情况维护、二是软件每月数据校验。</w:t>
      </w:r>
    </w:p>
    <w:p w14:paraId="6D1C5FF5">
      <w:pPr>
        <w:pStyle w:val="2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（一）软件的免费升级和日常运行情况维护</w:t>
      </w:r>
    </w:p>
    <w:p w14:paraId="78E69DFA">
      <w:pPr>
        <w:pStyle w:val="27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1、乙方承诺通过热线电话、远程网络、现场服务为甲方提供7*24小时技术咨询、故障解决和免费升级服务。</w:t>
      </w:r>
    </w:p>
    <w:p w14:paraId="31990568">
      <w:pPr>
        <w:pStyle w:val="27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2、针对甲方在系统使用、维护过程中遇到的各类问题，乙方在 30分钟内响应，并在1小时内给出明确的解决方案或建议。对于重大故障，乙方将提供现场服务，确保在接到甲方服务请求后的 24小时内到达现场解决问题。若遇到硬件或软件故障无法现场立即解决的情况，乙方将积极采取必要的应急措施，以保障甲方业务的连续性和系统的稳定运行。</w:t>
      </w:r>
    </w:p>
    <w:p w14:paraId="63F4C678">
      <w:pPr>
        <w:pStyle w:val="2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（二）软件数据校验</w:t>
      </w:r>
    </w:p>
    <w:p w14:paraId="5C7F2347">
      <w:pPr>
        <w:pStyle w:val="27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每季度乙方应根据实际情况安排至少1次系统的维护、数据检查、相关部门使用的情况以及软件功能改进意见的收集。并将相关情况书面通报相关部门。包括但不限于以下服务内容：运行环境检查、数据检查、数据统计验证、操作指导等。</w:t>
      </w:r>
    </w:p>
    <w:p w14:paraId="351329D7">
      <w:pPr>
        <w:pStyle w:val="2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二、乙方的服务承诺:</w:t>
      </w:r>
    </w:p>
    <w:p w14:paraId="78745A5A">
      <w:pPr>
        <w:pStyle w:val="27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1、未经甲方许可，乙方工程师不得对甲方的数据进行增删、修改、复制、传送、记录。</w:t>
      </w:r>
    </w:p>
    <w:p w14:paraId="00DC27F5">
      <w:pPr>
        <w:pStyle w:val="27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2、乙方提供给甲方的服务，必须按照合同规定的服务内容进行。</w:t>
      </w:r>
    </w:p>
    <w:p w14:paraId="1668A0FF">
      <w:pPr>
        <w:pStyle w:val="27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★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商务要求：</w:t>
      </w:r>
    </w:p>
    <w:p w14:paraId="0AFDCC42">
      <w:pPr>
        <w:pStyle w:val="27"/>
        <w:numPr>
          <w:ilvl w:val="0"/>
          <w:numId w:val="2"/>
        </w:numPr>
        <w:spacing w:line="360" w:lineRule="auto"/>
        <w:ind w:left="0" w:leftChars="0"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付款方式：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年运维期结束前10个工作日，甲方向乙方一次性支付年度维护费。此后每年该时间之前，甲方均应按此标准或双方届时商定的标准支付随后一年的维护费。</w:t>
      </w:r>
    </w:p>
    <w:p w14:paraId="62CFCEE7">
      <w:pPr>
        <w:pStyle w:val="27"/>
        <w:numPr>
          <w:ilvl w:val="0"/>
          <w:numId w:val="2"/>
        </w:numPr>
        <w:spacing w:line="360" w:lineRule="auto"/>
        <w:ind w:left="0" w:leftChars="0"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服务期：三年。</w:t>
      </w:r>
    </w:p>
    <w:p w14:paraId="72ED032D">
      <w:pPr>
        <w:ind w:firstLine="280" w:firstLineChars="100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未尽事宜以现场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协商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为准。</w:t>
      </w:r>
    </w:p>
    <w:p w14:paraId="23A0CC76"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</w:rPr>
      </w:pPr>
    </w:p>
    <w:p w14:paraId="71501E21">
      <w:pPr>
        <w:widowControl/>
        <w:numPr>
          <w:ilvl w:val="0"/>
          <w:numId w:val="0"/>
        </w:numPr>
        <w:ind w:firstLine="48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</w:rPr>
        <w:t>标注“★”号的条款为本次采购项目的实质性要求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</w:rPr>
        <w:t>供应商应全部满足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。</w:t>
      </w:r>
    </w:p>
    <w:bookmarkEnd w:id="7"/>
    <w:bookmarkEnd w:id="8"/>
    <w:bookmarkEnd w:id="9"/>
    <w:p w14:paraId="29A481AD">
      <w:pPr>
        <w:spacing w:beforeLines="50" w:afterLines="50" w:line="52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32"/>
          <w:szCs w:val="32"/>
        </w:rPr>
        <w:t>响应文件要求及格式</w:t>
      </w:r>
    </w:p>
    <w:p w14:paraId="71E1DCED">
      <w:pP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8"/>
          <w:szCs w:val="28"/>
        </w:rPr>
        <w:t>响应文件提供正本一份，副本三份，响应文件扫描件一份放于U盘，密封，加盖公司鲜章。</w:t>
      </w:r>
    </w:p>
    <w:p w14:paraId="6AFAE7CF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响应文件</w:t>
      </w:r>
    </w:p>
    <w:p w14:paraId="16BD1982"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采购人：绵阳市中医医院</w:t>
      </w:r>
    </w:p>
    <w:p w14:paraId="601696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投标项目编号：</w:t>
      </w:r>
    </w:p>
    <w:p w14:paraId="33A071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投标项目名称：</w:t>
      </w:r>
    </w:p>
    <w:p w14:paraId="730E31D9">
      <w:pPr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供应商名称：（盖单位公章）</w:t>
      </w:r>
    </w:p>
    <w:p w14:paraId="0357CC76">
      <w:pPr>
        <w:rPr>
          <w:rFonts w:hint="eastAsia" w:ascii="宋体" w:hAnsi="宋体" w:eastAsia="宋体" w:cs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法定代表人或</w:t>
      </w:r>
      <w:r>
        <w:rPr>
          <w:rFonts w:hint="eastAsia" w:ascii="宋体" w:hAnsi="宋体" w:cs="宋体"/>
          <w:b/>
          <w:bCs/>
          <w:spacing w:val="8"/>
          <w:sz w:val="28"/>
          <w:szCs w:val="28"/>
          <w:lang w:eastAsia="zh-CN"/>
        </w:rPr>
        <w:t>委托代理人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（签字或加盖个人印章）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lang w:eastAsia="zh-CN"/>
        </w:rPr>
        <w:t>：</w:t>
      </w:r>
    </w:p>
    <w:p w14:paraId="10DB527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联系电话：</w:t>
      </w:r>
    </w:p>
    <w:p w14:paraId="5097B894">
      <w:pPr>
        <w:spacing w:line="60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投标日期：年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 w14:paraId="7E93B388">
      <w:p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文件首页编制目录及页码一览表</w:t>
      </w:r>
    </w:p>
    <w:p w14:paraId="3CA99144">
      <w:pPr>
        <w:pStyle w:val="11"/>
        <w:rPr>
          <w:rFonts w:hint="eastAsia" w:ascii="宋体" w:hAnsi="宋体" w:eastAsia="宋体" w:cs="宋体"/>
          <w:sz w:val="28"/>
          <w:szCs w:val="28"/>
        </w:rPr>
      </w:pPr>
    </w:p>
    <w:p w14:paraId="0A482019">
      <w:pPr>
        <w:rPr>
          <w:rFonts w:hint="eastAsia"/>
          <w:lang w:eastAsia="zh-CN"/>
        </w:rPr>
      </w:pPr>
    </w:p>
    <w:p w14:paraId="0B05C33E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7C6DB51">
      <w:pPr>
        <w:pStyle w:val="3"/>
        <w:spacing w:line="36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供应商资格要求及资格证明文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件</w:t>
      </w:r>
    </w:p>
    <w:p w14:paraId="1AD4F972">
      <w:pPr>
        <w:rPr>
          <w:rFonts w:hint="eastAsia"/>
          <w:lang w:eastAsia="zh-CN"/>
        </w:rPr>
      </w:pPr>
    </w:p>
    <w:tbl>
      <w:tblPr>
        <w:tblStyle w:val="28"/>
        <w:tblW w:w="4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4588"/>
      </w:tblGrid>
      <w:tr w14:paraId="3310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208" w:type="pct"/>
            <w:tcBorders>
              <w:right w:val="single" w:color="auto" w:sz="4" w:space="0"/>
            </w:tcBorders>
            <w:noWrap w:val="0"/>
            <w:vAlign w:val="center"/>
          </w:tcPr>
          <w:p w14:paraId="1B81AA61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标人资格资质性要求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91" w:type="pct"/>
            <w:tcBorders>
              <w:left w:val="single" w:color="auto" w:sz="4" w:space="0"/>
            </w:tcBorders>
            <w:noWrap w:val="0"/>
            <w:vAlign w:val="center"/>
          </w:tcPr>
          <w:p w14:paraId="19BEFE8C">
            <w:pPr>
              <w:spacing w:line="48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要求提供的相关证明材料（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必须加盖鲜章）</w:t>
            </w:r>
          </w:p>
        </w:tc>
      </w:tr>
      <w:tr w14:paraId="04A2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0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491A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791" w:type="pct"/>
            <w:tcBorders>
              <w:left w:val="single" w:color="auto" w:sz="4" w:space="0"/>
            </w:tcBorders>
            <w:noWrap w:val="0"/>
            <w:vAlign w:val="center"/>
          </w:tcPr>
          <w:p w14:paraId="5AE7CCEC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4356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2208" w:type="pct"/>
            <w:noWrap w:val="0"/>
            <w:vAlign w:val="center"/>
          </w:tcPr>
          <w:p w14:paraId="3B904FE1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和健全的财务会计制度</w:t>
            </w:r>
          </w:p>
        </w:tc>
        <w:tc>
          <w:tcPr>
            <w:tcW w:w="2791" w:type="pct"/>
            <w:noWrap w:val="0"/>
            <w:vAlign w:val="center"/>
          </w:tcPr>
          <w:p w14:paraId="635F3E87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出具书面承诺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格式自拟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05E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08" w:type="pct"/>
            <w:noWrap w:val="0"/>
            <w:vAlign w:val="center"/>
          </w:tcPr>
          <w:p w14:paraId="1C66BE08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791" w:type="pct"/>
            <w:noWrap w:val="0"/>
            <w:vAlign w:val="center"/>
          </w:tcPr>
          <w:p w14:paraId="072185FA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出具书面承诺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格式自拟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86F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08" w:type="pct"/>
            <w:noWrap w:val="0"/>
            <w:vAlign w:val="center"/>
          </w:tcPr>
          <w:p w14:paraId="5EDFF6C7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具有依法缴纳税收和社会保障资金的良好记录</w:t>
            </w:r>
          </w:p>
        </w:tc>
        <w:tc>
          <w:tcPr>
            <w:tcW w:w="2791" w:type="pct"/>
            <w:noWrap w:val="0"/>
            <w:vAlign w:val="center"/>
          </w:tcPr>
          <w:p w14:paraId="10B7681C"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出具书面承诺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格式自拟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306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08" w:type="pct"/>
            <w:noWrap w:val="0"/>
            <w:vAlign w:val="center"/>
          </w:tcPr>
          <w:p w14:paraId="0EC0FBE6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791" w:type="pct"/>
            <w:noWrap w:val="0"/>
            <w:vAlign w:val="center"/>
          </w:tcPr>
          <w:p w14:paraId="0CD0B4BD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出具书面承诺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格式自拟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42303357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69B8E5FD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1A4A3D6D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22C03D3A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224A8AAC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201E9F7B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1EDBE4DC">
      <w:pPr>
        <w:pStyle w:val="11"/>
        <w:rPr>
          <w:rFonts w:hint="eastAsia" w:ascii="宋体" w:hAnsi="宋体" w:eastAsia="宋体" w:cs="宋体"/>
          <w:b/>
          <w:sz w:val="24"/>
          <w:szCs w:val="24"/>
        </w:rPr>
      </w:pPr>
    </w:p>
    <w:p w14:paraId="448DCFC6">
      <w:pPr>
        <w:pStyle w:val="12"/>
        <w:rPr>
          <w:rFonts w:hint="eastAsia" w:ascii="宋体" w:hAnsi="宋体" w:eastAsia="宋体" w:cs="宋体"/>
          <w:b/>
          <w:sz w:val="24"/>
          <w:szCs w:val="24"/>
        </w:rPr>
      </w:pPr>
    </w:p>
    <w:p w14:paraId="2D4EDDA0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2D28F70A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4E8E5B68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0921D164">
      <w:pPr>
        <w:pStyle w:val="12"/>
        <w:rPr>
          <w:rFonts w:hint="eastAsia" w:ascii="宋体" w:hAnsi="宋体" w:eastAsia="宋体" w:cs="宋体"/>
          <w:b/>
          <w:sz w:val="24"/>
          <w:szCs w:val="24"/>
        </w:rPr>
      </w:pPr>
    </w:p>
    <w:p w14:paraId="32F37A78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3C840D58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661B9D86">
      <w:pPr>
        <w:spacing w:line="360" w:lineRule="auto"/>
        <w:jc w:val="both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73C0709F">
      <w:pPr>
        <w:spacing w:line="360" w:lineRule="auto"/>
        <w:jc w:val="center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07BF4C8C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格式1</w:t>
      </w:r>
      <w:r>
        <w:rPr>
          <w:rFonts w:hint="eastAsia" w:ascii="宋体" w:hAnsi="宋体" w:eastAsia="宋体" w:cs="宋体"/>
          <w:b/>
          <w:sz w:val="24"/>
          <w:szCs w:val="24"/>
        </w:rPr>
        <w:t>法定代表人身份证明</w:t>
      </w:r>
    </w:p>
    <w:p w14:paraId="15CA7470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43B42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名称：</w:t>
      </w:r>
    </w:p>
    <w:p w14:paraId="278A1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 w14:paraId="38F07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476A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成立时间：年月日</w:t>
      </w:r>
    </w:p>
    <w:p w14:paraId="10CBD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 w14:paraId="41920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姓名：性别：年龄：职务：</w:t>
      </w:r>
    </w:p>
    <w:p w14:paraId="31D6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名称）的法定代表人。</w:t>
      </w:r>
    </w:p>
    <w:p w14:paraId="42AA8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13FB9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名称：（盖单位公章）</w:t>
      </w:r>
    </w:p>
    <w:p w14:paraId="7C323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签字或加盖个人印章）：</w:t>
      </w:r>
    </w:p>
    <w:p w14:paraId="5732B4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      期：年月日</w:t>
      </w:r>
    </w:p>
    <w:p w14:paraId="7FA5C04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注：附法定代表人身份证复印件。</w:t>
      </w:r>
    </w:p>
    <w:p w14:paraId="0A3E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720B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7DD99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CA5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BDC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256BB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CB33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46C51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318A5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262DF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7D71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5556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38970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1E06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23E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61A9F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格式2</w:t>
      </w:r>
      <w:r>
        <w:rPr>
          <w:rFonts w:hint="eastAsia" w:ascii="宋体" w:hAnsi="宋体" w:eastAsia="宋体" w:cs="宋体"/>
          <w:b/>
          <w:sz w:val="24"/>
          <w:szCs w:val="24"/>
        </w:rPr>
        <w:t>授权委托书</w:t>
      </w:r>
    </w:p>
    <w:p w14:paraId="3E41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5ABC4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（姓名）本人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系（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名称）的法定代表人，现委托（姓名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）（</w:t>
      </w: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F93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委托期限：。</w:t>
      </w:r>
    </w:p>
    <w:p w14:paraId="2B246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185B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名称：（盖单位公章）：</w:t>
      </w:r>
    </w:p>
    <w:p w14:paraId="0712D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签字或加盖个人印章）：</w:t>
      </w:r>
    </w:p>
    <w:p w14:paraId="6690E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委托代理人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签字或加盖个人印章）：</w:t>
      </w:r>
    </w:p>
    <w:p w14:paraId="42569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日期：年月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DE43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如由法定代表人签署响应文件时，无需提供本授权委托书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621E3DA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附法定代表人和委托代理人身份证复印件。</w:t>
      </w:r>
    </w:p>
    <w:p w14:paraId="14F701AA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096AECD9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73ABEAA1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6346EA26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39CC23F4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25DF7873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595ECA69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54F290E6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548A408F">
      <w:pPr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6AAF2470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格式3</w:t>
      </w:r>
      <w:r>
        <w:rPr>
          <w:rFonts w:hint="eastAsia" w:ascii="宋体" w:hAnsi="宋体" w:eastAsia="宋体" w:cs="宋体"/>
          <w:b/>
          <w:sz w:val="28"/>
          <w:szCs w:val="28"/>
        </w:rPr>
        <w:t>首次报价一览表</w:t>
      </w:r>
    </w:p>
    <w:p w14:paraId="052D9E6C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p w14:paraId="2A9B8997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采购编号：</w:t>
      </w:r>
    </w:p>
    <w:tbl>
      <w:tblPr>
        <w:tblStyle w:val="28"/>
        <w:tblpPr w:leftFromText="180" w:rightFromText="180" w:vertAnchor="text" w:horzAnchor="page" w:tblpX="2051" w:tblpY="554"/>
        <w:tblW w:w="8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866"/>
        <w:gridCol w:w="2767"/>
      </w:tblGrid>
      <w:tr w14:paraId="09A5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595" w:type="dxa"/>
            <w:vAlign w:val="center"/>
          </w:tcPr>
          <w:p w14:paraId="304AE8B4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单价报价（元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66" w:type="dxa"/>
            <w:vAlign w:val="center"/>
          </w:tcPr>
          <w:p w14:paraId="2FB5C14E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数量（年）</w:t>
            </w:r>
          </w:p>
        </w:tc>
        <w:tc>
          <w:tcPr>
            <w:tcW w:w="2767" w:type="dxa"/>
            <w:vAlign w:val="center"/>
          </w:tcPr>
          <w:p w14:paraId="5453C65D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合计报价（元）</w:t>
            </w:r>
          </w:p>
        </w:tc>
      </w:tr>
      <w:tr w14:paraId="766B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595" w:type="dxa"/>
            <w:vAlign w:val="center"/>
          </w:tcPr>
          <w:p w14:paraId="15AA5517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753FD4B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7" w:type="dxa"/>
            <w:vAlign w:val="center"/>
          </w:tcPr>
          <w:p w14:paraId="4ABB4BB9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3AC84D8">
      <w:pPr>
        <w:widowControl/>
        <w:spacing w:line="360" w:lineRule="auto"/>
        <w:ind w:firstLine="280" w:firstLineChars="1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1.所有报价均用人民币表示,所报价格是交货地的验收价格，报价包含本项目所需的一切费用。</w:t>
      </w:r>
    </w:p>
    <w:p w14:paraId="5F06A13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供应商名称：（盖单位公章）</w:t>
      </w:r>
    </w:p>
    <w:p w14:paraId="2C8AC4CD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法定代表人或委托代理人（签字或加盖个人印章）</w:t>
      </w:r>
    </w:p>
    <w:p w14:paraId="5811D85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期：  年  月  日</w:t>
      </w:r>
    </w:p>
    <w:p w14:paraId="22C40D60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33FAB67E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181F15F6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1EF8B99D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32627C63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209E2D55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6928D2B2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528F833F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0CE633DC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3CC096D1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71D6C739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 w14:paraId="0085EAF5">
      <w:pPr>
        <w:spacing w:line="360" w:lineRule="auto"/>
        <w:ind w:right="482"/>
        <w:jc w:val="center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格式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4 </w:t>
      </w:r>
      <w:r>
        <w:rPr>
          <w:rFonts w:hint="eastAsia" w:ascii="宋体" w:hAnsi="宋体" w:eastAsia="宋体" w:cs="宋体"/>
          <w:b/>
          <w:sz w:val="28"/>
          <w:szCs w:val="28"/>
        </w:rPr>
        <w:t>最终报价表</w:t>
      </w:r>
    </w:p>
    <w:p w14:paraId="0C6A8A83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p w14:paraId="7B7BE0A1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采购编号：</w:t>
      </w:r>
    </w:p>
    <w:tbl>
      <w:tblPr>
        <w:tblStyle w:val="28"/>
        <w:tblpPr w:leftFromText="180" w:rightFromText="180" w:vertAnchor="text" w:horzAnchor="page" w:tblpX="2051" w:tblpY="554"/>
        <w:tblW w:w="8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866"/>
        <w:gridCol w:w="2767"/>
      </w:tblGrid>
      <w:tr w14:paraId="0891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595" w:type="dxa"/>
            <w:vAlign w:val="center"/>
          </w:tcPr>
          <w:p w14:paraId="1D27B5CC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单价报价（元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66" w:type="dxa"/>
            <w:vAlign w:val="center"/>
          </w:tcPr>
          <w:p w14:paraId="32F2221A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数量（年）</w:t>
            </w:r>
          </w:p>
        </w:tc>
        <w:tc>
          <w:tcPr>
            <w:tcW w:w="2767" w:type="dxa"/>
            <w:vAlign w:val="center"/>
          </w:tcPr>
          <w:p w14:paraId="5FF17C7F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合计报价（元）</w:t>
            </w:r>
          </w:p>
        </w:tc>
      </w:tr>
      <w:tr w14:paraId="3671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595" w:type="dxa"/>
            <w:vAlign w:val="center"/>
          </w:tcPr>
          <w:p w14:paraId="00D29B91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179C763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67" w:type="dxa"/>
            <w:vAlign w:val="center"/>
          </w:tcPr>
          <w:p w14:paraId="0DDCCDD5">
            <w:pPr>
              <w:pStyle w:val="1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4D2C2DE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</w:p>
    <w:p w14:paraId="5BDFE61B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 1.所有报价均用人民币表示,所报价格是交货地的验收价格，报价包含本项目所需的一切费用。</w:t>
      </w:r>
    </w:p>
    <w:p w14:paraId="4913752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2、此表不在响应文件中体现，通过资格性及符合性审查后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现场递交。</w:t>
      </w:r>
    </w:p>
    <w:p w14:paraId="3FEBD40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3、供应商自行准备此表加盖公章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现场备用。</w:t>
      </w:r>
    </w:p>
    <w:p w14:paraId="0C19B3D4">
      <w:pPr>
        <w:widowControl/>
        <w:spacing w:line="36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4、最终报价不能超过初始报价，否则将作为无效响应处理（采购人现场修改实质性要求的除外）。</w:t>
      </w:r>
    </w:p>
    <w:p w14:paraId="50FB9977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供应商名称：（盖单位公章）</w:t>
      </w:r>
    </w:p>
    <w:p w14:paraId="304CA301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法定代表人或委托代理人（签字或加盖个人印章）</w:t>
      </w:r>
    </w:p>
    <w:p w14:paraId="336B66C3">
      <w:pPr>
        <w:ind w:firstLine="560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    期：  年  月  日</w:t>
      </w:r>
    </w:p>
    <w:p w14:paraId="069A44D7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5BDF2852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3605E6F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0CEE1D3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515F3BB8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01520D69">
      <w:pPr>
        <w:spacing w:line="360" w:lineRule="auto"/>
        <w:ind w:firstLine="1968" w:firstLineChars="7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格式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5项目技术服务</w:t>
      </w:r>
      <w:r>
        <w:rPr>
          <w:rFonts w:hint="eastAsia" w:ascii="宋体" w:hAnsi="宋体" w:eastAsia="宋体" w:cs="宋体"/>
          <w:b/>
          <w:sz w:val="28"/>
          <w:szCs w:val="28"/>
        </w:rPr>
        <w:t>要求响应表</w:t>
      </w:r>
    </w:p>
    <w:p w14:paraId="71FBCD1C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1AB31E60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项目编号：</w:t>
      </w:r>
    </w:p>
    <w:p w14:paraId="62141476"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项目名称：</w:t>
      </w:r>
    </w:p>
    <w:tbl>
      <w:tblPr>
        <w:tblStyle w:val="28"/>
        <w:tblW w:w="8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1535"/>
        <w:gridCol w:w="1558"/>
      </w:tblGrid>
      <w:tr w14:paraId="3AFA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A0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78D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96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招标文件</w:t>
            </w:r>
          </w:p>
          <w:p w14:paraId="28BE6B6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A5E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投标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响应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131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正/负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C870">
            <w:pPr>
              <w:spacing w:line="360" w:lineRule="auto"/>
              <w:ind w:firstLine="280" w:firstLineChars="1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</w:tr>
      <w:tr w14:paraId="3771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863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78B8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35CA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7E67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B620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0BF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0A2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8F64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777F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7CC3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519F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F84F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164C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3E5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0C69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B7E7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0E99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779F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07EA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94B3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49B74833">
      <w:pPr>
        <w:adjustRightIn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1.以上表格格式行、列可增减。</w:t>
      </w:r>
    </w:p>
    <w:p w14:paraId="793260B3">
      <w:pPr>
        <w:pStyle w:val="11"/>
        <w:spacing w:line="240" w:lineRule="auto"/>
        <w:ind w:left="479" w:leftChars="228" w:firstLine="0" w:firstLineChars="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按照招标文件要求做出技术应答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。</w:t>
      </w:r>
    </w:p>
    <w:p w14:paraId="1778D10A">
      <w:pPr>
        <w:numPr>
          <w:ilvl w:val="0"/>
          <w:numId w:val="0"/>
        </w:numPr>
        <w:adjustRightInd w:val="0"/>
        <w:spacing w:line="360" w:lineRule="auto"/>
        <w:ind w:firstLine="592" w:firstLineChars="200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供应商按照招标文件</w:t>
      </w:r>
      <w:r>
        <w:rPr>
          <w:rFonts w:hint="eastAsia" w:ascii="宋体" w:hAnsi="宋体" w:eastAsia="宋体" w:cs="宋体"/>
          <w:sz w:val="28"/>
          <w:szCs w:val="28"/>
        </w:rPr>
        <w:t>要求逐条填写此表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，注明正、负或无偏离。</w:t>
      </w:r>
    </w:p>
    <w:p w14:paraId="3812B430">
      <w:pPr>
        <w:spacing w:line="360" w:lineRule="auto"/>
        <w:ind w:firstLine="592" w:firstLineChars="200"/>
        <w:jc w:val="left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必须据实填写，不得虚假响应，否则将取消其投标或中标资格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。</w:t>
      </w:r>
    </w:p>
    <w:p w14:paraId="2FB3D7A0"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供应商名称：（盖单位公章）</w:t>
      </w:r>
    </w:p>
    <w:p w14:paraId="5E71CF01"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法定代表人或委托代理人（签字或加盖个人印章）</w:t>
      </w:r>
    </w:p>
    <w:p w14:paraId="1E5A2908"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    期：  年  月  日</w:t>
      </w:r>
    </w:p>
    <w:p w14:paraId="53E294E6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 w14:paraId="2AAEC10C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宋体" w:hAnsi="宋体" w:eastAsia="宋体" w:cs="宋体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格式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 w:val="0"/>
          <w:sz w:val="28"/>
          <w:szCs w:val="28"/>
        </w:rPr>
        <w:t>商务应答表</w:t>
      </w:r>
    </w:p>
    <w:p w14:paraId="269BF629">
      <w:pPr>
        <w:rPr>
          <w:rFonts w:hint="eastAsia"/>
          <w:sz w:val="28"/>
          <w:szCs w:val="28"/>
        </w:rPr>
      </w:pPr>
    </w:p>
    <w:p w14:paraId="6710A22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 w:val="0"/>
          <w:sz w:val="28"/>
          <w:szCs w:val="28"/>
          <w:lang w:eastAsia="zh-CN"/>
        </w:rPr>
        <w:t>项目编号：</w:t>
      </w:r>
    </w:p>
    <w:p w14:paraId="3A4F192E"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2B6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F059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6E1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商务要求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844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70E9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响应情况</w:t>
            </w:r>
          </w:p>
        </w:tc>
      </w:tr>
      <w:tr w14:paraId="4406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1273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25C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12D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9DE0A9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971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065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6DB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82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63134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DC0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D6BF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8BD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75C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F2F2F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29E729D"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注：1.以上表格格式行、列可增减。</w:t>
      </w:r>
    </w:p>
    <w:p w14:paraId="4466F0A1"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根据采购项目的全部商务要求逐条填写此表，并按采购文件要求提供相应的证明材料。</w:t>
      </w:r>
    </w:p>
    <w:p w14:paraId="5052E8F8">
      <w:pPr>
        <w:spacing w:line="360" w:lineRule="auto"/>
        <w:ind w:firstLine="59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必须据实填写，不得虚假响应，否则将取消其投标或中标资格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。</w:t>
      </w:r>
    </w:p>
    <w:p w14:paraId="6E09E7AF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供应商名称：（盖单位公章）</w:t>
      </w:r>
    </w:p>
    <w:p w14:paraId="4F4CF2E7"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法定代表人或委托代理人（签字或加盖个人印章）</w:t>
      </w:r>
    </w:p>
    <w:p w14:paraId="7A98E326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    期：  年  月  日</w:t>
      </w:r>
    </w:p>
    <w:p w14:paraId="0452932B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 w14:paraId="2AEEF6AD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 w14:paraId="70C4063C"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</w:p>
    <w:p w14:paraId="679ECD51">
      <w:pPr>
        <w:spacing w:line="360" w:lineRule="auto"/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693F180">
      <w:pPr>
        <w:spacing w:line="360" w:lineRule="auto"/>
        <w:ind w:firstLine="2409" w:firstLineChars="10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投标人认为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需要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提供文件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和资料</w:t>
      </w:r>
    </w:p>
    <w:p w14:paraId="65033E63">
      <w:pPr>
        <w:spacing w:line="360" w:lineRule="auto"/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CB30548">
      <w:pPr>
        <w:spacing w:line="360" w:lineRule="auto"/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E390E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2</w:t>
    </w:r>
    <w:r>
      <w:fldChar w:fldCharType="end"/>
    </w:r>
  </w:p>
  <w:p w14:paraId="672B472F">
    <w:pPr>
      <w:pStyle w:val="19"/>
      <w:ind w:right="357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0BFD5">
    <w:pPr>
      <w:pStyle w:val="19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1</w:t>
    </w:r>
    <w:r>
      <w:fldChar w:fldCharType="end"/>
    </w:r>
  </w:p>
  <w:p w14:paraId="51076678"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CB31">
    <w:pPr>
      <w:pStyle w:val="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67389"/>
    <w:multiLevelType w:val="singleLevel"/>
    <w:tmpl w:val="A5E673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182114"/>
    <w:multiLevelType w:val="singleLevel"/>
    <w:tmpl w:val="2018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kMTBhY2U2ZjRkZTc3MGU1ZTQ2NjNiYmM1OTQ0ZTIifQ=="/>
  </w:docVars>
  <w:rsids>
    <w:rsidRoot w:val="009759F6"/>
    <w:rsid w:val="00011AD4"/>
    <w:rsid w:val="00014F6A"/>
    <w:rsid w:val="00057553"/>
    <w:rsid w:val="00057FB1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1A09FD"/>
    <w:rsid w:val="025B6859"/>
    <w:rsid w:val="027513D2"/>
    <w:rsid w:val="030565CB"/>
    <w:rsid w:val="036528DF"/>
    <w:rsid w:val="038A7BB5"/>
    <w:rsid w:val="05726250"/>
    <w:rsid w:val="075B29FE"/>
    <w:rsid w:val="08C16076"/>
    <w:rsid w:val="0E5D19C0"/>
    <w:rsid w:val="0EE24651"/>
    <w:rsid w:val="0FD77F2D"/>
    <w:rsid w:val="12E110C3"/>
    <w:rsid w:val="13B01A3A"/>
    <w:rsid w:val="14012ECC"/>
    <w:rsid w:val="14587DE5"/>
    <w:rsid w:val="160377B0"/>
    <w:rsid w:val="17C1105C"/>
    <w:rsid w:val="18AE64DD"/>
    <w:rsid w:val="19931410"/>
    <w:rsid w:val="19A87701"/>
    <w:rsid w:val="1A4078CE"/>
    <w:rsid w:val="1ACD74A4"/>
    <w:rsid w:val="1EDD3724"/>
    <w:rsid w:val="22A30F37"/>
    <w:rsid w:val="25D32D02"/>
    <w:rsid w:val="265D154E"/>
    <w:rsid w:val="2814263E"/>
    <w:rsid w:val="2BDA6B5B"/>
    <w:rsid w:val="2F193C67"/>
    <w:rsid w:val="2F2A3F20"/>
    <w:rsid w:val="30C95219"/>
    <w:rsid w:val="310D2A31"/>
    <w:rsid w:val="315764B6"/>
    <w:rsid w:val="33281C61"/>
    <w:rsid w:val="373B58D5"/>
    <w:rsid w:val="37561B85"/>
    <w:rsid w:val="381D2A0F"/>
    <w:rsid w:val="39736669"/>
    <w:rsid w:val="3A3836D9"/>
    <w:rsid w:val="3AB900AC"/>
    <w:rsid w:val="3ED30C29"/>
    <w:rsid w:val="41D97D22"/>
    <w:rsid w:val="428D4ED0"/>
    <w:rsid w:val="444C6ACE"/>
    <w:rsid w:val="447F4114"/>
    <w:rsid w:val="48913DBA"/>
    <w:rsid w:val="493F0316"/>
    <w:rsid w:val="4C156D36"/>
    <w:rsid w:val="4D491731"/>
    <w:rsid w:val="506858AC"/>
    <w:rsid w:val="511D7A0C"/>
    <w:rsid w:val="549A6559"/>
    <w:rsid w:val="54CF1016"/>
    <w:rsid w:val="57054576"/>
    <w:rsid w:val="5CE70651"/>
    <w:rsid w:val="5DE80B25"/>
    <w:rsid w:val="61390E6D"/>
    <w:rsid w:val="627477E0"/>
    <w:rsid w:val="62BD79B0"/>
    <w:rsid w:val="62FA7330"/>
    <w:rsid w:val="636B5B38"/>
    <w:rsid w:val="657C1B90"/>
    <w:rsid w:val="65AE64E6"/>
    <w:rsid w:val="65E63D52"/>
    <w:rsid w:val="69480ACC"/>
    <w:rsid w:val="69584DB0"/>
    <w:rsid w:val="6B3B2294"/>
    <w:rsid w:val="6BBA0A6D"/>
    <w:rsid w:val="6D490077"/>
    <w:rsid w:val="6D7E290C"/>
    <w:rsid w:val="72C51962"/>
    <w:rsid w:val="73920521"/>
    <w:rsid w:val="73CC2623"/>
    <w:rsid w:val="74317283"/>
    <w:rsid w:val="756F3CED"/>
    <w:rsid w:val="76450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3">
    <w:name w:val="heading 2"/>
    <w:basedOn w:val="1"/>
    <w:next w:val="1"/>
    <w:link w:val="36"/>
    <w:qFormat/>
    <w:uiPriority w:val="0"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4">
    <w:name w:val="heading 3"/>
    <w:basedOn w:val="1"/>
    <w:next w:val="1"/>
    <w:link w:val="37"/>
    <w:qFormat/>
    <w:uiPriority w:val="0"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5">
    <w:name w:val="heading 4"/>
    <w:basedOn w:val="1"/>
    <w:next w:val="1"/>
    <w:link w:val="38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6">
    <w:name w:val="heading 5"/>
    <w:basedOn w:val="1"/>
    <w:next w:val="1"/>
    <w:link w:val="39"/>
    <w:qFormat/>
    <w:uiPriority w:val="0"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3"/>
    <w:qFormat/>
    <w:uiPriority w:val="0"/>
    <w:pPr>
      <w:ind w:firstLine="420"/>
    </w:pPr>
  </w:style>
  <w:style w:type="paragraph" w:styleId="9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  <w:rPr>
      <w:sz w:val="18"/>
      <w:szCs w:val="20"/>
    </w:rPr>
  </w:style>
  <w:style w:type="paragraph" w:styleId="11">
    <w:name w:val="Body Text"/>
    <w:basedOn w:val="1"/>
    <w:next w:val="12"/>
    <w:link w:val="45"/>
    <w:qFormat/>
    <w:uiPriority w:val="0"/>
    <w:rPr>
      <w:rFonts w:ascii="华文中宋" w:eastAsia="华文中宋"/>
      <w:bCs/>
      <w:sz w:val="28"/>
    </w:rPr>
  </w:style>
  <w:style w:type="paragraph" w:styleId="12">
    <w:name w:val="Body Text First Indent"/>
    <w:basedOn w:val="11"/>
    <w:next w:val="1"/>
    <w:unhideWhenUsed/>
    <w:qFormat/>
    <w:uiPriority w:val="99"/>
    <w:pPr>
      <w:ind w:firstLine="420" w:firstLineChars="100"/>
    </w:pPr>
  </w:style>
  <w:style w:type="paragraph" w:styleId="13">
    <w:name w:val="Body Text Indent"/>
    <w:basedOn w:val="1"/>
    <w:next w:val="14"/>
    <w:link w:val="46"/>
    <w:qFormat/>
    <w:uiPriority w:val="0"/>
    <w:pPr>
      <w:ind w:firstLine="576"/>
    </w:pPr>
    <w:rPr>
      <w:b/>
      <w:sz w:val="30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Plain Text"/>
    <w:basedOn w:val="1"/>
    <w:link w:val="47"/>
    <w:qFormat/>
    <w:uiPriority w:val="0"/>
    <w:rPr>
      <w:rFonts w:ascii="宋体" w:hAnsi="Courier New" w:cstheme="minorBidi"/>
      <w:szCs w:val="22"/>
    </w:rPr>
  </w:style>
  <w:style w:type="paragraph" w:styleId="16">
    <w:name w:val="Date"/>
    <w:basedOn w:val="1"/>
    <w:next w:val="1"/>
    <w:link w:val="49"/>
    <w:qFormat/>
    <w:uiPriority w:val="0"/>
    <w:rPr>
      <w:rFonts w:eastAsia="黑体"/>
      <w:b/>
      <w:sz w:val="36"/>
    </w:rPr>
  </w:style>
  <w:style w:type="paragraph" w:styleId="17">
    <w:name w:val="Body Text Indent 2"/>
    <w:basedOn w:val="1"/>
    <w:link w:val="50"/>
    <w:qFormat/>
    <w:uiPriority w:val="0"/>
    <w:pPr>
      <w:ind w:left="900"/>
    </w:pPr>
    <w:rPr>
      <w:rFonts w:ascii="楷体_GB2312" w:eastAsia="楷体_GB2312"/>
      <w:b/>
      <w:sz w:val="28"/>
    </w:rPr>
  </w:style>
  <w:style w:type="paragraph" w:styleId="18">
    <w:name w:val="Balloon Text"/>
    <w:basedOn w:val="1"/>
    <w:link w:val="51"/>
    <w:qFormat/>
    <w:uiPriority w:val="0"/>
    <w:rPr>
      <w:sz w:val="18"/>
      <w:szCs w:val="18"/>
    </w:rPr>
  </w:style>
  <w:style w:type="paragraph" w:styleId="19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szCs w:val="22"/>
    </w:rPr>
  </w:style>
  <w:style w:type="paragraph" w:styleId="22">
    <w:name w:val="Subtitle"/>
    <w:basedOn w:val="1"/>
    <w:next w:val="1"/>
    <w:link w:val="5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3">
    <w:name w:val="Body Text Indent 3"/>
    <w:basedOn w:val="1"/>
    <w:link w:val="53"/>
    <w:qFormat/>
    <w:uiPriority w:val="0"/>
    <w:pPr>
      <w:ind w:left="359" w:leftChars="171" w:firstLine="359" w:firstLineChars="171"/>
    </w:pPr>
  </w:style>
  <w:style w:type="paragraph" w:styleId="24">
    <w:name w:val="Body Text 2"/>
    <w:basedOn w:val="1"/>
    <w:link w:val="54"/>
    <w:qFormat/>
    <w:uiPriority w:val="0"/>
    <w:pPr>
      <w:spacing w:after="120" w:line="480" w:lineRule="auto"/>
    </w:pPr>
  </w:style>
  <w:style w:type="paragraph" w:styleId="2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55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7">
    <w:name w:val="Body Text First Indent 2"/>
    <w:basedOn w:val="13"/>
    <w:link w:val="57"/>
    <w:qFormat/>
    <w:uiPriority w:val="0"/>
    <w:pPr>
      <w:spacing w:after="120"/>
      <w:ind w:left="420" w:leftChars="200" w:firstLine="420" w:firstLineChars="200"/>
    </w:pPr>
    <w:rPr>
      <w:b w:val="0"/>
      <w:sz w:val="21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34">
    <w:name w:val="Hyperlink"/>
    <w:qFormat/>
    <w:uiPriority w:val="0"/>
    <w:rPr>
      <w:color w:val="auto"/>
      <w:u w:val="none"/>
    </w:rPr>
  </w:style>
  <w:style w:type="character" w:customStyle="1" w:styleId="35">
    <w:name w:val="标题 1 Char"/>
    <w:basedOn w:val="30"/>
    <w:link w:val="2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36">
    <w:name w:val="标题 2 Char"/>
    <w:basedOn w:val="30"/>
    <w:link w:val="3"/>
    <w:qFormat/>
    <w:uiPriority w:val="0"/>
    <w:rPr>
      <w:rFonts w:ascii="楷体_GB2312" w:hAnsi="Times New Roman" w:eastAsia="楷体_GB2312" w:cs="Times New Roman"/>
      <w:b/>
      <w:bCs/>
      <w:sz w:val="18"/>
      <w:szCs w:val="20"/>
    </w:rPr>
  </w:style>
  <w:style w:type="character" w:customStyle="1" w:styleId="37">
    <w:name w:val="标题 3 Char"/>
    <w:basedOn w:val="30"/>
    <w:link w:val="4"/>
    <w:qFormat/>
    <w:uiPriority w:val="0"/>
    <w:rPr>
      <w:rFonts w:ascii="Times New Roman" w:hAnsi="Times New Roman" w:eastAsia="楷体_GB2312" w:cs="Times New Roman"/>
      <w:b/>
      <w:bCs/>
      <w:sz w:val="15"/>
      <w:szCs w:val="20"/>
    </w:rPr>
  </w:style>
  <w:style w:type="character" w:customStyle="1" w:styleId="38">
    <w:name w:val="标题 4 Char"/>
    <w:basedOn w:val="30"/>
    <w:link w:val="5"/>
    <w:qFormat/>
    <w:uiPriority w:val="0"/>
    <w:rPr>
      <w:rFonts w:ascii="Times New Roman" w:hAnsi="Times New Roman" w:eastAsia="楷体_GB2312" w:cs="Times New Roman"/>
      <w:b/>
      <w:bCs/>
      <w:sz w:val="13"/>
      <w:szCs w:val="20"/>
    </w:rPr>
  </w:style>
  <w:style w:type="character" w:customStyle="1" w:styleId="39">
    <w:name w:val="标题 5 Char"/>
    <w:basedOn w:val="30"/>
    <w:link w:val="6"/>
    <w:qFormat/>
    <w:uiPriority w:val="0"/>
    <w:rPr>
      <w:rFonts w:ascii="楷体_GB2312" w:hAnsi="Times New Roman" w:eastAsia="楷体_GB2312" w:cs="Times New Roman"/>
      <w:bCs/>
      <w:sz w:val="28"/>
      <w:szCs w:val="20"/>
    </w:rPr>
  </w:style>
  <w:style w:type="character" w:customStyle="1" w:styleId="40">
    <w:name w:val="标题 6 Char"/>
    <w:basedOn w:val="30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41">
    <w:name w:val="页眉 Char"/>
    <w:basedOn w:val="30"/>
    <w:link w:val="20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30"/>
    <w:link w:val="19"/>
    <w:semiHidden/>
    <w:qFormat/>
    <w:uiPriority w:val="0"/>
    <w:rPr>
      <w:sz w:val="18"/>
      <w:szCs w:val="18"/>
    </w:rPr>
  </w:style>
  <w:style w:type="character" w:customStyle="1" w:styleId="43">
    <w:name w:val="正文缩进 Char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4">
    <w:name w:val="文档结构图 Char"/>
    <w:basedOn w:val="30"/>
    <w:link w:val="9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5">
    <w:name w:val="正文文本 Char"/>
    <w:basedOn w:val="30"/>
    <w:link w:val="11"/>
    <w:qFormat/>
    <w:uiPriority w:val="0"/>
    <w:rPr>
      <w:rFonts w:ascii="华文中宋" w:hAnsi="Times New Roman" w:eastAsia="华文中宋" w:cs="Times New Roman"/>
      <w:bCs/>
      <w:sz w:val="28"/>
      <w:szCs w:val="20"/>
    </w:rPr>
  </w:style>
  <w:style w:type="character" w:customStyle="1" w:styleId="46">
    <w:name w:val="正文文本缩进 Char"/>
    <w:basedOn w:val="30"/>
    <w:link w:val="13"/>
    <w:qFormat/>
    <w:uiPriority w:val="0"/>
    <w:rPr>
      <w:rFonts w:ascii="Times New Roman" w:hAnsi="Times New Roman" w:eastAsia="宋体" w:cs="Times New Roman"/>
      <w:b/>
      <w:sz w:val="30"/>
      <w:szCs w:val="20"/>
    </w:rPr>
  </w:style>
  <w:style w:type="character" w:customStyle="1" w:styleId="47">
    <w:name w:val="纯文本 Char1"/>
    <w:basedOn w:val="30"/>
    <w:link w:val="15"/>
    <w:qFormat/>
    <w:uiPriority w:val="0"/>
    <w:rPr>
      <w:rFonts w:ascii="宋体" w:hAnsi="Courier New" w:eastAsia="宋体"/>
    </w:rPr>
  </w:style>
  <w:style w:type="character" w:customStyle="1" w:styleId="48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49">
    <w:name w:val="日期 Char"/>
    <w:basedOn w:val="30"/>
    <w:link w:val="16"/>
    <w:qFormat/>
    <w:uiPriority w:val="0"/>
    <w:rPr>
      <w:rFonts w:ascii="Times New Roman" w:hAnsi="Times New Roman" w:eastAsia="黑体" w:cs="Times New Roman"/>
      <w:b/>
      <w:sz w:val="36"/>
      <w:szCs w:val="20"/>
    </w:rPr>
  </w:style>
  <w:style w:type="character" w:customStyle="1" w:styleId="50">
    <w:name w:val="正文文本缩进 2 Char"/>
    <w:basedOn w:val="30"/>
    <w:link w:val="17"/>
    <w:qFormat/>
    <w:uiPriority w:val="0"/>
    <w:rPr>
      <w:rFonts w:ascii="楷体_GB2312" w:hAnsi="Times New Roman" w:eastAsia="楷体_GB2312" w:cs="Times New Roman"/>
      <w:b/>
      <w:sz w:val="28"/>
      <w:szCs w:val="20"/>
    </w:rPr>
  </w:style>
  <w:style w:type="character" w:customStyle="1" w:styleId="51">
    <w:name w:val="批注框文本 Char"/>
    <w:basedOn w:val="30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副标题 Char"/>
    <w:basedOn w:val="30"/>
    <w:link w:val="2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3">
    <w:name w:val="正文文本缩进 3 Char"/>
    <w:basedOn w:val="3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4">
    <w:name w:val="正文文本 2 Char"/>
    <w:basedOn w:val="30"/>
    <w:link w:val="2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5">
    <w:name w:val="标题 Char1"/>
    <w:basedOn w:val="30"/>
    <w:link w:val="26"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56">
    <w:name w:val="标题 Char"/>
    <w:basedOn w:val="3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7">
    <w:name w:val="正文首行缩进 2 Char"/>
    <w:basedOn w:val="46"/>
    <w:link w:val="27"/>
    <w:qFormat/>
    <w:uiPriority w:val="0"/>
    <w:rPr>
      <w:rFonts w:ascii="Times New Roman" w:hAnsi="Times New Roman" w:eastAsia="宋体" w:cs="Times New Roman"/>
      <w:sz w:val="30"/>
      <w:szCs w:val="20"/>
    </w:rPr>
  </w:style>
  <w:style w:type="paragraph" w:customStyle="1" w:styleId="58">
    <w:name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GW-正文 Char"/>
    <w:link w:val="60"/>
    <w:qFormat/>
    <w:uiPriority w:val="0"/>
    <w:rPr>
      <w:rFonts w:eastAsia="仿宋_GB2312"/>
      <w:sz w:val="24"/>
      <w:szCs w:val="24"/>
    </w:rPr>
  </w:style>
  <w:style w:type="paragraph" w:customStyle="1" w:styleId="60">
    <w:name w:val="GW-正文"/>
    <w:basedOn w:val="1"/>
    <w:link w:val="59"/>
    <w:qFormat/>
    <w:uiPriority w:val="0"/>
    <w:pPr>
      <w:spacing w:line="360" w:lineRule="auto"/>
      <w:ind w:firstLine="200" w:firstLineChars="200"/>
      <w:contextualSpacing/>
    </w:pPr>
    <w:rPr>
      <w:rFonts w:eastAsia="仿宋_GB2312" w:asciiTheme="minorHAnsi" w:hAnsiTheme="minorHAnsi" w:cstheme="minorBidi"/>
      <w:sz w:val="24"/>
      <w:szCs w:val="24"/>
    </w:rPr>
  </w:style>
  <w:style w:type="character" w:customStyle="1" w:styleId="61">
    <w:name w:val="case31"/>
    <w:qFormat/>
    <w:uiPriority w:val="0"/>
    <w:rPr>
      <w:rFonts w:hint="default"/>
      <w:sz w:val="21"/>
      <w:szCs w:val="21"/>
    </w:rPr>
  </w:style>
  <w:style w:type="character" w:customStyle="1" w:styleId="62">
    <w:name w:val="GW-标题2 Char"/>
    <w:link w:val="63"/>
    <w:qFormat/>
    <w:uiPriority w:val="0"/>
    <w:rPr>
      <w:rFonts w:ascii="仿宋_GB2312" w:hAnsi="Calibri" w:eastAsia="仿宋_GB2312"/>
      <w:smallCaps/>
      <w:spacing w:val="5"/>
      <w:sz w:val="36"/>
      <w:szCs w:val="36"/>
    </w:rPr>
  </w:style>
  <w:style w:type="paragraph" w:customStyle="1" w:styleId="63">
    <w:name w:val="GW-标题2"/>
    <w:basedOn w:val="1"/>
    <w:link w:val="62"/>
    <w:qFormat/>
    <w:uiPriority w:val="0"/>
    <w:pPr>
      <w:widowControl/>
      <w:spacing w:beforeLines="100" w:afterLines="100" w:line="360" w:lineRule="auto"/>
      <w:ind w:right="210" w:rightChars="100"/>
      <w:contextualSpacing/>
      <w:jc w:val="left"/>
      <w:outlineLvl w:val="1"/>
    </w:pPr>
    <w:rPr>
      <w:rFonts w:ascii="仿宋_GB2312" w:hAnsi="Calibri" w:eastAsia="仿宋_GB2312" w:cstheme="minorBidi"/>
      <w:smallCaps/>
      <w:spacing w:val="5"/>
      <w:sz w:val="36"/>
      <w:szCs w:val="36"/>
    </w:rPr>
  </w:style>
  <w:style w:type="character" w:customStyle="1" w:styleId="64">
    <w:name w:val="zi_01a1"/>
    <w:qFormat/>
    <w:uiPriority w:val="0"/>
    <w:rPr>
      <w:rFonts w:hint="eastAsia" w:ascii="宋体" w:hAnsi="宋体" w:eastAsia="宋体"/>
      <w:color w:val="4D5865"/>
      <w:sz w:val="18"/>
      <w:szCs w:val="18"/>
      <w:u w:val="none"/>
    </w:rPr>
  </w:style>
  <w:style w:type="character" w:customStyle="1" w:styleId="65">
    <w:name w:val="GW-标题4 Char"/>
    <w:link w:val="66"/>
    <w:qFormat/>
    <w:uiPriority w:val="0"/>
    <w:rPr>
      <w:rFonts w:ascii="仿宋_GB2312" w:hAnsi="Calibri" w:eastAsia="仿宋_GB2312"/>
      <w:smallCaps/>
      <w:spacing w:val="5"/>
      <w:sz w:val="30"/>
      <w:szCs w:val="24"/>
    </w:rPr>
  </w:style>
  <w:style w:type="paragraph" w:customStyle="1" w:styleId="66">
    <w:name w:val="GW-标题4"/>
    <w:basedOn w:val="1"/>
    <w:link w:val="65"/>
    <w:qFormat/>
    <w:uiPriority w:val="0"/>
    <w:pPr>
      <w:widowControl/>
      <w:spacing w:beforeLines="50" w:afterLines="50" w:line="360" w:lineRule="auto"/>
      <w:ind w:right="210" w:rightChars="100"/>
      <w:contextualSpacing/>
      <w:jc w:val="left"/>
      <w:outlineLvl w:val="3"/>
    </w:pPr>
    <w:rPr>
      <w:rFonts w:ascii="仿宋_GB2312" w:hAnsi="Calibri" w:eastAsia="仿宋_GB2312" w:cstheme="minorBidi"/>
      <w:smallCaps/>
      <w:spacing w:val="5"/>
      <w:sz w:val="30"/>
      <w:szCs w:val="24"/>
    </w:rPr>
  </w:style>
  <w:style w:type="paragraph" w:customStyle="1" w:styleId="6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68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</w:rPr>
  </w:style>
  <w:style w:type="paragraph" w:customStyle="1" w:styleId="7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szCs w:val="24"/>
    </w:rPr>
  </w:style>
  <w:style w:type="paragraph" w:customStyle="1" w:styleId="7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7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黑体" w:hAnsi="Verdana" w:eastAsia="黑体"/>
      <w:kern w:val="0"/>
      <w:sz w:val="32"/>
      <w:szCs w:val="32"/>
    </w:rPr>
  </w:style>
  <w:style w:type="paragraph" w:customStyle="1" w:styleId="73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4">
    <w:name w:val="xl4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7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6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7">
    <w:name w:val="GW-列表样式"/>
    <w:basedOn w:val="60"/>
    <w:qFormat/>
    <w:uiPriority w:val="0"/>
    <w:pPr>
      <w:widowControl/>
      <w:spacing w:line="300" w:lineRule="auto"/>
      <w:ind w:firstLine="0" w:firstLineChars="0"/>
      <w:jc w:val="left"/>
    </w:pPr>
    <w:rPr>
      <w:rFonts w:ascii="仿宋_GB2312" w:hAnsi="宋体"/>
      <w:kern w:val="0"/>
      <w:sz w:val="21"/>
    </w:rPr>
  </w:style>
  <w:style w:type="paragraph" w:customStyle="1" w:styleId="7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楷体_GB2312" w:hAnsi="宋体" w:eastAsia="楷体_GB2312"/>
      <w:b/>
      <w:bCs/>
      <w:kern w:val="0"/>
      <w:sz w:val="18"/>
      <w:szCs w:val="18"/>
    </w:rPr>
  </w:style>
  <w:style w:type="paragraph" w:customStyle="1" w:styleId="7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 w:eastAsia="楷体_GB2312"/>
      <w:b/>
      <w:bCs/>
      <w:kern w:val="0"/>
      <w:sz w:val="24"/>
      <w:szCs w:val="24"/>
    </w:rPr>
  </w:style>
  <w:style w:type="paragraph" w:customStyle="1" w:styleId="8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81">
    <w:name w:val="默认段落字体 Para Char"/>
    <w:basedOn w:val="1"/>
    <w:qFormat/>
    <w:uiPriority w:val="0"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82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8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4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8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8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87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36"/>
      <w:szCs w:val="36"/>
    </w:rPr>
  </w:style>
  <w:style w:type="paragraph" w:customStyle="1" w:styleId="8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89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9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9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93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94">
    <w:name w:val="xl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95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9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7">
    <w:name w:val="title1"/>
    <w:basedOn w:val="1"/>
    <w:qFormat/>
    <w:uiPriority w:val="0"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9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99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i/>
      <w:iCs/>
      <w:kern w:val="0"/>
      <w:sz w:val="20"/>
    </w:rPr>
  </w:style>
  <w:style w:type="paragraph" w:customStyle="1" w:styleId="103">
    <w:name w:val="11"/>
    <w:basedOn w:val="1"/>
    <w:qFormat/>
    <w:uiPriority w:val="0"/>
    <w:pPr>
      <w:widowControl/>
      <w:adjustRightInd w:val="0"/>
      <w:spacing w:line="360" w:lineRule="auto"/>
      <w:ind w:firstLine="420" w:firstLineChars="20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10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10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7">
    <w:name w:val="xl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08">
    <w:name w:val="张世超样式-正文文本2"/>
    <w:basedOn w:val="1"/>
    <w:qFormat/>
    <w:uiPriority w:val="0"/>
    <w:pPr>
      <w:ind w:left="2"/>
      <w:jc w:val="center"/>
    </w:pPr>
    <w:rPr>
      <w:b/>
      <w:color w:val="FF0000"/>
      <w:sz w:val="24"/>
      <w:szCs w:val="24"/>
    </w:rPr>
  </w:style>
  <w:style w:type="paragraph" w:customStyle="1" w:styleId="10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0">
    <w:name w:val="列出段落2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13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11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5">
    <w:name w:val="Char Char Char Char"/>
    <w:basedOn w:val="9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16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118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19">
    <w:name w:val="Char Char2 Char"/>
    <w:basedOn w:val="1"/>
    <w:qFormat/>
    <w:uiPriority w:val="0"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1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121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22">
    <w:name w:val="xl6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23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124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2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126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12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128">
    <w:name w:val="默认段落字体 Para Char Char Char Char Char Char Char Char Char1 Char Char Char Char Char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29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0">
    <w:name w:val="xl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131">
    <w:name w:val="xl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132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133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3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13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13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7">
    <w:name w:val="_Style 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8">
    <w:name w:val="font8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paragraph" w:customStyle="1" w:styleId="139">
    <w:name w:val="Char2 Char Char"/>
    <w:basedOn w:val="9"/>
    <w:qFormat/>
    <w:uiPriority w:val="0"/>
    <w:rPr>
      <w:rFonts w:ascii="Tahoma" w:hAnsi="Tahoma"/>
      <w:sz w:val="24"/>
      <w:szCs w:val="24"/>
    </w:rPr>
  </w:style>
  <w:style w:type="paragraph" w:customStyle="1" w:styleId="140">
    <w:name w:val="页眉1"/>
    <w:qFormat/>
    <w:uiPriority w:val="0"/>
    <w:pPr>
      <w:snapToGrid w:val="0"/>
      <w:spacing w:before="120" w:after="120"/>
      <w:ind w:left="1304" w:hanging="1304"/>
    </w:pPr>
    <w:rPr>
      <w:rFonts w:ascii="Times New Roman" w:hAnsi="Times New Roman" w:eastAsia="PMingLiU" w:cs="Times New Roman"/>
      <w:sz w:val="28"/>
      <w:lang w:val="en-US" w:eastAsia="zh-TW" w:bidi="ar-SA"/>
    </w:rPr>
  </w:style>
  <w:style w:type="paragraph" w:customStyle="1" w:styleId="141">
    <w:name w:val="表格"/>
    <w:basedOn w:val="1"/>
    <w:qFormat/>
    <w:uiPriority w:val="0"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142">
    <w:name w:val="Char2"/>
    <w:basedOn w:val="1"/>
    <w:qFormat/>
    <w:uiPriority w:val="0"/>
    <w:pPr>
      <w:adjustRightInd w:val="0"/>
      <w:spacing w:line="480" w:lineRule="exact"/>
      <w:ind w:firstLine="512" w:firstLineChars="200"/>
    </w:pPr>
    <w:rPr>
      <w:rFonts w:ascii="宋体" w:hAnsi="宋体"/>
      <w:color w:val="000000"/>
      <w:spacing w:val="8"/>
      <w:kern w:val="0"/>
      <w:sz w:val="24"/>
    </w:rPr>
  </w:style>
  <w:style w:type="paragraph" w:customStyle="1" w:styleId="14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hAnsi="Calibri" w:eastAsia="仿宋_GB2312"/>
      <w:kern w:val="0"/>
      <w:sz w:val="28"/>
      <w:szCs w:val="24"/>
    </w:rPr>
  </w:style>
  <w:style w:type="paragraph" w:customStyle="1" w:styleId="144">
    <w:name w:val="TOC 标题1"/>
    <w:basedOn w:val="2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Cs w:val="28"/>
    </w:rPr>
  </w:style>
  <w:style w:type="paragraph" w:customStyle="1" w:styleId="145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46">
    <w:name w:val="Table Paragraph"/>
    <w:basedOn w:val="1"/>
    <w:qFormat/>
    <w:uiPriority w:val="99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447</Words>
  <Characters>516</Characters>
  <Lines>16</Lines>
  <Paragraphs>4</Paragraphs>
  <TotalTime>0</TotalTime>
  <ScaleCrop>false</ScaleCrop>
  <LinksUpToDate>false</LinksUpToDate>
  <CharactersWithSpaces>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2022-04-24T03:01:00Z</dcterms:created>
  <dc:creator>lenovo</dc:creator>
  <cp:lastModifiedBy>悠悠岸乡</cp:lastModifiedBy>
  <cp:lastPrinted>2025-02-08T02:44:00Z</cp:lastPrinted>
  <dcterms:modified xsi:type="dcterms:W3CDTF">2025-02-11T07:32:22Z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98796076E7684668BF62224FDB7DBF3F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