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00BDE">
      <w:pPr>
        <w:spacing w:line="360" w:lineRule="auto"/>
        <w:jc w:val="left"/>
        <w:rPr>
          <w:rFonts w:hint="eastAsia" w:ascii="Times New Roman" w:hAnsi="Times New Roman" w:eastAsia="宋体" w:cs="Times New Roman"/>
          <w:b/>
          <w:bCs/>
          <w:sz w:val="52"/>
          <w:szCs w:val="52"/>
          <w:highlight w:val="none"/>
          <w:lang w:val="en-US" w:eastAsia="zh-CN"/>
        </w:rPr>
      </w:pPr>
      <w:r>
        <w:rPr>
          <w:rFonts w:hint="eastAsia" w:ascii="Times New Roman" w:hAnsi="Times New Roman" w:eastAsia="宋体" w:cs="Times New Roman"/>
          <w:b/>
          <w:bCs/>
          <w:sz w:val="52"/>
          <w:szCs w:val="52"/>
          <w:highlight w:val="none"/>
          <w:lang w:val="en-US" w:eastAsia="zh-CN"/>
        </w:rPr>
        <w:t xml:space="preserve"> </w:t>
      </w:r>
    </w:p>
    <w:p w14:paraId="273115EB">
      <w:pPr>
        <w:spacing w:line="360" w:lineRule="auto"/>
        <w:jc w:val="center"/>
        <w:rPr>
          <w:rFonts w:hint="eastAsia" w:ascii="仿宋" w:hAnsi="仿宋" w:eastAsia="仿宋" w:cs="仿宋"/>
          <w:sz w:val="84"/>
          <w:szCs w:val="84"/>
          <w:highlight w:val="none"/>
        </w:rPr>
      </w:pPr>
    </w:p>
    <w:p w14:paraId="7C712F45">
      <w:pPr>
        <w:spacing w:line="360" w:lineRule="auto"/>
        <w:jc w:val="center"/>
        <w:rPr>
          <w:rFonts w:hint="eastAsia" w:ascii="仿宋" w:hAnsi="仿宋" w:eastAsia="仿宋" w:cs="仿宋"/>
          <w:sz w:val="84"/>
          <w:szCs w:val="84"/>
          <w:highlight w:val="none"/>
        </w:rPr>
      </w:pPr>
    </w:p>
    <w:p w14:paraId="355A67BC">
      <w:pPr>
        <w:spacing w:line="360" w:lineRule="auto"/>
        <w:jc w:val="center"/>
        <w:rPr>
          <w:rFonts w:hint="eastAsia" w:ascii="仿宋" w:hAnsi="仿宋" w:eastAsia="仿宋" w:cs="仿宋"/>
          <w:b/>
          <w:spacing w:val="-30"/>
          <w:sz w:val="112"/>
          <w:szCs w:val="112"/>
          <w:highlight w:val="none"/>
        </w:rPr>
      </w:pPr>
      <w:r>
        <w:rPr>
          <w:rFonts w:hint="eastAsia" w:ascii="仿宋" w:hAnsi="仿宋" w:eastAsia="仿宋" w:cs="仿宋"/>
          <w:sz w:val="112"/>
          <w:szCs w:val="112"/>
          <w:highlight w:val="none"/>
        </w:rPr>
        <w:t>绵阳市中医医院</w:t>
      </w:r>
    </w:p>
    <w:p w14:paraId="54E8CE44">
      <w:pPr>
        <w:spacing w:line="360" w:lineRule="auto"/>
        <w:jc w:val="center"/>
        <w:rPr>
          <w:rFonts w:hint="eastAsia" w:ascii="仿宋" w:hAnsi="仿宋" w:eastAsia="仿宋" w:cs="仿宋"/>
          <w:b/>
          <w:sz w:val="112"/>
          <w:szCs w:val="112"/>
          <w:highlight w:val="none"/>
        </w:rPr>
      </w:pPr>
    </w:p>
    <w:p w14:paraId="7FE1D6BC">
      <w:pPr>
        <w:spacing w:line="360" w:lineRule="auto"/>
        <w:jc w:val="center"/>
        <w:rPr>
          <w:rFonts w:hint="eastAsia" w:ascii="仿宋" w:hAnsi="仿宋" w:eastAsia="仿宋" w:cs="仿宋"/>
          <w:b/>
          <w:sz w:val="84"/>
          <w:szCs w:val="84"/>
          <w:highlight w:val="none"/>
        </w:rPr>
      </w:pPr>
      <w:r>
        <w:rPr>
          <w:rFonts w:hint="eastAsia" w:ascii="仿宋" w:hAnsi="仿宋" w:eastAsia="仿宋" w:cs="仿宋"/>
          <w:b/>
          <w:sz w:val="112"/>
          <w:szCs w:val="112"/>
          <w:highlight w:val="none"/>
        </w:rPr>
        <w:t>竞争性</w:t>
      </w:r>
      <w:r>
        <w:rPr>
          <w:rFonts w:hint="eastAsia" w:ascii="仿宋" w:hAnsi="仿宋" w:eastAsia="仿宋" w:cs="仿宋"/>
          <w:b/>
          <w:sz w:val="112"/>
          <w:szCs w:val="112"/>
          <w:highlight w:val="none"/>
          <w:lang w:eastAsia="zh-CN"/>
        </w:rPr>
        <w:t>磋商</w:t>
      </w:r>
      <w:r>
        <w:rPr>
          <w:rFonts w:hint="eastAsia" w:ascii="仿宋" w:hAnsi="仿宋" w:eastAsia="仿宋" w:cs="仿宋"/>
          <w:b/>
          <w:spacing w:val="-30"/>
          <w:sz w:val="112"/>
          <w:szCs w:val="112"/>
          <w:highlight w:val="none"/>
        </w:rPr>
        <w:t>文件</w:t>
      </w:r>
    </w:p>
    <w:p w14:paraId="13A3119E">
      <w:pPr>
        <w:spacing w:line="360" w:lineRule="auto"/>
        <w:rPr>
          <w:rFonts w:ascii="宋体" w:hAnsi="宋体" w:eastAsia="宋体" w:cs="Times New Roman"/>
          <w:b/>
          <w:sz w:val="32"/>
          <w:szCs w:val="32"/>
          <w:highlight w:val="none"/>
        </w:rPr>
      </w:pPr>
    </w:p>
    <w:p w14:paraId="32037650">
      <w:pPr>
        <w:spacing w:line="360" w:lineRule="auto"/>
        <w:rPr>
          <w:rFonts w:ascii="宋体" w:hAnsi="宋体" w:eastAsia="宋体" w:cs="宋体"/>
          <w:b/>
          <w:sz w:val="24"/>
          <w:szCs w:val="20"/>
          <w:highlight w:val="none"/>
        </w:rPr>
      </w:pPr>
    </w:p>
    <w:p w14:paraId="203716EA">
      <w:pPr>
        <w:tabs>
          <w:tab w:val="left" w:pos="5433"/>
        </w:tabs>
        <w:spacing w:line="360" w:lineRule="auto"/>
        <w:ind w:firstLine="1446" w:firstLineChars="400"/>
        <w:jc w:val="both"/>
        <w:rPr>
          <w:rFonts w:hint="eastAsia" w:ascii="仿宋" w:hAnsi="仿宋" w:eastAsia="仿宋" w:cs="仿宋"/>
          <w:color w:val="auto"/>
          <w:sz w:val="36"/>
          <w:szCs w:val="36"/>
          <w:highlight w:val="none"/>
          <w:u w:val="single"/>
          <w:lang w:val="en-US" w:eastAsia="zh-CN"/>
        </w:rPr>
      </w:pPr>
      <w:r>
        <w:rPr>
          <w:rFonts w:hint="eastAsia" w:ascii="仿宋" w:hAnsi="仿宋" w:eastAsia="仿宋" w:cs="仿宋"/>
          <w:b/>
          <w:bCs/>
          <w:i w:val="0"/>
          <w:iCs w:val="0"/>
          <w:sz w:val="36"/>
          <w:szCs w:val="36"/>
          <w:highlight w:val="none"/>
        </w:rPr>
        <w:t>编号</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u w:val="single"/>
          <w:lang w:val="en-US" w:eastAsia="zh-CN"/>
        </w:rPr>
        <w:t>MYZYYY竞磋（2025）013号</w:t>
      </w:r>
    </w:p>
    <w:p w14:paraId="2BBEC085">
      <w:pPr>
        <w:spacing w:line="360" w:lineRule="auto"/>
        <w:jc w:val="center"/>
        <w:rPr>
          <w:rFonts w:hint="eastAsia" w:ascii="Times New Roman" w:hAnsi="Times New Roman" w:eastAsia="宋体" w:cs="Times New Roman"/>
          <w:b/>
          <w:bCs/>
          <w:sz w:val="36"/>
          <w:szCs w:val="36"/>
          <w:highlight w:val="none"/>
          <w:lang w:val="zh-CN" w:eastAsia="zh-CN"/>
        </w:rPr>
      </w:pPr>
      <w:r>
        <w:rPr>
          <w:rFonts w:hint="eastAsia" w:ascii="仿宋" w:hAnsi="仿宋" w:eastAsia="仿宋" w:cs="仿宋"/>
          <w:b/>
          <w:bCs/>
          <w:sz w:val="36"/>
          <w:szCs w:val="36"/>
          <w:highlight w:val="none"/>
        </w:rPr>
        <w:t>项目</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sz w:val="36"/>
          <w:szCs w:val="36"/>
          <w:highlight w:val="none"/>
          <w:u w:val="single"/>
          <w:lang w:eastAsia="zh-CN"/>
        </w:rPr>
        <w:t>绵阳市中医院经开急诊院前急救指挥系统</w:t>
      </w:r>
    </w:p>
    <w:p w14:paraId="368EB373">
      <w:pPr>
        <w:spacing w:line="360" w:lineRule="auto"/>
        <w:rPr>
          <w:rFonts w:ascii="Times New Roman" w:hAnsi="Times New Roman" w:eastAsia="宋体" w:cs="Times New Roman"/>
          <w:sz w:val="24"/>
          <w:szCs w:val="24"/>
          <w:highlight w:val="none"/>
          <w:lang w:val="zh-CN"/>
        </w:rPr>
      </w:pPr>
    </w:p>
    <w:p w14:paraId="55DC7D1C">
      <w:pPr>
        <w:spacing w:line="360" w:lineRule="auto"/>
        <w:rPr>
          <w:rFonts w:ascii="Times New Roman" w:hAnsi="Times New Roman" w:eastAsia="宋体" w:cs="Times New Roman"/>
          <w:sz w:val="24"/>
          <w:szCs w:val="24"/>
          <w:highlight w:val="none"/>
          <w:lang w:val="zh-CN"/>
        </w:rPr>
      </w:pPr>
    </w:p>
    <w:p w14:paraId="20FA0E92">
      <w:pPr>
        <w:spacing w:line="360" w:lineRule="auto"/>
        <w:rPr>
          <w:rFonts w:ascii="Times New Roman" w:hAnsi="Times New Roman" w:eastAsia="宋体" w:cs="Times New Roman"/>
          <w:sz w:val="24"/>
          <w:szCs w:val="24"/>
          <w:highlight w:val="none"/>
          <w:lang w:val="zh-CN"/>
        </w:rPr>
      </w:pPr>
    </w:p>
    <w:p w14:paraId="3A3C0649">
      <w:pPr>
        <w:spacing w:line="360" w:lineRule="auto"/>
        <w:rPr>
          <w:rFonts w:ascii="Times New Roman" w:hAnsi="Times New Roman" w:eastAsia="宋体" w:cs="Times New Roman"/>
          <w:sz w:val="24"/>
          <w:szCs w:val="24"/>
          <w:highlight w:val="none"/>
          <w:lang w:val="zh-CN"/>
        </w:rPr>
      </w:pPr>
    </w:p>
    <w:p w14:paraId="2D5B9279">
      <w:pPr>
        <w:pStyle w:val="8"/>
        <w:rPr>
          <w:highlight w:val="none"/>
          <w:lang w:val="zh-CN"/>
        </w:rPr>
      </w:pPr>
    </w:p>
    <w:p w14:paraId="067F7ED1">
      <w:pPr>
        <w:spacing w:line="360" w:lineRule="auto"/>
        <w:rPr>
          <w:rFonts w:ascii="Times New Roman" w:hAnsi="Times New Roman" w:eastAsia="宋体" w:cs="Times New Roman"/>
          <w:sz w:val="24"/>
          <w:szCs w:val="24"/>
          <w:highlight w:val="none"/>
          <w:lang w:val="zh-CN"/>
        </w:rPr>
      </w:pPr>
    </w:p>
    <w:p w14:paraId="6EF4B2BE">
      <w:pPr>
        <w:spacing w:line="360" w:lineRule="auto"/>
        <w:jc w:val="center"/>
        <w:rPr>
          <w:rFonts w:hint="eastAsia" w:ascii="仿宋" w:hAnsi="仿宋" w:eastAsia="仿宋" w:cs="仿宋"/>
          <w:b/>
          <w:sz w:val="28"/>
          <w:szCs w:val="28"/>
          <w:highlight w:val="none"/>
        </w:rPr>
      </w:pPr>
    </w:p>
    <w:p w14:paraId="398820EF">
      <w:pPr>
        <w:spacing w:line="360" w:lineRule="auto"/>
        <w:jc w:val="center"/>
        <w:rPr>
          <w:sz w:val="28"/>
          <w:szCs w:val="28"/>
          <w:highlight w:val="none"/>
        </w:rPr>
      </w:pPr>
      <w:r>
        <w:rPr>
          <w:rFonts w:hint="eastAsia" w:ascii="仿宋" w:hAnsi="仿宋" w:eastAsia="仿宋" w:cs="仿宋"/>
          <w:b/>
          <w:sz w:val="28"/>
          <w:szCs w:val="28"/>
          <w:highlight w:val="none"/>
        </w:rPr>
        <w:t>竞争</w:t>
      </w:r>
      <w:r>
        <w:rPr>
          <w:rFonts w:hint="eastAsia" w:ascii="仿宋" w:hAnsi="仿宋" w:eastAsia="仿宋" w:cs="仿宋"/>
          <w:b/>
          <w:sz w:val="28"/>
          <w:szCs w:val="28"/>
          <w:highlight w:val="none"/>
          <w:lang w:eastAsia="zh-CN"/>
        </w:rPr>
        <w:t>性磋商</w:t>
      </w:r>
      <w:r>
        <w:rPr>
          <w:rFonts w:hint="eastAsia" w:ascii="仿宋" w:hAnsi="仿宋" w:eastAsia="仿宋" w:cs="仿宋"/>
          <w:b/>
          <w:sz w:val="28"/>
          <w:szCs w:val="28"/>
          <w:highlight w:val="none"/>
        </w:rPr>
        <w:t>邀请</w:t>
      </w:r>
    </w:p>
    <w:p w14:paraId="0316B2F4">
      <w:pPr>
        <w:spacing w:line="240" w:lineRule="auto"/>
        <w:ind w:firstLine="560" w:firstLineChars="200"/>
        <w:jc w:val="both"/>
        <w:rPr>
          <w:rFonts w:hint="eastAsia" w:ascii="仿宋" w:hAnsi="仿宋" w:eastAsia="仿宋" w:cs="仿宋"/>
          <w:sz w:val="28"/>
          <w:szCs w:val="28"/>
          <w:highlight w:val="none"/>
          <w:lang w:eastAsia="zh-CN"/>
        </w:rPr>
      </w:pPr>
      <w:r>
        <w:rPr>
          <w:rFonts w:hint="eastAsia" w:ascii="仿宋" w:hAnsi="仿宋" w:eastAsia="仿宋" w:cs="仿宋"/>
          <w:color w:val="000000"/>
          <w:kern w:val="0"/>
          <w:sz w:val="28"/>
          <w:szCs w:val="28"/>
          <w:highlight w:val="none"/>
        </w:rPr>
        <w:t>根据医院工作需要，拟对以下项目进行竞争性</w:t>
      </w:r>
      <w:r>
        <w:rPr>
          <w:rFonts w:hint="eastAsia" w:ascii="仿宋" w:hAnsi="仿宋" w:eastAsia="仿宋" w:cs="仿宋"/>
          <w:color w:val="000000"/>
          <w:kern w:val="0"/>
          <w:sz w:val="28"/>
          <w:szCs w:val="28"/>
          <w:highlight w:val="none"/>
          <w:lang w:eastAsia="zh-CN"/>
        </w:rPr>
        <w:t>磋商</w:t>
      </w:r>
      <w:r>
        <w:rPr>
          <w:rFonts w:hint="eastAsia" w:ascii="仿宋" w:hAnsi="仿宋" w:eastAsia="仿宋" w:cs="仿宋"/>
          <w:color w:val="000000"/>
          <w:kern w:val="0"/>
          <w:sz w:val="28"/>
          <w:szCs w:val="28"/>
          <w:highlight w:val="none"/>
        </w:rPr>
        <w:t>采购</w:t>
      </w:r>
      <w:r>
        <w:rPr>
          <w:rFonts w:hint="eastAsia" w:ascii="仿宋" w:hAnsi="仿宋" w:eastAsia="仿宋" w:cs="仿宋"/>
          <w:color w:val="000000"/>
          <w:kern w:val="0"/>
          <w:sz w:val="28"/>
          <w:szCs w:val="28"/>
          <w:highlight w:val="none"/>
          <w:lang w:eastAsia="zh-CN"/>
        </w:rPr>
        <w:t>以下项目</w:t>
      </w:r>
      <w:r>
        <w:rPr>
          <w:rFonts w:hint="eastAsia" w:ascii="仿宋" w:hAnsi="仿宋" w:eastAsia="仿宋" w:cs="仿宋"/>
          <w:color w:val="000000"/>
          <w:kern w:val="0"/>
          <w:sz w:val="28"/>
          <w:szCs w:val="28"/>
          <w:highlight w:val="none"/>
        </w:rPr>
        <w:t>，现将有关事项公告如下：</w:t>
      </w:r>
    </w:p>
    <w:p w14:paraId="2D365C64">
      <w:pPr>
        <w:numPr>
          <w:ilvl w:val="0"/>
          <w:numId w:val="1"/>
        </w:numPr>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项目概况</w:t>
      </w:r>
    </w:p>
    <w:p w14:paraId="6DD802DB">
      <w:pPr>
        <w:numPr>
          <w:ilvl w:val="0"/>
          <w:numId w:val="2"/>
        </w:numPr>
        <w:spacing w:line="360" w:lineRule="auto"/>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highlight w:val="none"/>
          <w:lang w:val="en-US" w:eastAsia="zh-CN"/>
        </w:rPr>
        <w:t>项目名称：</w:t>
      </w:r>
      <w:r>
        <w:rPr>
          <w:rFonts w:hint="eastAsia" w:ascii="仿宋" w:hAnsi="仿宋" w:eastAsia="仿宋" w:cs="仿宋"/>
          <w:b w:val="0"/>
          <w:bCs/>
          <w:sz w:val="28"/>
          <w:szCs w:val="28"/>
        </w:rPr>
        <w:t>绵阳市中医院经开急诊院前急救指挥系统</w:t>
      </w:r>
    </w:p>
    <w:p w14:paraId="404B0E0D">
      <w:pPr>
        <w:numPr>
          <w:ilvl w:val="0"/>
          <w:numId w:val="0"/>
        </w:numPr>
        <w:spacing w:line="360" w:lineRule="auto"/>
        <w:jc w:val="both"/>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2.最高限价：7.8万元     数量：1套</w:t>
      </w:r>
    </w:p>
    <w:p w14:paraId="0A0A9B11">
      <w:pPr>
        <w:spacing w:line="360" w:lineRule="auto"/>
        <w:rPr>
          <w:rFonts w:hint="eastAsia" w:ascii="仿宋" w:hAnsi="仿宋" w:eastAsia="仿宋" w:cs="仿宋"/>
          <w:sz w:val="28"/>
          <w:szCs w:val="28"/>
          <w:highlight w:val="none"/>
          <w:lang w:val="en-US" w:eastAsia="zh-CN"/>
        </w:rPr>
      </w:pPr>
      <w:r>
        <w:rPr>
          <w:rFonts w:hint="eastAsia" w:ascii="仿宋" w:hAnsi="仿宋" w:eastAsia="仿宋" w:cs="仿宋"/>
          <w:b/>
          <w:bCs/>
          <w:spacing w:val="-4"/>
          <w:sz w:val="28"/>
          <w:szCs w:val="28"/>
          <w:highlight w:val="none"/>
          <w:lang w:eastAsia="zh-CN"/>
        </w:rPr>
        <w:t>二</w:t>
      </w:r>
      <w:r>
        <w:rPr>
          <w:rFonts w:hint="eastAsia" w:ascii="仿宋" w:hAnsi="仿宋" w:eastAsia="仿宋" w:cs="仿宋"/>
          <w:b/>
          <w:bCs/>
          <w:spacing w:val="-4"/>
          <w:sz w:val="28"/>
          <w:szCs w:val="28"/>
          <w:highlight w:val="none"/>
        </w:rPr>
        <w:t>、采购方式</w:t>
      </w:r>
    </w:p>
    <w:p w14:paraId="0D1E07F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、采购方式：竞争性</w:t>
      </w:r>
      <w:r>
        <w:rPr>
          <w:rFonts w:hint="eastAsia" w:ascii="仿宋" w:hAnsi="仿宋" w:eastAsia="仿宋" w:cs="仿宋"/>
          <w:sz w:val="28"/>
          <w:szCs w:val="28"/>
          <w:highlight w:val="none"/>
          <w:lang w:eastAsia="zh-CN"/>
        </w:rPr>
        <w:t>磋商，在密封报价基础上进行一轮或多轮磋商。</w:t>
      </w:r>
      <w:r>
        <w:rPr>
          <w:rFonts w:hint="eastAsia" w:ascii="仿宋" w:hAnsi="仿宋" w:eastAsia="仿宋" w:cs="仿宋"/>
          <w:sz w:val="28"/>
          <w:szCs w:val="28"/>
          <w:highlight w:val="none"/>
        </w:rPr>
        <w:t xml:space="preserve"> </w:t>
      </w:r>
    </w:p>
    <w:p w14:paraId="53C3FA7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、评审方法：</w:t>
      </w:r>
      <w:r>
        <w:rPr>
          <w:rFonts w:hint="eastAsia" w:ascii="仿宋" w:hAnsi="仿宋" w:eastAsia="仿宋" w:cs="仿宋"/>
          <w:sz w:val="28"/>
          <w:szCs w:val="28"/>
          <w:highlight w:val="none"/>
          <w:lang w:eastAsia="zh-CN"/>
        </w:rPr>
        <w:t>综合评分法。</w:t>
      </w:r>
    </w:p>
    <w:p w14:paraId="2B521BCB">
      <w:pPr>
        <w:spacing w:line="24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eastAsia="zh-CN"/>
        </w:rPr>
        <w:t>三</w:t>
      </w:r>
      <w:r>
        <w:rPr>
          <w:rFonts w:hint="eastAsia" w:ascii="仿宋" w:hAnsi="仿宋" w:eastAsia="仿宋" w:cs="仿宋"/>
          <w:b/>
          <w:bCs w:val="0"/>
          <w:sz w:val="28"/>
          <w:szCs w:val="28"/>
          <w:highlight w:val="none"/>
        </w:rPr>
        <w:t>、供应商参加本次磋商，</w:t>
      </w:r>
      <w:r>
        <w:rPr>
          <w:rFonts w:hint="eastAsia" w:ascii="仿宋" w:hAnsi="仿宋" w:eastAsia="仿宋" w:cs="仿宋"/>
          <w:b/>
          <w:bCs w:val="0"/>
          <w:sz w:val="28"/>
          <w:szCs w:val="28"/>
          <w:highlight w:val="none"/>
          <w:lang w:val="en-US" w:eastAsia="zh-CN"/>
        </w:rPr>
        <w:t>供应商</w:t>
      </w:r>
      <w:r>
        <w:rPr>
          <w:rFonts w:hint="eastAsia" w:ascii="仿宋" w:hAnsi="仿宋" w:eastAsia="仿宋" w:cs="仿宋"/>
          <w:b/>
          <w:bCs w:val="0"/>
          <w:sz w:val="28"/>
          <w:szCs w:val="28"/>
          <w:highlight w:val="none"/>
        </w:rPr>
        <w:t>具备下列条件：</w:t>
      </w:r>
    </w:p>
    <w:p w14:paraId="18B285E1">
      <w:pPr>
        <w:pStyle w:val="8"/>
        <w:spacing w:line="24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1、具有独立承担民事责任的能力；</w:t>
      </w:r>
    </w:p>
    <w:p w14:paraId="1D257F04">
      <w:pPr>
        <w:pStyle w:val="16"/>
        <w:shd w:val="clear" w:color="auto" w:fill="FFFFFF"/>
        <w:spacing w:line="24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2、具有良好的商业信誉和健全的财务会计制度；</w:t>
      </w:r>
    </w:p>
    <w:p w14:paraId="6C27D7A5">
      <w:pPr>
        <w:pStyle w:val="16"/>
        <w:shd w:val="clear" w:color="auto" w:fill="FFFFFF"/>
        <w:spacing w:line="24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3、具有履行合同所必需的设备和专业技术能力；</w:t>
      </w:r>
    </w:p>
    <w:p w14:paraId="5849461C">
      <w:pPr>
        <w:pStyle w:val="16"/>
        <w:shd w:val="clear" w:color="auto" w:fill="FFFFFF"/>
        <w:spacing w:line="24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4、具有依法缴纳税收和社会保障资金的良好记录；</w:t>
      </w:r>
    </w:p>
    <w:p w14:paraId="2A3945C5">
      <w:pPr>
        <w:pStyle w:val="16"/>
        <w:shd w:val="clear" w:color="auto" w:fill="FFFFFF"/>
        <w:spacing w:line="24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5、参加本次采购活动前三年内，在经营活动中没有重大违法记录。</w:t>
      </w:r>
    </w:p>
    <w:p w14:paraId="012AA0DF">
      <w:pP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rPr>
        <w:t>报名及</w:t>
      </w:r>
      <w:r>
        <w:rPr>
          <w:rFonts w:hint="eastAsia" w:ascii="仿宋" w:hAnsi="仿宋" w:eastAsia="仿宋" w:cs="仿宋"/>
          <w:b/>
          <w:bCs/>
          <w:sz w:val="28"/>
          <w:szCs w:val="28"/>
          <w:highlight w:val="none"/>
          <w:lang w:val="en-US" w:eastAsia="zh-CN"/>
        </w:rPr>
        <w:t>采购</w:t>
      </w:r>
      <w:r>
        <w:rPr>
          <w:rFonts w:hint="eastAsia" w:ascii="仿宋" w:hAnsi="仿宋" w:eastAsia="仿宋" w:cs="仿宋"/>
          <w:b/>
          <w:bCs/>
          <w:sz w:val="28"/>
          <w:szCs w:val="28"/>
          <w:highlight w:val="none"/>
        </w:rPr>
        <w:t>文件获取</w:t>
      </w:r>
      <w:r>
        <w:rPr>
          <w:rFonts w:hint="eastAsia" w:ascii="仿宋" w:hAnsi="仿宋" w:eastAsia="仿宋" w:cs="仿宋"/>
          <w:b/>
          <w:bCs/>
          <w:sz w:val="28"/>
          <w:szCs w:val="28"/>
          <w:highlight w:val="none"/>
          <w:lang w:eastAsia="zh-CN"/>
        </w:rPr>
        <w:t>：</w:t>
      </w:r>
    </w:p>
    <w:p w14:paraId="152B24BE">
      <w:pPr>
        <w:rPr>
          <w:rFonts w:hint="eastAsia" w:ascii="仿宋" w:hAnsi="仿宋" w:eastAsia="仿宋" w:cs="仿宋"/>
          <w:sz w:val="28"/>
          <w:szCs w:val="28"/>
          <w:highlight w:val="none"/>
        </w:rPr>
      </w:pPr>
      <w:r>
        <w:rPr>
          <w:rFonts w:hint="eastAsia" w:ascii="仿宋" w:hAnsi="仿宋" w:eastAsia="仿宋" w:cs="仿宋"/>
          <w:sz w:val="28"/>
          <w:szCs w:val="28"/>
          <w:highlight w:val="none"/>
        </w:rPr>
        <w:t>1.报名方式：投标单位报名登记表（见附表）、授权委托书（或介绍信）；以上报名资料复印件需加盖公章。将报名登记表扫描成一个PDF文件后发送至邮箱3492093577@qq.com，邮件主题：</w:t>
      </w:r>
      <w:r>
        <w:rPr>
          <w:rFonts w:hint="eastAsia" w:ascii="仿宋" w:hAnsi="仿宋" w:eastAsia="仿宋" w:cs="仿宋"/>
          <w:sz w:val="28"/>
          <w:szCs w:val="28"/>
          <w:highlight w:val="none"/>
          <w:u w:val="single"/>
        </w:rPr>
        <w:t>绵阳市中医院经开急诊院前急救指挥系统</w:t>
      </w:r>
      <w:r>
        <w:rPr>
          <w:rFonts w:hint="eastAsia" w:ascii="仿宋" w:hAnsi="仿宋" w:eastAsia="仿宋" w:cs="仿宋"/>
          <w:sz w:val="28"/>
          <w:szCs w:val="28"/>
          <w:highlight w:val="none"/>
          <w:u w:val="single"/>
          <w:lang w:eastAsia="zh-CN"/>
        </w:rPr>
        <w:t>项目</w:t>
      </w:r>
      <w:r>
        <w:rPr>
          <w:rFonts w:hint="eastAsia" w:ascii="仿宋" w:hAnsi="仿宋" w:eastAsia="仿宋" w:cs="仿宋"/>
          <w:sz w:val="28"/>
          <w:szCs w:val="28"/>
          <w:highlight w:val="none"/>
        </w:rPr>
        <w:t>+XXX公司。自行在公告附件中下载</w:t>
      </w:r>
      <w:r>
        <w:rPr>
          <w:rFonts w:hint="eastAsia" w:ascii="仿宋" w:hAnsi="仿宋" w:eastAsia="仿宋" w:cs="仿宋"/>
          <w:sz w:val="28"/>
          <w:szCs w:val="28"/>
          <w:highlight w:val="none"/>
          <w:lang w:eastAsia="zh-CN"/>
        </w:rPr>
        <w:t>采购文件</w:t>
      </w:r>
      <w:r>
        <w:rPr>
          <w:rFonts w:hint="eastAsia" w:ascii="仿宋" w:hAnsi="仿宋" w:eastAsia="仿宋" w:cs="仿宋"/>
          <w:sz w:val="28"/>
          <w:szCs w:val="28"/>
          <w:highlight w:val="none"/>
        </w:rPr>
        <w:t>。</w:t>
      </w:r>
    </w:p>
    <w:p w14:paraId="66B9E48A">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日17:00（以接收邮件时间为准）。</w:t>
      </w:r>
      <w:bookmarkStart w:id="0" w:name="_GoBack"/>
      <w:bookmarkEnd w:id="0"/>
    </w:p>
    <w:p w14:paraId="260BD33D">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、提交投标文件截止时间、开标时间和地点</w:t>
      </w:r>
    </w:p>
    <w:p w14:paraId="5308439C">
      <w:pPr>
        <w:rPr>
          <w:rFonts w:hint="eastAsia" w:ascii="仿宋" w:hAnsi="仿宋" w:eastAsia="仿宋" w:cs="仿宋"/>
          <w:sz w:val="28"/>
          <w:szCs w:val="28"/>
          <w:highlight w:val="none"/>
        </w:rPr>
      </w:pPr>
      <w:r>
        <w:rPr>
          <w:rFonts w:hint="eastAsia" w:ascii="仿宋" w:hAnsi="仿宋" w:eastAsia="仿宋" w:cs="仿宋"/>
          <w:sz w:val="28"/>
          <w:szCs w:val="28"/>
          <w:highlight w:val="none"/>
        </w:rPr>
        <w:t>开标时间：202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9时00分</w:t>
      </w:r>
      <w:r>
        <w:rPr>
          <w:rFonts w:hint="eastAsia" w:ascii="仿宋" w:hAnsi="仿宋" w:eastAsia="仿宋" w:cs="仿宋"/>
          <w:sz w:val="28"/>
          <w:szCs w:val="28"/>
          <w:highlight w:val="none"/>
        </w:rPr>
        <w:t>，开标当天现场提交响应文件，如有变动电话通知。</w:t>
      </w:r>
    </w:p>
    <w:p w14:paraId="2930CE13">
      <w:pPr>
        <w:rPr>
          <w:rFonts w:hint="eastAsia" w:ascii="仿宋" w:hAnsi="仿宋" w:eastAsia="仿宋" w:cs="仿宋"/>
          <w:sz w:val="28"/>
          <w:szCs w:val="28"/>
          <w:highlight w:val="none"/>
        </w:rPr>
      </w:pPr>
      <w:r>
        <w:rPr>
          <w:rFonts w:hint="eastAsia" w:ascii="仿宋" w:hAnsi="仿宋" w:eastAsia="仿宋" w:cs="仿宋"/>
          <w:sz w:val="28"/>
          <w:szCs w:val="28"/>
          <w:highlight w:val="none"/>
        </w:rPr>
        <w:t>提交</w:t>
      </w:r>
      <w:r>
        <w:rPr>
          <w:rFonts w:hint="eastAsia" w:ascii="仿宋" w:hAnsi="仿宋" w:eastAsia="仿宋" w:cs="仿宋"/>
          <w:sz w:val="28"/>
          <w:szCs w:val="28"/>
          <w:highlight w:val="none"/>
          <w:lang w:eastAsia="zh-CN"/>
        </w:rPr>
        <w:t>响应</w:t>
      </w:r>
      <w:r>
        <w:rPr>
          <w:rFonts w:hint="eastAsia" w:ascii="仿宋" w:hAnsi="仿宋" w:eastAsia="仿宋" w:cs="仿宋"/>
          <w:sz w:val="28"/>
          <w:szCs w:val="28"/>
          <w:highlight w:val="none"/>
        </w:rPr>
        <w:t>文件地点：绵阳市中医医院怀恩楼20楼2018室（绵阳市涪城区涪城路14号）。</w:t>
      </w:r>
    </w:p>
    <w:p w14:paraId="611A2720">
      <w:pPr>
        <w:rPr>
          <w:rFonts w:hint="eastAsia" w:ascii="仿宋" w:hAnsi="仿宋" w:eastAsia="仿宋" w:cs="仿宋"/>
          <w:sz w:val="28"/>
          <w:szCs w:val="28"/>
          <w:highlight w:val="none"/>
        </w:rPr>
      </w:pPr>
      <w:r>
        <w:rPr>
          <w:rFonts w:hint="eastAsia" w:ascii="仿宋" w:hAnsi="仿宋" w:eastAsia="仿宋" w:cs="仿宋"/>
          <w:sz w:val="28"/>
          <w:szCs w:val="28"/>
          <w:highlight w:val="none"/>
        </w:rPr>
        <w:t>开启地点：绵阳市中医医院怀恩楼20楼2018室开标。</w:t>
      </w:r>
    </w:p>
    <w:p w14:paraId="034A76F3">
      <w:pPr>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、联系方式</w:t>
      </w:r>
    </w:p>
    <w:p w14:paraId="52CC7DF0">
      <w:pPr>
        <w:rPr>
          <w:rFonts w:hint="eastAsia" w:ascii="仿宋" w:hAnsi="仿宋" w:eastAsia="仿宋" w:cs="仿宋"/>
          <w:sz w:val="28"/>
          <w:szCs w:val="28"/>
          <w:highlight w:val="none"/>
          <w:lang w:val="en-US"/>
        </w:rPr>
      </w:pPr>
      <w:r>
        <w:rPr>
          <w:rFonts w:hint="eastAsia" w:ascii="仿宋" w:hAnsi="仿宋" w:eastAsia="仿宋" w:cs="仿宋"/>
          <w:sz w:val="28"/>
          <w:szCs w:val="28"/>
          <w:highlight w:val="none"/>
        </w:rPr>
        <w:t>报名咨询：</w:t>
      </w:r>
      <w:r>
        <w:rPr>
          <w:rStyle w:val="23"/>
          <w:rFonts w:hint="eastAsia" w:ascii="仿宋" w:hAnsi="仿宋" w:eastAsia="仿宋" w:cs="仿宋"/>
          <w:b w:val="0"/>
          <w:bCs w:val="0"/>
          <w:i w:val="0"/>
          <w:iCs w:val="0"/>
          <w:caps w:val="0"/>
          <w:color w:val="222222"/>
          <w:spacing w:val="0"/>
          <w:sz w:val="28"/>
          <w:szCs w:val="28"/>
          <w:highlight w:val="none"/>
          <w:lang w:val="en-US" w:eastAsia="zh-CN"/>
        </w:rPr>
        <w:t>蒋</w:t>
      </w:r>
      <w:r>
        <w:rPr>
          <w:rFonts w:hint="eastAsia" w:ascii="仿宋" w:hAnsi="仿宋" w:eastAsia="仿宋" w:cs="仿宋"/>
          <w:sz w:val="28"/>
          <w:szCs w:val="28"/>
          <w:highlight w:val="none"/>
        </w:rPr>
        <w:t>老师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0816-2</w:t>
      </w:r>
      <w:r>
        <w:rPr>
          <w:rFonts w:hint="eastAsia" w:ascii="仿宋" w:hAnsi="仿宋" w:eastAsia="仿宋" w:cs="仿宋"/>
          <w:sz w:val="28"/>
          <w:szCs w:val="28"/>
          <w:highlight w:val="none"/>
          <w:lang w:val="en-US" w:eastAsia="zh-CN"/>
        </w:rPr>
        <w:t xml:space="preserve">625529 </w:t>
      </w:r>
    </w:p>
    <w:p w14:paraId="7B9EF1E0">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项目咨询：</w:t>
      </w:r>
      <w:r>
        <w:rPr>
          <w:rFonts w:hint="eastAsia" w:ascii="仿宋" w:hAnsi="仿宋" w:eastAsia="仿宋" w:cs="仿宋"/>
          <w:sz w:val="28"/>
          <w:szCs w:val="28"/>
          <w:highlight w:val="none"/>
          <w:lang w:eastAsia="zh-CN"/>
        </w:rPr>
        <w:t>罗老师</w:t>
      </w:r>
      <w:r>
        <w:rPr>
          <w:rFonts w:hint="eastAsia" w:ascii="仿宋" w:hAnsi="仿宋" w:eastAsia="仿宋" w:cs="仿宋"/>
          <w:sz w:val="28"/>
          <w:szCs w:val="28"/>
          <w:highlight w:val="none"/>
          <w:lang w:val="en-US" w:eastAsia="zh-CN"/>
        </w:rPr>
        <w:t>13696299908</w:t>
      </w:r>
    </w:p>
    <w:p w14:paraId="314FCA4D">
      <w:pPr>
        <w:rPr>
          <w:rFonts w:hint="eastAsia" w:ascii="仿宋" w:hAnsi="仿宋" w:eastAsia="仿宋" w:cs="仿宋"/>
          <w:sz w:val="28"/>
          <w:szCs w:val="28"/>
          <w:highlight w:val="none"/>
        </w:rPr>
      </w:pPr>
      <w:r>
        <w:rPr>
          <w:rFonts w:hint="eastAsia" w:ascii="仿宋" w:hAnsi="仿宋" w:eastAsia="仿宋" w:cs="仿宋"/>
          <w:sz w:val="28"/>
          <w:szCs w:val="28"/>
          <w:highlight w:val="none"/>
        </w:rPr>
        <w:t>监督部门联系电话：0816-2224042</w:t>
      </w:r>
    </w:p>
    <w:p w14:paraId="206F569F">
      <w:pPr>
        <w:numPr>
          <w:ilvl w:val="0"/>
          <w:numId w:val="0"/>
        </w:numPr>
        <w:spacing w:line="240" w:lineRule="auto"/>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 xml:space="preserve">                                  </w:t>
      </w:r>
    </w:p>
    <w:p w14:paraId="44C1D7DE">
      <w:pPr>
        <w:numPr>
          <w:ilvl w:val="0"/>
          <w:numId w:val="0"/>
        </w:numPr>
        <w:ind w:firstLine="2530" w:firstLineChars="900"/>
        <w:jc w:val="both"/>
        <w:rPr>
          <w:rFonts w:hint="eastAsia" w:ascii="仿宋" w:hAnsi="仿宋" w:eastAsia="仿宋" w:cs="仿宋"/>
          <w:b/>
          <w:sz w:val="28"/>
          <w:szCs w:val="28"/>
          <w:highlight w:val="none"/>
          <w:lang w:val="en-US" w:eastAsia="zh-CN"/>
        </w:rPr>
      </w:pPr>
    </w:p>
    <w:p w14:paraId="0BCC197A">
      <w:pPr>
        <w:numPr>
          <w:ilvl w:val="0"/>
          <w:numId w:val="0"/>
        </w:numPr>
        <w:ind w:firstLine="2530" w:firstLineChars="900"/>
        <w:jc w:val="both"/>
        <w:rPr>
          <w:rFonts w:hint="eastAsia" w:ascii="仿宋" w:hAnsi="仿宋" w:eastAsia="仿宋" w:cs="仿宋"/>
          <w:b/>
          <w:bCs/>
          <w:sz w:val="28"/>
          <w:szCs w:val="28"/>
          <w:highlight w:val="none"/>
          <w:lang w:val="en-US" w:eastAsia="zh-CN"/>
        </w:rPr>
      </w:pP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采购项目</w:t>
      </w:r>
      <w:r>
        <w:rPr>
          <w:rFonts w:hint="eastAsia" w:ascii="仿宋" w:hAnsi="仿宋" w:eastAsia="仿宋" w:cs="仿宋"/>
          <w:b/>
          <w:sz w:val="28"/>
          <w:szCs w:val="28"/>
          <w:highlight w:val="none"/>
          <w:lang w:eastAsia="zh-CN"/>
        </w:rPr>
        <w:t>技术</w:t>
      </w:r>
      <w:r>
        <w:rPr>
          <w:rFonts w:hint="eastAsia" w:ascii="仿宋" w:hAnsi="仿宋" w:eastAsia="仿宋" w:cs="仿宋"/>
          <w:b/>
          <w:sz w:val="28"/>
          <w:szCs w:val="28"/>
          <w:highlight w:val="none"/>
          <w:lang w:val="en-US" w:eastAsia="zh-CN"/>
        </w:rPr>
        <w:t>参数要求、商务</w:t>
      </w:r>
      <w:r>
        <w:rPr>
          <w:rFonts w:hint="eastAsia" w:ascii="仿宋" w:hAnsi="仿宋" w:eastAsia="仿宋" w:cs="仿宋"/>
          <w:b/>
          <w:sz w:val="28"/>
          <w:szCs w:val="28"/>
          <w:highlight w:val="none"/>
        </w:rPr>
        <w:t>要求</w:t>
      </w:r>
    </w:p>
    <w:p w14:paraId="4ECC68BF">
      <w:pPr>
        <w:numPr>
          <w:ilvl w:val="0"/>
          <w:numId w:val="3"/>
        </w:numPr>
        <w:jc w:val="left"/>
        <w:rPr>
          <w:rFonts w:hint="eastAsia" w:ascii="仿宋" w:hAnsi="仿宋" w:eastAsia="仿宋" w:cs="仿宋"/>
          <w:b/>
          <w:bCs/>
          <w:color w:val="auto"/>
          <w:sz w:val="28"/>
          <w:szCs w:val="28"/>
          <w:highlight w:val="none"/>
          <w:u w:val="none"/>
          <w:lang w:eastAsia="zh-CN"/>
        </w:rPr>
      </w:pPr>
      <w:r>
        <w:rPr>
          <w:rFonts w:hint="eastAsia" w:ascii="仿宋" w:hAnsi="仿宋" w:eastAsia="仿宋" w:cs="仿宋"/>
          <w:b/>
          <w:bCs/>
          <w:color w:val="auto"/>
          <w:sz w:val="28"/>
          <w:szCs w:val="28"/>
          <w:highlight w:val="none"/>
          <w:u w:val="none"/>
          <w:lang w:eastAsia="zh-CN"/>
        </w:rPr>
        <w:t>技术参数</w:t>
      </w:r>
    </w:p>
    <w:p w14:paraId="033C69F8">
      <w:pPr>
        <w:numPr>
          <w:ilvl w:val="0"/>
          <w:numId w:val="3"/>
        </w:numPr>
        <w:jc w:val="left"/>
        <w:rPr>
          <w:rFonts w:hint="eastAsia" w:ascii="仿宋" w:hAnsi="仿宋" w:eastAsia="仿宋" w:cs="仿宋"/>
          <w:b/>
          <w:bCs/>
          <w:color w:val="auto"/>
          <w:sz w:val="28"/>
          <w:szCs w:val="28"/>
          <w:highlight w:val="none"/>
          <w:u w:val="none"/>
          <w:lang w:eastAsia="zh-CN"/>
        </w:rPr>
      </w:pPr>
    </w:p>
    <w:tbl>
      <w:tblPr>
        <w:tblStyle w:val="20"/>
        <w:tblW w:w="9080" w:type="dxa"/>
        <w:tblInd w:w="100" w:type="dxa"/>
        <w:tblLayout w:type="autofit"/>
        <w:tblCellMar>
          <w:top w:w="0" w:type="dxa"/>
          <w:left w:w="108" w:type="dxa"/>
          <w:bottom w:w="0" w:type="dxa"/>
          <w:right w:w="108" w:type="dxa"/>
        </w:tblCellMar>
      </w:tblPr>
      <w:tblGrid>
        <w:gridCol w:w="520"/>
        <w:gridCol w:w="1594"/>
        <w:gridCol w:w="6034"/>
        <w:gridCol w:w="475"/>
        <w:gridCol w:w="457"/>
      </w:tblGrid>
      <w:tr w14:paraId="652F6E8C">
        <w:tblPrEx>
          <w:tblCellMar>
            <w:top w:w="0" w:type="dxa"/>
            <w:left w:w="108" w:type="dxa"/>
            <w:bottom w:w="0" w:type="dxa"/>
            <w:right w:w="108" w:type="dxa"/>
          </w:tblCellMar>
        </w:tblPrEx>
        <w:trPr>
          <w:trHeight w:val="255"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8CEC3">
            <w:pPr>
              <w:widowControl/>
              <w:spacing w:line="360" w:lineRule="auto"/>
              <w:ind w:firstLine="0" w:firstLineChars="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14:paraId="5DCE488D">
            <w:pPr>
              <w:widowControl/>
              <w:spacing w:line="360" w:lineRule="auto"/>
              <w:ind w:firstLine="0" w:firstLineChars="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6060" w:type="dxa"/>
            <w:tcBorders>
              <w:top w:val="single" w:color="auto" w:sz="4" w:space="0"/>
              <w:left w:val="nil"/>
              <w:bottom w:val="single" w:color="auto" w:sz="4" w:space="0"/>
              <w:right w:val="single" w:color="auto" w:sz="4" w:space="0"/>
            </w:tcBorders>
            <w:shd w:val="clear" w:color="auto" w:fill="auto"/>
            <w:vAlign w:val="center"/>
          </w:tcPr>
          <w:p w14:paraId="56394D81">
            <w:pPr>
              <w:widowControl/>
              <w:spacing w:line="360" w:lineRule="auto"/>
              <w:ind w:firstLine="0" w:firstLineChars="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技术要求</w:t>
            </w:r>
          </w:p>
        </w:tc>
        <w:tc>
          <w:tcPr>
            <w:tcW w:w="475" w:type="dxa"/>
            <w:tcBorders>
              <w:top w:val="single" w:color="auto" w:sz="4" w:space="0"/>
              <w:left w:val="nil"/>
              <w:bottom w:val="single" w:color="auto" w:sz="4" w:space="0"/>
              <w:right w:val="single" w:color="auto" w:sz="4" w:space="0"/>
            </w:tcBorders>
            <w:shd w:val="clear" w:color="auto" w:fill="auto"/>
            <w:noWrap/>
            <w:vAlign w:val="center"/>
          </w:tcPr>
          <w:p w14:paraId="23DE45BE">
            <w:pPr>
              <w:widowControl/>
              <w:spacing w:line="360" w:lineRule="auto"/>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425" w:type="dxa"/>
            <w:tcBorders>
              <w:top w:val="single" w:color="auto" w:sz="4" w:space="0"/>
              <w:left w:val="nil"/>
              <w:bottom w:val="single" w:color="auto" w:sz="4" w:space="0"/>
              <w:right w:val="single" w:color="auto" w:sz="4" w:space="0"/>
            </w:tcBorders>
            <w:shd w:val="clear" w:color="auto" w:fill="auto"/>
            <w:noWrap/>
            <w:vAlign w:val="center"/>
          </w:tcPr>
          <w:p w14:paraId="2BCCFE26">
            <w:pPr>
              <w:widowControl/>
              <w:spacing w:line="360" w:lineRule="auto"/>
              <w:ind w:firstLine="0" w:firstLineChars="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r>
      <w:tr w14:paraId="0636F194">
        <w:tblPrEx>
          <w:tblCellMar>
            <w:top w:w="0" w:type="dxa"/>
            <w:left w:w="108" w:type="dxa"/>
            <w:bottom w:w="0" w:type="dxa"/>
            <w:right w:w="108" w:type="dxa"/>
          </w:tblCellMar>
        </w:tblPrEx>
        <w:trPr>
          <w:trHeight w:val="1000"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91534">
            <w:pPr>
              <w:widowControl/>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00" w:type="dxa"/>
            <w:tcBorders>
              <w:top w:val="single" w:color="auto" w:sz="4" w:space="0"/>
              <w:left w:val="nil"/>
              <w:bottom w:val="single" w:color="auto" w:sz="4" w:space="0"/>
              <w:right w:val="single" w:color="auto" w:sz="4" w:space="0"/>
            </w:tcBorders>
            <w:shd w:val="clear" w:color="000000" w:fill="FFFFFF"/>
            <w:vAlign w:val="center"/>
          </w:tcPr>
          <w:p w14:paraId="3221121C">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网络医院坐席软件</w:t>
            </w:r>
          </w:p>
        </w:tc>
        <w:tc>
          <w:tcPr>
            <w:tcW w:w="6060" w:type="dxa"/>
            <w:tcBorders>
              <w:top w:val="single" w:color="auto" w:sz="4" w:space="0"/>
              <w:left w:val="nil"/>
              <w:bottom w:val="single" w:color="auto" w:sz="4" w:space="0"/>
              <w:right w:val="single" w:color="auto" w:sz="4" w:space="0"/>
            </w:tcBorders>
            <w:shd w:val="clear" w:color="auto" w:fill="auto"/>
            <w:vAlign w:val="center"/>
          </w:tcPr>
          <w:p w14:paraId="26818D5A">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 xml:space="preserve">通过已有的数据专线接入部署在绵阳市政务云上的绵阳市院前急救指挥调度系统平台（投标人需提供满足此项功能的承诺函，如需第三方技术支持，费用由投标人自行承担。）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w:t>
            </w:r>
          </w:p>
          <w:p w14:paraId="56975BF9">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实现以下功能：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通过市中心授权配置远端坐席模块，并分配账号登录到绵阳市院前急救指挥调度系统平台；2、接收并显示来自绵阳市院前急救指挥调度系统平台分中心坐席下达的调度指令、公告信息；3.接收到调度指令后，将调派指令下发本院急救车智能车载终端；4.与绵阳市院前急救指挥调度系统平台实现数据双向传输，医院调派车辆信息能够回传到绵阳市院前急救指挥调度系统平台；5.实时监控本院任务车辆节点信息，包括：出车、到达现场、患者上车、送达医院、任务完成、返站的状态及时间。6.历史信息查询功能：可查询本院接收的调度指令信息、出车信息等。</w:t>
            </w:r>
          </w:p>
        </w:tc>
        <w:tc>
          <w:tcPr>
            <w:tcW w:w="475" w:type="dxa"/>
            <w:tcBorders>
              <w:top w:val="single" w:color="auto" w:sz="4" w:space="0"/>
              <w:left w:val="nil"/>
              <w:bottom w:val="single" w:color="auto" w:sz="4" w:space="0"/>
              <w:right w:val="single" w:color="auto" w:sz="4" w:space="0"/>
            </w:tcBorders>
            <w:shd w:val="clear" w:color="auto" w:fill="auto"/>
            <w:noWrap/>
            <w:vAlign w:val="center"/>
          </w:tcPr>
          <w:p w14:paraId="6BB10DF5">
            <w:pPr>
              <w:widowControl/>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425" w:type="dxa"/>
            <w:tcBorders>
              <w:top w:val="single" w:color="auto" w:sz="4" w:space="0"/>
              <w:left w:val="nil"/>
              <w:bottom w:val="single" w:color="auto" w:sz="4" w:space="0"/>
              <w:right w:val="single" w:color="auto" w:sz="4" w:space="0"/>
            </w:tcBorders>
            <w:shd w:val="clear" w:color="auto" w:fill="auto"/>
            <w:vAlign w:val="center"/>
          </w:tcPr>
          <w:p w14:paraId="7CAC4907">
            <w:pPr>
              <w:widowControl/>
              <w:spacing w:line="36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14:paraId="76218DA6">
        <w:tblPrEx>
          <w:tblCellMar>
            <w:top w:w="0" w:type="dxa"/>
            <w:left w:w="108" w:type="dxa"/>
            <w:bottom w:w="0" w:type="dxa"/>
            <w:right w:w="108" w:type="dxa"/>
          </w:tblCellMar>
        </w:tblPrEx>
        <w:trPr>
          <w:trHeight w:val="229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97889AE">
            <w:pPr>
              <w:widowControl/>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00" w:type="dxa"/>
            <w:tcBorders>
              <w:top w:val="nil"/>
              <w:left w:val="nil"/>
              <w:bottom w:val="single" w:color="auto" w:sz="4" w:space="0"/>
              <w:right w:val="single" w:color="auto" w:sz="4" w:space="0"/>
            </w:tcBorders>
            <w:shd w:val="clear" w:color="000000" w:fill="FFFFFF"/>
            <w:vAlign w:val="center"/>
          </w:tcPr>
          <w:p w14:paraId="759C09A8">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信息预告知子系统医院端软件</w:t>
            </w:r>
          </w:p>
        </w:tc>
        <w:tc>
          <w:tcPr>
            <w:tcW w:w="6060" w:type="dxa"/>
            <w:tcBorders>
              <w:top w:val="nil"/>
              <w:left w:val="nil"/>
              <w:bottom w:val="single" w:color="auto" w:sz="4" w:space="0"/>
              <w:right w:val="single" w:color="auto" w:sz="4" w:space="0"/>
            </w:tcBorders>
            <w:shd w:val="clear" w:color="auto" w:fill="auto"/>
            <w:vAlign w:val="center"/>
          </w:tcPr>
          <w:p w14:paraId="49B211E5">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接入绵阳市院前急救指挥调度系统平台（投标人需提供满足此项功能的承诺函，如需第三方技术支持，费用由投标人自行承担。）</w:t>
            </w:r>
          </w:p>
          <w:p w14:paraId="5134FE0B">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实现以下功能：1.显示当前救治任务的基本信息及病人的呼车原因信息。2.动态显示正在送达的车辆所执行任务的实时节点状态。3.实时显示当前车辆离本医院的距离，以及预计达到的时间。4.显示病人的实时生命体征信息。（需中心建设心电监护传输系统平台后支持）5.信息到达时通过提示音进行提醒。</w:t>
            </w:r>
          </w:p>
        </w:tc>
        <w:tc>
          <w:tcPr>
            <w:tcW w:w="475" w:type="dxa"/>
            <w:tcBorders>
              <w:top w:val="nil"/>
              <w:left w:val="nil"/>
              <w:bottom w:val="single" w:color="auto" w:sz="4" w:space="0"/>
              <w:right w:val="single" w:color="auto" w:sz="4" w:space="0"/>
            </w:tcBorders>
            <w:shd w:val="clear" w:color="auto" w:fill="auto"/>
            <w:noWrap/>
            <w:vAlign w:val="center"/>
          </w:tcPr>
          <w:p w14:paraId="2F31E8FE">
            <w:pPr>
              <w:widowControl/>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425" w:type="dxa"/>
            <w:tcBorders>
              <w:top w:val="nil"/>
              <w:left w:val="nil"/>
              <w:bottom w:val="single" w:color="auto" w:sz="4" w:space="0"/>
              <w:right w:val="single" w:color="auto" w:sz="4" w:space="0"/>
            </w:tcBorders>
            <w:shd w:val="clear" w:color="auto" w:fill="auto"/>
            <w:noWrap/>
            <w:vAlign w:val="center"/>
          </w:tcPr>
          <w:p w14:paraId="3CD16478">
            <w:pPr>
              <w:widowControl/>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tr w14:paraId="0601CD3A">
        <w:tblPrEx>
          <w:tblCellMar>
            <w:top w:w="0" w:type="dxa"/>
            <w:left w:w="108" w:type="dxa"/>
            <w:bottom w:w="0" w:type="dxa"/>
            <w:right w:w="108" w:type="dxa"/>
          </w:tblCellMar>
        </w:tblPrEx>
        <w:trPr>
          <w:trHeight w:val="76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5AF268B">
            <w:pPr>
              <w:widowControl/>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00" w:type="dxa"/>
            <w:tcBorders>
              <w:top w:val="nil"/>
              <w:left w:val="nil"/>
              <w:bottom w:val="single" w:color="auto" w:sz="4" w:space="0"/>
              <w:right w:val="single" w:color="auto" w:sz="4" w:space="0"/>
            </w:tcBorders>
            <w:shd w:val="clear" w:color="000000" w:fill="FFFFFF"/>
            <w:vAlign w:val="center"/>
          </w:tcPr>
          <w:p w14:paraId="6FA4E550">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网络医院预告知显示屏含通讯模块</w:t>
            </w:r>
          </w:p>
        </w:tc>
        <w:tc>
          <w:tcPr>
            <w:tcW w:w="6060" w:type="dxa"/>
            <w:tcBorders>
              <w:top w:val="nil"/>
              <w:left w:val="nil"/>
              <w:bottom w:val="single" w:color="auto" w:sz="4" w:space="0"/>
              <w:right w:val="single" w:color="auto" w:sz="4" w:space="0"/>
            </w:tcBorders>
            <w:shd w:val="clear" w:color="auto" w:fill="auto"/>
            <w:vAlign w:val="center"/>
          </w:tcPr>
          <w:p w14:paraId="1F7DE22D">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1.≥45英寸全高清电视（16:9），分辨率：≥1920×1080 支持格式：1080p（全高清）。</w:t>
            </w:r>
          </w:p>
        </w:tc>
        <w:tc>
          <w:tcPr>
            <w:tcW w:w="475" w:type="dxa"/>
            <w:tcBorders>
              <w:top w:val="nil"/>
              <w:left w:val="nil"/>
              <w:bottom w:val="single" w:color="auto" w:sz="4" w:space="0"/>
              <w:right w:val="single" w:color="auto" w:sz="4" w:space="0"/>
            </w:tcBorders>
            <w:shd w:val="clear" w:color="auto" w:fill="auto"/>
            <w:noWrap/>
            <w:vAlign w:val="center"/>
          </w:tcPr>
          <w:p w14:paraId="685A102A">
            <w:pPr>
              <w:widowControl/>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425" w:type="dxa"/>
            <w:tcBorders>
              <w:top w:val="nil"/>
              <w:left w:val="nil"/>
              <w:bottom w:val="single" w:color="auto" w:sz="4" w:space="0"/>
              <w:right w:val="single" w:color="auto" w:sz="4" w:space="0"/>
            </w:tcBorders>
            <w:shd w:val="clear" w:color="auto" w:fill="auto"/>
            <w:noWrap/>
            <w:vAlign w:val="center"/>
          </w:tcPr>
          <w:p w14:paraId="5051951D">
            <w:pPr>
              <w:widowControl/>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tr w14:paraId="5125F3E6">
        <w:tblPrEx>
          <w:tblCellMar>
            <w:top w:w="0" w:type="dxa"/>
            <w:left w:w="108" w:type="dxa"/>
            <w:bottom w:w="0" w:type="dxa"/>
            <w:right w:w="108" w:type="dxa"/>
          </w:tblCellMar>
        </w:tblPrEx>
        <w:trPr>
          <w:trHeight w:val="274" w:hRule="atLeast"/>
        </w:trPr>
        <w:tc>
          <w:tcPr>
            <w:tcW w:w="520" w:type="dxa"/>
            <w:vMerge w:val="restart"/>
            <w:tcBorders>
              <w:top w:val="nil"/>
              <w:left w:val="single" w:color="auto" w:sz="4" w:space="0"/>
              <w:right w:val="single" w:color="auto" w:sz="4" w:space="0"/>
            </w:tcBorders>
            <w:shd w:val="clear" w:color="auto" w:fill="auto"/>
            <w:noWrap/>
            <w:vAlign w:val="center"/>
          </w:tcPr>
          <w:p w14:paraId="4A317D7A">
            <w:pPr>
              <w:widowControl/>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600" w:type="dxa"/>
            <w:tcBorders>
              <w:top w:val="nil"/>
              <w:left w:val="nil"/>
              <w:bottom w:val="single" w:color="auto" w:sz="4" w:space="0"/>
              <w:right w:val="single" w:color="auto" w:sz="4" w:space="0"/>
            </w:tcBorders>
            <w:shd w:val="clear" w:color="000000" w:fill="FFFFFF"/>
            <w:vAlign w:val="center"/>
          </w:tcPr>
          <w:p w14:paraId="75CDA867">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智能车载信息终端软件</w:t>
            </w:r>
          </w:p>
        </w:tc>
        <w:tc>
          <w:tcPr>
            <w:tcW w:w="6060" w:type="dxa"/>
            <w:tcBorders>
              <w:top w:val="nil"/>
              <w:left w:val="nil"/>
              <w:bottom w:val="single" w:color="auto" w:sz="4" w:space="0"/>
              <w:right w:val="single" w:color="auto" w:sz="4" w:space="0"/>
            </w:tcBorders>
            <w:shd w:val="clear" w:color="auto" w:fill="auto"/>
            <w:vAlign w:val="center"/>
          </w:tcPr>
          <w:p w14:paraId="6328A6B7">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接入绵阳市院前急救指挥调度系统平台（投标人需提供满足此项功能的承诺函，如需第三方技术支持，费用由投标人自行承担。）</w:t>
            </w:r>
          </w:p>
          <w:p w14:paraId="7B10A26C">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实现以下功能：1.接收绵阳市院前急救指挥系统平台调度指令。2.将任务时间节点上传至绵阳市院前急救指挥系统平台，如：出车、到达现场、患者上车、送达医院、返站。3.电话功能，通过热键直接拨号通话，由中心控制车载通话权限。4.支持出车时选择绑定不同车辆及人员，选择的车辆与人员与急救事件绑定。5.电子地图及语音导航功能，提供全国公路道路交通图和中心城市及周边区县详图。</w:t>
            </w:r>
          </w:p>
        </w:tc>
        <w:tc>
          <w:tcPr>
            <w:tcW w:w="475" w:type="dxa"/>
            <w:vMerge w:val="restart"/>
            <w:tcBorders>
              <w:top w:val="nil"/>
              <w:left w:val="single" w:color="auto" w:sz="4" w:space="0"/>
              <w:bottom w:val="single" w:color="000000" w:sz="4" w:space="0"/>
              <w:right w:val="single" w:color="auto" w:sz="4" w:space="0"/>
            </w:tcBorders>
            <w:shd w:val="clear" w:color="auto" w:fill="auto"/>
            <w:noWrap/>
            <w:vAlign w:val="center"/>
          </w:tcPr>
          <w:p w14:paraId="7C9A1A6F">
            <w:pPr>
              <w:widowControl/>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425" w:type="dxa"/>
            <w:vMerge w:val="restart"/>
            <w:tcBorders>
              <w:top w:val="nil"/>
              <w:left w:val="single" w:color="auto" w:sz="4" w:space="0"/>
              <w:bottom w:val="single" w:color="000000" w:sz="4" w:space="0"/>
              <w:right w:val="single" w:color="auto" w:sz="4" w:space="0"/>
            </w:tcBorders>
            <w:shd w:val="clear" w:color="auto" w:fill="auto"/>
            <w:noWrap/>
            <w:vAlign w:val="center"/>
          </w:tcPr>
          <w:p w14:paraId="0FBC6885">
            <w:pPr>
              <w:widowControl/>
              <w:spacing w:line="36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14:paraId="5B3D1DB6">
        <w:tblPrEx>
          <w:tblCellMar>
            <w:top w:w="0" w:type="dxa"/>
            <w:left w:w="108" w:type="dxa"/>
            <w:bottom w:w="0" w:type="dxa"/>
            <w:right w:w="108" w:type="dxa"/>
          </w:tblCellMar>
        </w:tblPrEx>
        <w:trPr>
          <w:trHeight w:val="1785" w:hRule="atLeast"/>
        </w:trPr>
        <w:tc>
          <w:tcPr>
            <w:tcW w:w="520" w:type="dxa"/>
            <w:vMerge w:val="continue"/>
            <w:tcBorders>
              <w:left w:val="single" w:color="auto" w:sz="4" w:space="0"/>
              <w:bottom w:val="single" w:color="auto" w:sz="4" w:space="0"/>
              <w:right w:val="single" w:color="auto" w:sz="4" w:space="0"/>
            </w:tcBorders>
            <w:shd w:val="clear" w:color="auto" w:fill="auto"/>
            <w:noWrap/>
            <w:vAlign w:val="center"/>
          </w:tcPr>
          <w:p w14:paraId="1D5D45A8">
            <w:pPr>
              <w:widowControl/>
              <w:spacing w:line="360" w:lineRule="auto"/>
              <w:ind w:firstLine="0" w:firstLineChars="0"/>
              <w:jc w:val="center"/>
              <w:rPr>
                <w:rFonts w:hint="eastAsia" w:ascii="仿宋" w:hAnsi="仿宋" w:eastAsia="仿宋" w:cs="仿宋"/>
                <w:kern w:val="0"/>
                <w:sz w:val="24"/>
                <w:szCs w:val="24"/>
              </w:rPr>
            </w:pPr>
          </w:p>
        </w:tc>
        <w:tc>
          <w:tcPr>
            <w:tcW w:w="1600" w:type="dxa"/>
            <w:tcBorders>
              <w:top w:val="nil"/>
              <w:left w:val="nil"/>
              <w:bottom w:val="single" w:color="auto" w:sz="4" w:space="0"/>
              <w:right w:val="single" w:color="auto" w:sz="4" w:space="0"/>
            </w:tcBorders>
            <w:shd w:val="clear" w:color="000000" w:fill="FFFFFF"/>
            <w:vAlign w:val="center"/>
          </w:tcPr>
          <w:p w14:paraId="2817BD21">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智能车载信息终端硬件PAD</w:t>
            </w:r>
          </w:p>
        </w:tc>
        <w:tc>
          <w:tcPr>
            <w:tcW w:w="6060" w:type="dxa"/>
            <w:tcBorders>
              <w:top w:val="nil"/>
              <w:left w:val="nil"/>
              <w:bottom w:val="single" w:color="auto" w:sz="4" w:space="0"/>
              <w:right w:val="single" w:color="auto" w:sz="4" w:space="0"/>
            </w:tcBorders>
            <w:shd w:val="clear" w:color="auto" w:fill="auto"/>
            <w:vAlign w:val="center"/>
          </w:tcPr>
          <w:p w14:paraId="4CA3CDFC">
            <w:pPr>
              <w:widowControl/>
              <w:spacing w:line="36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1、 支持全网通4G版</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内存4G，存储空间64G，支持扩展存储卡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屏幕≥10寸，分辨率≥1920*1080分辨率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后摄像头800万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前摄像头500万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电池≥5000mAh</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支持蓝牙/wifi</w:t>
            </w:r>
          </w:p>
        </w:tc>
        <w:tc>
          <w:tcPr>
            <w:tcW w:w="475" w:type="dxa"/>
            <w:vMerge w:val="continue"/>
            <w:tcBorders>
              <w:top w:val="nil"/>
              <w:left w:val="single" w:color="auto" w:sz="4" w:space="0"/>
              <w:bottom w:val="single" w:color="000000" w:sz="4" w:space="0"/>
              <w:right w:val="single" w:color="auto" w:sz="4" w:space="0"/>
            </w:tcBorders>
            <w:vAlign w:val="center"/>
          </w:tcPr>
          <w:p w14:paraId="028614B8">
            <w:pPr>
              <w:widowControl/>
              <w:spacing w:line="360" w:lineRule="auto"/>
              <w:ind w:firstLine="0" w:firstLineChars="0"/>
              <w:jc w:val="left"/>
              <w:rPr>
                <w:rFonts w:hint="eastAsia" w:ascii="仿宋" w:hAnsi="仿宋" w:eastAsia="仿宋" w:cs="仿宋"/>
                <w:kern w:val="0"/>
                <w:sz w:val="24"/>
                <w:szCs w:val="24"/>
              </w:rPr>
            </w:pPr>
          </w:p>
        </w:tc>
        <w:tc>
          <w:tcPr>
            <w:tcW w:w="425" w:type="dxa"/>
            <w:vMerge w:val="continue"/>
            <w:tcBorders>
              <w:top w:val="nil"/>
              <w:left w:val="single" w:color="auto" w:sz="4" w:space="0"/>
              <w:bottom w:val="single" w:color="000000" w:sz="4" w:space="0"/>
              <w:right w:val="single" w:color="auto" w:sz="4" w:space="0"/>
            </w:tcBorders>
            <w:vAlign w:val="center"/>
          </w:tcPr>
          <w:p w14:paraId="5F0C3B37">
            <w:pPr>
              <w:widowControl/>
              <w:spacing w:line="360" w:lineRule="auto"/>
              <w:ind w:firstLine="0" w:firstLineChars="0"/>
              <w:jc w:val="left"/>
              <w:rPr>
                <w:rFonts w:hint="eastAsia" w:ascii="仿宋" w:hAnsi="仿宋" w:eastAsia="仿宋" w:cs="仿宋"/>
                <w:kern w:val="0"/>
                <w:sz w:val="24"/>
                <w:szCs w:val="24"/>
              </w:rPr>
            </w:pPr>
          </w:p>
        </w:tc>
      </w:tr>
    </w:tbl>
    <w:p w14:paraId="2F101E32">
      <w:pPr>
        <w:pStyle w:val="5"/>
        <w:keepNext w:val="0"/>
        <w:keepLines w:val="0"/>
        <w:numPr>
          <w:ilvl w:val="1"/>
          <w:numId w:val="0"/>
        </w:numPr>
        <w:tabs>
          <w:tab w:val="left" w:pos="567"/>
        </w:tabs>
        <w:spacing w:before="312" w:beforeLines="100" w:after="312" w:afterLines="100" w:line="30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sz w:val="24"/>
          <w:szCs w:val="24"/>
        </w:rPr>
        <w:t>注：以上标注“★”项的条款投标人必须全部满足，不满足或不响应的作无效投标处理。</w:t>
      </w:r>
    </w:p>
    <w:p w14:paraId="5BED58E4">
      <w:pPr>
        <w:numPr>
          <w:ilvl w:val="0"/>
          <w:numId w:val="4"/>
        </w:numPr>
        <w:spacing w:after="124" w:line="24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14:textFill>
            <w14:solidFill>
              <w14:schemeClr w14:val="tx1"/>
            </w14:solidFill>
          </w14:textFill>
        </w:rPr>
        <w:t>商务要求</w:t>
      </w:r>
    </w:p>
    <w:tbl>
      <w:tblPr>
        <w:tblStyle w:val="21"/>
        <w:tblW w:w="54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59"/>
        <w:gridCol w:w="7111"/>
      </w:tblGrid>
      <w:tr w14:paraId="0076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69D1776B">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序号</w:t>
            </w:r>
          </w:p>
        </w:tc>
        <w:tc>
          <w:tcPr>
            <w:tcW w:w="834" w:type="pct"/>
            <w:vAlign w:val="center"/>
          </w:tcPr>
          <w:p w14:paraId="322C859E">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名称</w:t>
            </w:r>
          </w:p>
        </w:tc>
        <w:tc>
          <w:tcPr>
            <w:tcW w:w="3804" w:type="pct"/>
            <w:vAlign w:val="center"/>
          </w:tcPr>
          <w:p w14:paraId="536DB146">
            <w:pPr>
              <w:pStyle w:val="8"/>
              <w:ind w:firstLine="4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具体要求</w:t>
            </w:r>
          </w:p>
        </w:tc>
      </w:tr>
      <w:tr w14:paraId="6A17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6D617FDC">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w:t>
            </w:r>
          </w:p>
        </w:tc>
        <w:tc>
          <w:tcPr>
            <w:tcW w:w="834" w:type="pct"/>
            <w:vAlign w:val="center"/>
          </w:tcPr>
          <w:p w14:paraId="7C114E78">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交货时间</w:t>
            </w:r>
          </w:p>
        </w:tc>
        <w:tc>
          <w:tcPr>
            <w:tcW w:w="3804" w:type="pct"/>
            <w:vAlign w:val="center"/>
          </w:tcPr>
          <w:p w14:paraId="03004E2A">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以项目合同签订日期为项目启动日期，项目总周期为40个工作日，自项目启动之日起30个工作日内，完成项目初步验收，初步验收完成之日起10个工作日为试运行阶段，试运行结束后启动项目最终验收。</w:t>
            </w:r>
          </w:p>
        </w:tc>
      </w:tr>
      <w:tr w14:paraId="021C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22860BF6">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w:t>
            </w:r>
          </w:p>
        </w:tc>
        <w:tc>
          <w:tcPr>
            <w:tcW w:w="834" w:type="pct"/>
            <w:vAlign w:val="center"/>
          </w:tcPr>
          <w:p w14:paraId="48246668">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交货地点</w:t>
            </w:r>
          </w:p>
        </w:tc>
        <w:tc>
          <w:tcPr>
            <w:tcW w:w="3804" w:type="pct"/>
            <w:vAlign w:val="center"/>
          </w:tcPr>
          <w:p w14:paraId="0862C345">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采购人指定地点。</w:t>
            </w:r>
          </w:p>
        </w:tc>
      </w:tr>
      <w:tr w14:paraId="6206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0077141C">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w:t>
            </w:r>
          </w:p>
        </w:tc>
        <w:tc>
          <w:tcPr>
            <w:tcW w:w="834" w:type="pct"/>
            <w:vAlign w:val="center"/>
          </w:tcPr>
          <w:p w14:paraId="4A4B725B">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付款方式</w:t>
            </w:r>
          </w:p>
        </w:tc>
        <w:tc>
          <w:tcPr>
            <w:tcW w:w="3804" w:type="pct"/>
            <w:vAlign w:val="center"/>
          </w:tcPr>
          <w:p w14:paraId="2E1DB3E4">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合同签订后，中标人开具发票后10个工作日内支付合同总价款的50%;项目竣工经验收合格后10个工作日内支付合同总价款的50%。</w:t>
            </w:r>
          </w:p>
        </w:tc>
      </w:tr>
      <w:tr w14:paraId="55D0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0C4BFF42">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4</w:t>
            </w:r>
          </w:p>
        </w:tc>
        <w:tc>
          <w:tcPr>
            <w:tcW w:w="834" w:type="pct"/>
            <w:vAlign w:val="center"/>
          </w:tcPr>
          <w:p w14:paraId="7BC08BD5">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质保期</w:t>
            </w:r>
          </w:p>
        </w:tc>
        <w:tc>
          <w:tcPr>
            <w:tcW w:w="3804" w:type="pct"/>
            <w:vAlign w:val="center"/>
          </w:tcPr>
          <w:p w14:paraId="1E557466">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质保期:1年，从最终验收合格后开始计算。</w:t>
            </w:r>
          </w:p>
        </w:tc>
      </w:tr>
      <w:tr w14:paraId="1B4A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6EBC68F9">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5</w:t>
            </w:r>
          </w:p>
        </w:tc>
        <w:tc>
          <w:tcPr>
            <w:tcW w:w="834" w:type="pct"/>
            <w:vAlign w:val="center"/>
          </w:tcPr>
          <w:p w14:paraId="35FAEDB8">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其他要求</w:t>
            </w:r>
          </w:p>
        </w:tc>
        <w:tc>
          <w:tcPr>
            <w:tcW w:w="3804" w:type="pct"/>
            <w:vAlign w:val="center"/>
          </w:tcPr>
          <w:p w14:paraId="4319513E">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中标人应在收到中标通知后10日内签订合同，10日内拒绝签订合同，视为中标人无正当理由放弃中标，应承担相应的法律责任。</w:t>
            </w:r>
          </w:p>
        </w:tc>
      </w:tr>
      <w:tr w14:paraId="7EA3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EF3FEE0">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6</w:t>
            </w:r>
          </w:p>
        </w:tc>
        <w:tc>
          <w:tcPr>
            <w:tcW w:w="834" w:type="pct"/>
            <w:vAlign w:val="center"/>
          </w:tcPr>
          <w:p w14:paraId="4FD8DE2D">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违约责任</w:t>
            </w:r>
          </w:p>
        </w:tc>
        <w:tc>
          <w:tcPr>
            <w:tcW w:w="3804" w:type="pct"/>
            <w:vAlign w:val="center"/>
          </w:tcPr>
          <w:p w14:paraId="78F1DF28">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采购人与投标人双方应当遵守本合同并执行合同中的各项规定，保证本合同的正常履行;如因投标人工作人员在履行职务过程中的疏忽、失职、过错等故意或者过失原因给采购人造成损失或侵害，包括但不限于采购人本身的财产损失、由此而导致的采购人对任何第三方的法律责任等，投标人对此均应承担全部的赔偿责任;投标人与采购人签订合同后，合同双方应严格执行合同条款，履行合同规定的义务，保证合同的顺利完成;在合同履行过程中，如发生合同纠纷，合同双方应按照《合同法》的有关规定进行处理。</w:t>
            </w:r>
          </w:p>
        </w:tc>
      </w:tr>
      <w:tr w14:paraId="7F7E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6EB53A84">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7</w:t>
            </w:r>
          </w:p>
        </w:tc>
        <w:tc>
          <w:tcPr>
            <w:tcW w:w="834" w:type="pct"/>
            <w:vAlign w:val="center"/>
          </w:tcPr>
          <w:p w14:paraId="0F14ECE2">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验收</w:t>
            </w:r>
          </w:p>
        </w:tc>
        <w:tc>
          <w:tcPr>
            <w:tcW w:w="3804" w:type="pct"/>
            <w:vAlign w:val="center"/>
          </w:tcPr>
          <w:p w14:paraId="0E4E529B">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验收标准：</w:t>
            </w:r>
          </w:p>
          <w:p w14:paraId="3E42BE5D">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（1）本项目招标文件;</w:t>
            </w:r>
          </w:p>
          <w:p w14:paraId="20B1AAA2">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（2）本项目中标人投标文件;</w:t>
            </w:r>
          </w:p>
          <w:p w14:paraId="191ADE4C">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（3）本项目合同。</w:t>
            </w:r>
          </w:p>
        </w:tc>
      </w:tr>
      <w:tr w14:paraId="530A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53821470">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8</w:t>
            </w:r>
          </w:p>
        </w:tc>
        <w:tc>
          <w:tcPr>
            <w:tcW w:w="834" w:type="pct"/>
            <w:vAlign w:val="center"/>
          </w:tcPr>
          <w:p w14:paraId="6DA3DA1E">
            <w:pPr>
              <w:pStyle w:val="8"/>
              <w:ind w:firstLineChars="10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合同价格</w:t>
            </w:r>
          </w:p>
        </w:tc>
        <w:tc>
          <w:tcPr>
            <w:tcW w:w="3804" w:type="pct"/>
            <w:vAlign w:val="center"/>
          </w:tcPr>
          <w:p w14:paraId="3EDB39D6">
            <w:pPr>
              <w:pStyle w:val="8"/>
              <w:ind w:firstLine="0" w:firstLine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tc>
      </w:tr>
    </w:tbl>
    <w:p w14:paraId="71E2BD9D">
      <w:pPr>
        <w:widowControl/>
        <w:numPr>
          <w:ilvl w:val="0"/>
          <w:numId w:val="0"/>
        </w:numPr>
        <w:spacing w:line="360" w:lineRule="auto"/>
        <w:jc w:val="left"/>
        <w:rPr>
          <w:rFonts w:hint="eastAsia" w:ascii="仿宋" w:hAnsi="仿宋" w:eastAsia="仿宋" w:cs="仿宋"/>
          <w:i w:val="0"/>
          <w:iCs w:val="0"/>
          <w:caps w:val="0"/>
          <w:color w:val="222222"/>
          <w:spacing w:val="0"/>
          <w:sz w:val="24"/>
          <w:szCs w:val="24"/>
          <w:highlight w:val="none"/>
          <w:lang w:eastAsia="zh-CN"/>
        </w:rPr>
      </w:pPr>
      <w:r>
        <w:rPr>
          <w:rFonts w:hint="eastAsia" w:ascii="仿宋" w:hAnsi="仿宋" w:eastAsia="仿宋" w:cs="仿宋"/>
          <w:b/>
          <w:bCs/>
          <w:sz w:val="24"/>
          <w:szCs w:val="24"/>
          <w:highlight w:val="none"/>
        </w:rPr>
        <w:t>标注“★”号的条款为本次采购项目的实质性要求</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供应商应全部满足</w:t>
      </w:r>
      <w:r>
        <w:rPr>
          <w:rFonts w:hint="eastAsia" w:ascii="仿宋" w:hAnsi="仿宋" w:eastAsia="仿宋" w:cs="仿宋"/>
          <w:b/>
          <w:bCs/>
          <w:sz w:val="24"/>
          <w:szCs w:val="24"/>
          <w:highlight w:val="none"/>
          <w:lang w:eastAsia="zh-CN"/>
        </w:rPr>
        <w:t>。</w:t>
      </w:r>
    </w:p>
    <w:p w14:paraId="741005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800" w:firstLine="562" w:firstLineChars="200"/>
        <w:jc w:val="both"/>
        <w:textAlignment w:val="auto"/>
        <w:rPr>
          <w:rFonts w:hint="eastAsia" w:ascii="仿宋" w:hAnsi="仿宋" w:eastAsia="仿宋" w:cs="仿宋"/>
          <w:b/>
          <w:sz w:val="28"/>
          <w:szCs w:val="28"/>
          <w:highlight w:val="none"/>
        </w:rPr>
      </w:pPr>
    </w:p>
    <w:p w14:paraId="3B52D8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800" w:firstLine="562" w:firstLineChars="2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供应商资格要求应提供的相关资料</w:t>
      </w:r>
    </w:p>
    <w:tbl>
      <w:tblPr>
        <w:tblStyle w:val="20"/>
        <w:tblW w:w="587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3"/>
        <w:gridCol w:w="4347"/>
      </w:tblGrid>
      <w:tr w14:paraId="716C15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830" w:type="pct"/>
            <w:tcBorders>
              <w:right w:val="single" w:color="auto" w:sz="4" w:space="0"/>
            </w:tcBorders>
            <w:noWrap w:val="0"/>
            <w:vAlign w:val="center"/>
          </w:tcPr>
          <w:p w14:paraId="6A4D140A">
            <w:pPr>
              <w:spacing w:line="240" w:lineRule="auto"/>
              <w:ind w:firstLine="241" w:firstLineChars="100"/>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投标人资格资质性要求</w:t>
            </w:r>
          </w:p>
        </w:tc>
        <w:tc>
          <w:tcPr>
            <w:tcW w:w="2169" w:type="pct"/>
            <w:tcBorders>
              <w:left w:val="single" w:color="auto" w:sz="4" w:space="0"/>
            </w:tcBorders>
            <w:noWrap w:val="0"/>
            <w:vAlign w:val="center"/>
          </w:tcPr>
          <w:p w14:paraId="59AAA2EC">
            <w:pPr>
              <w:spacing w:line="240" w:lineRule="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提供的相关证明材料（</w:t>
            </w:r>
            <w:r>
              <w:rPr>
                <w:rFonts w:hint="eastAsia" w:ascii="仿宋" w:hAnsi="仿宋" w:eastAsia="仿宋" w:cs="仿宋"/>
                <w:b/>
                <w:sz w:val="24"/>
                <w:szCs w:val="24"/>
                <w:highlight w:val="none"/>
              </w:rPr>
              <w:t>须加盖鲜章）</w:t>
            </w:r>
          </w:p>
        </w:tc>
      </w:tr>
      <w:tr w14:paraId="3EEBFE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2830" w:type="pct"/>
            <w:tcBorders>
              <w:right w:val="single" w:color="auto" w:sz="4" w:space="0"/>
            </w:tcBorders>
            <w:noWrap w:val="0"/>
            <w:vAlign w:val="center"/>
          </w:tcPr>
          <w:p w14:paraId="130A3FB7">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具有独立承担民事责任的能力</w:t>
            </w:r>
          </w:p>
        </w:tc>
        <w:tc>
          <w:tcPr>
            <w:tcW w:w="2169" w:type="pct"/>
            <w:tcBorders>
              <w:left w:val="single" w:color="auto" w:sz="4" w:space="0"/>
            </w:tcBorders>
            <w:noWrap w:val="0"/>
            <w:vAlign w:val="center"/>
          </w:tcPr>
          <w:p w14:paraId="1385843F">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提供有效期内的营业执照</w:t>
            </w:r>
          </w:p>
        </w:tc>
      </w:tr>
      <w:tr w14:paraId="285DD1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2830" w:type="pct"/>
            <w:noWrap w:val="0"/>
            <w:vAlign w:val="center"/>
          </w:tcPr>
          <w:p w14:paraId="107D5DF6">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具有良好的商业信誉</w:t>
            </w:r>
            <w:r>
              <w:rPr>
                <w:rFonts w:hint="eastAsia" w:ascii="仿宋" w:hAnsi="仿宋" w:eastAsia="仿宋" w:cs="仿宋"/>
                <w:color w:val="auto"/>
                <w:sz w:val="24"/>
                <w:szCs w:val="24"/>
                <w:highlight w:val="none"/>
              </w:rPr>
              <w:t>和健全的财务会计制度</w:t>
            </w:r>
          </w:p>
        </w:tc>
        <w:tc>
          <w:tcPr>
            <w:tcW w:w="2169" w:type="pct"/>
            <w:noWrap w:val="0"/>
            <w:vAlign w:val="center"/>
          </w:tcPr>
          <w:p w14:paraId="72D86C6A">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出具书面承诺</w:t>
            </w:r>
          </w:p>
        </w:tc>
      </w:tr>
      <w:tr w14:paraId="3A6EA6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2830" w:type="pct"/>
            <w:noWrap w:val="0"/>
            <w:vAlign w:val="center"/>
          </w:tcPr>
          <w:p w14:paraId="27616F75">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具有履行合同所必须的设备和专业技术能力</w:t>
            </w:r>
          </w:p>
        </w:tc>
        <w:tc>
          <w:tcPr>
            <w:tcW w:w="2169" w:type="pct"/>
            <w:noWrap w:val="0"/>
            <w:vAlign w:val="center"/>
          </w:tcPr>
          <w:p w14:paraId="717266D5">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出具书面承诺</w:t>
            </w:r>
          </w:p>
        </w:tc>
      </w:tr>
      <w:tr w14:paraId="5D1A5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2830" w:type="pct"/>
            <w:tcBorders>
              <w:bottom w:val="single" w:color="auto" w:sz="4" w:space="0"/>
            </w:tcBorders>
            <w:noWrap w:val="0"/>
            <w:vAlign w:val="center"/>
          </w:tcPr>
          <w:p w14:paraId="2EC19B05">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 w:val="0"/>
                <w:kern w:val="2"/>
                <w:sz w:val="24"/>
                <w:szCs w:val="24"/>
                <w:highlight w:val="none"/>
                <w:lang w:val="en-US" w:eastAsia="zh-CN" w:bidi="ar-SA"/>
              </w:rPr>
              <w:t>具有依法缴纳税收和社会保障资金的良好记录</w:t>
            </w:r>
          </w:p>
        </w:tc>
        <w:tc>
          <w:tcPr>
            <w:tcW w:w="2169" w:type="pct"/>
            <w:noWrap w:val="0"/>
            <w:vAlign w:val="center"/>
          </w:tcPr>
          <w:p w14:paraId="7EF4959D">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出具书面承诺</w:t>
            </w:r>
          </w:p>
        </w:tc>
      </w:tr>
      <w:tr w14:paraId="4B6F12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830" w:type="pct"/>
            <w:noWrap w:val="0"/>
            <w:vAlign w:val="center"/>
          </w:tcPr>
          <w:p w14:paraId="0AFF4183">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参加本次采购活动前三年内，在经营活动中没有重大违法记录</w:t>
            </w:r>
          </w:p>
        </w:tc>
        <w:tc>
          <w:tcPr>
            <w:tcW w:w="2169" w:type="pct"/>
            <w:noWrap w:val="0"/>
            <w:vAlign w:val="center"/>
          </w:tcPr>
          <w:p w14:paraId="50822859">
            <w:pPr>
              <w:spacing w:line="48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出具书面承诺</w:t>
            </w:r>
          </w:p>
        </w:tc>
      </w:tr>
    </w:tbl>
    <w:p w14:paraId="74118BEB">
      <w:pPr>
        <w:rPr>
          <w:rFonts w:hint="eastAsia" w:ascii="仿宋" w:hAnsi="仿宋" w:eastAsia="仿宋" w:cs="仿宋"/>
          <w:b/>
          <w:bCs/>
          <w:sz w:val="28"/>
          <w:szCs w:val="28"/>
          <w:highlight w:val="none"/>
        </w:rPr>
      </w:pPr>
      <w:r>
        <w:rPr>
          <w:rFonts w:hint="eastAsia" w:ascii="仿宋" w:hAnsi="仿宋" w:eastAsia="仿宋" w:cs="仿宋"/>
          <w:b/>
          <w:sz w:val="28"/>
          <w:szCs w:val="28"/>
          <w:highlight w:val="none"/>
        </w:rPr>
        <w:br w:type="page"/>
      </w:r>
    </w:p>
    <w:p w14:paraId="417771B6">
      <w:pPr>
        <w:numPr>
          <w:ilvl w:val="0"/>
          <w:numId w:val="0"/>
        </w:numPr>
        <w:ind w:firstLine="3373" w:firstLineChars="1200"/>
        <w:jc w:val="both"/>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评分标准</w:t>
      </w:r>
    </w:p>
    <w:p w14:paraId="226489A2">
      <w:pPr>
        <w:numPr>
          <w:ilvl w:val="0"/>
          <w:numId w:val="0"/>
        </w:numPr>
        <w:jc w:val="both"/>
        <w:rPr>
          <w:rFonts w:hint="eastAsia" w:ascii="仿宋" w:hAnsi="仿宋" w:eastAsia="仿宋" w:cs="仿宋"/>
          <w:b/>
          <w:bCs/>
          <w:sz w:val="24"/>
          <w:szCs w:val="24"/>
          <w:highlight w:val="none"/>
        </w:rPr>
      </w:pPr>
    </w:p>
    <w:tbl>
      <w:tblPr>
        <w:tblStyle w:val="21"/>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386"/>
        <w:gridCol w:w="709"/>
        <w:gridCol w:w="6724"/>
      </w:tblGrid>
      <w:tr w14:paraId="59A3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CE47536">
            <w:pPr>
              <w:pStyle w:val="8"/>
              <w:ind w:firstLine="0" w:firstLineChars="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序号</w:t>
            </w:r>
          </w:p>
        </w:tc>
        <w:tc>
          <w:tcPr>
            <w:tcW w:w="1386" w:type="dxa"/>
            <w:vAlign w:val="center"/>
          </w:tcPr>
          <w:p w14:paraId="226FC5B2">
            <w:pPr>
              <w:pStyle w:val="8"/>
              <w:ind w:firstLine="0" w:firstLineChars="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评分因素</w:t>
            </w:r>
          </w:p>
        </w:tc>
        <w:tc>
          <w:tcPr>
            <w:tcW w:w="709" w:type="dxa"/>
            <w:vAlign w:val="center"/>
          </w:tcPr>
          <w:p w14:paraId="1C345B27">
            <w:pPr>
              <w:pStyle w:val="8"/>
              <w:ind w:firstLine="0" w:firstLineChars="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分值</w:t>
            </w:r>
          </w:p>
        </w:tc>
        <w:tc>
          <w:tcPr>
            <w:tcW w:w="6724" w:type="dxa"/>
            <w:vAlign w:val="center"/>
          </w:tcPr>
          <w:p w14:paraId="6BE19AE3">
            <w:pPr>
              <w:pStyle w:val="8"/>
              <w:ind w:firstLine="40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评分标准</w:t>
            </w:r>
          </w:p>
        </w:tc>
      </w:tr>
      <w:tr w14:paraId="16E8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7480922">
            <w:pPr>
              <w:pStyle w:val="8"/>
              <w:ind w:firstLineChars="10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w:t>
            </w:r>
          </w:p>
        </w:tc>
        <w:tc>
          <w:tcPr>
            <w:tcW w:w="1386" w:type="dxa"/>
            <w:vAlign w:val="center"/>
          </w:tcPr>
          <w:p w14:paraId="085E9F99">
            <w:pPr>
              <w:pStyle w:val="8"/>
              <w:ind w:firstLine="0" w:firstLineChars="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投标报价</w:t>
            </w:r>
          </w:p>
        </w:tc>
        <w:tc>
          <w:tcPr>
            <w:tcW w:w="709" w:type="dxa"/>
            <w:vAlign w:val="center"/>
          </w:tcPr>
          <w:p w14:paraId="0FF0C410">
            <w:pPr>
              <w:pStyle w:val="8"/>
              <w:ind w:firstLine="0" w:firstLineChars="0"/>
              <w:rPr>
                <w:rFonts w:hint="eastAsia" w:ascii="仿宋" w:hAnsi="仿宋" w:eastAsia="仿宋" w:cs="仿宋"/>
                <w:b w:val="0"/>
                <w:bCs/>
                <w:kern w:val="0"/>
                <w:sz w:val="24"/>
                <w:szCs w:val="24"/>
              </w:rPr>
            </w:pPr>
            <w:r>
              <w:rPr>
                <w:rFonts w:hint="eastAsia" w:ascii="仿宋" w:hAnsi="仿宋" w:eastAsia="仿宋" w:cs="仿宋"/>
                <w:b w:val="0"/>
                <w:bCs/>
                <w:kern w:val="0"/>
                <w:sz w:val="24"/>
                <w:szCs w:val="24"/>
                <w:lang w:val="en-US" w:eastAsia="zh-CN"/>
              </w:rPr>
              <w:t>3</w:t>
            </w:r>
            <w:r>
              <w:rPr>
                <w:rFonts w:hint="eastAsia" w:ascii="仿宋" w:hAnsi="仿宋" w:eastAsia="仿宋" w:cs="仿宋"/>
                <w:b w:val="0"/>
                <w:bCs/>
                <w:kern w:val="0"/>
                <w:sz w:val="24"/>
                <w:szCs w:val="24"/>
              </w:rPr>
              <w:t>0</w:t>
            </w:r>
          </w:p>
        </w:tc>
        <w:tc>
          <w:tcPr>
            <w:tcW w:w="6724" w:type="dxa"/>
          </w:tcPr>
          <w:p w14:paraId="34AEEF47">
            <w:pPr>
              <w:pStyle w:val="8"/>
              <w:ind w:firstLine="0" w:firstLineChars="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以满足招标文件要求且价格最低的投标报价为评审基准价，其报价得分为满分。其他投标报价得分统一按照下列公式计算：</w:t>
            </w:r>
          </w:p>
          <w:p w14:paraId="0C53D2DB">
            <w:pPr>
              <w:pStyle w:val="8"/>
              <w:ind w:firstLine="0" w:firstLineChars="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投标报价得分=（评审基准价/投标报价）×</w:t>
            </w:r>
            <w:r>
              <w:rPr>
                <w:rFonts w:hint="eastAsia" w:ascii="仿宋" w:hAnsi="仿宋" w:eastAsia="仿宋" w:cs="仿宋"/>
                <w:b w:val="0"/>
                <w:bCs/>
                <w:kern w:val="0"/>
                <w:sz w:val="24"/>
                <w:szCs w:val="24"/>
                <w:lang w:val="en-US" w:eastAsia="zh-CN"/>
              </w:rPr>
              <w:t>3</w:t>
            </w:r>
            <w:r>
              <w:rPr>
                <w:rFonts w:hint="eastAsia" w:ascii="仿宋" w:hAnsi="仿宋" w:eastAsia="仿宋" w:cs="仿宋"/>
                <w:b w:val="0"/>
                <w:bCs/>
                <w:kern w:val="0"/>
                <w:sz w:val="24"/>
                <w:szCs w:val="24"/>
              </w:rPr>
              <w:t>0</w:t>
            </w:r>
            <w:r>
              <w:rPr>
                <w:rFonts w:hint="eastAsia" w:ascii="仿宋" w:hAnsi="仿宋" w:eastAsia="仿宋" w:cs="仿宋"/>
                <w:b w:val="0"/>
                <w:bCs/>
                <w:kern w:val="0"/>
                <w:sz w:val="24"/>
                <w:szCs w:val="24"/>
                <w:lang w:eastAsia="zh-CN"/>
              </w:rPr>
              <w:t>分</w:t>
            </w:r>
            <w:r>
              <w:rPr>
                <w:rFonts w:hint="eastAsia" w:ascii="仿宋" w:hAnsi="仿宋" w:eastAsia="仿宋" w:cs="仿宋"/>
                <w:b w:val="0"/>
                <w:bCs/>
                <w:kern w:val="0"/>
                <w:sz w:val="24"/>
                <w:szCs w:val="24"/>
              </w:rPr>
              <w:t>。</w:t>
            </w:r>
          </w:p>
        </w:tc>
      </w:tr>
      <w:tr w14:paraId="25AC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05B7ED8">
            <w:pPr>
              <w:pStyle w:val="8"/>
              <w:ind w:firstLineChars="10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w:t>
            </w:r>
          </w:p>
        </w:tc>
        <w:tc>
          <w:tcPr>
            <w:tcW w:w="1386" w:type="dxa"/>
            <w:vAlign w:val="center"/>
          </w:tcPr>
          <w:p w14:paraId="1B247E08">
            <w:pPr>
              <w:pStyle w:val="8"/>
              <w:ind w:firstLine="0" w:firstLineChars="0"/>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rPr>
              <w:t>技术</w:t>
            </w:r>
            <w:r>
              <w:rPr>
                <w:rFonts w:hint="eastAsia" w:ascii="仿宋" w:hAnsi="仿宋" w:eastAsia="仿宋" w:cs="仿宋"/>
                <w:b w:val="0"/>
                <w:bCs/>
                <w:kern w:val="0"/>
                <w:sz w:val="24"/>
                <w:szCs w:val="24"/>
                <w:lang w:eastAsia="zh-CN"/>
              </w:rPr>
              <w:t>参数指标</w:t>
            </w:r>
          </w:p>
        </w:tc>
        <w:tc>
          <w:tcPr>
            <w:tcW w:w="709" w:type="dxa"/>
            <w:vAlign w:val="center"/>
          </w:tcPr>
          <w:p w14:paraId="333AEF57">
            <w:pPr>
              <w:pStyle w:val="8"/>
              <w:ind w:firstLine="0" w:firstLineChars="0"/>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36</w:t>
            </w:r>
          </w:p>
        </w:tc>
        <w:tc>
          <w:tcPr>
            <w:tcW w:w="6724" w:type="dxa"/>
          </w:tcPr>
          <w:p w14:paraId="14DF75B9">
            <w:pPr>
              <w:pStyle w:val="8"/>
              <w:ind w:firstLine="0" w:firstLineChars="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完全满足本项目采购产品的</w:t>
            </w:r>
            <w:r>
              <w:rPr>
                <w:rFonts w:hint="eastAsia" w:ascii="仿宋" w:hAnsi="仿宋" w:eastAsia="仿宋" w:cs="仿宋"/>
                <w:b w:val="0"/>
                <w:bCs/>
                <w:kern w:val="0"/>
                <w:sz w:val="24"/>
                <w:szCs w:val="24"/>
                <w:lang w:eastAsia="zh-CN"/>
              </w:rPr>
              <w:t>技术</w:t>
            </w:r>
            <w:r>
              <w:rPr>
                <w:rFonts w:hint="eastAsia" w:ascii="仿宋" w:hAnsi="仿宋" w:eastAsia="仿宋" w:cs="仿宋"/>
                <w:b w:val="0"/>
                <w:bCs/>
                <w:kern w:val="0"/>
                <w:sz w:val="24"/>
                <w:szCs w:val="24"/>
              </w:rPr>
              <w:t>参数要求，没有负偏离的得</w:t>
            </w:r>
            <w:r>
              <w:rPr>
                <w:rFonts w:hint="eastAsia" w:ascii="仿宋" w:hAnsi="仿宋" w:eastAsia="仿宋" w:cs="仿宋"/>
                <w:b w:val="0"/>
                <w:bCs/>
                <w:kern w:val="0"/>
                <w:sz w:val="24"/>
                <w:szCs w:val="24"/>
                <w:lang w:val="en-US" w:eastAsia="zh-CN"/>
              </w:rPr>
              <w:t>36</w:t>
            </w:r>
            <w:r>
              <w:rPr>
                <w:rFonts w:hint="eastAsia" w:ascii="仿宋" w:hAnsi="仿宋" w:eastAsia="仿宋" w:cs="仿宋"/>
                <w:b w:val="0"/>
                <w:bCs/>
                <w:kern w:val="0"/>
                <w:sz w:val="24"/>
                <w:szCs w:val="24"/>
              </w:rPr>
              <w:t>分。配置参数中带“★”的为必须满足内容，不允许负偏离，否则为无效投标；</w:t>
            </w:r>
            <w:r>
              <w:rPr>
                <w:rFonts w:hint="eastAsia" w:ascii="仿宋" w:hAnsi="仿宋" w:eastAsia="仿宋" w:cs="仿宋"/>
                <w:b w:val="0"/>
                <w:bCs/>
                <w:kern w:val="0"/>
                <w:sz w:val="24"/>
                <w:szCs w:val="24"/>
                <w:lang w:eastAsia="zh-CN"/>
              </w:rPr>
              <w:t>非</w:t>
            </w:r>
            <w:r>
              <w:rPr>
                <w:rFonts w:hint="eastAsia" w:ascii="仿宋" w:hAnsi="仿宋" w:eastAsia="仿宋" w:cs="仿宋"/>
                <w:b w:val="0"/>
                <w:bCs/>
                <w:kern w:val="0"/>
                <w:sz w:val="24"/>
                <w:szCs w:val="24"/>
              </w:rPr>
              <w:t>“★”参数</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lang w:val="en-US" w:eastAsia="zh-CN"/>
              </w:rPr>
              <w:t>24条）</w:t>
            </w:r>
            <w:r>
              <w:rPr>
                <w:rFonts w:hint="eastAsia" w:ascii="仿宋" w:hAnsi="仿宋" w:eastAsia="仿宋" w:cs="仿宋"/>
                <w:b w:val="0"/>
                <w:bCs/>
                <w:kern w:val="0"/>
                <w:sz w:val="24"/>
                <w:szCs w:val="24"/>
              </w:rPr>
              <w:t>每条负偏离的扣</w:t>
            </w:r>
            <w:r>
              <w:rPr>
                <w:rFonts w:hint="eastAsia" w:ascii="仿宋" w:hAnsi="仿宋" w:eastAsia="仿宋" w:cs="仿宋"/>
                <w:b w:val="0"/>
                <w:bCs/>
                <w:kern w:val="0"/>
                <w:sz w:val="24"/>
                <w:szCs w:val="24"/>
                <w:lang w:val="en-US" w:eastAsia="zh-CN"/>
              </w:rPr>
              <w:t>1.5</w:t>
            </w:r>
            <w:r>
              <w:rPr>
                <w:rFonts w:hint="eastAsia" w:ascii="仿宋" w:hAnsi="仿宋" w:eastAsia="仿宋" w:cs="仿宋"/>
                <w:b w:val="0"/>
                <w:bCs/>
                <w:kern w:val="0"/>
                <w:sz w:val="24"/>
                <w:szCs w:val="24"/>
              </w:rPr>
              <w:t>分，扣完为止。</w:t>
            </w:r>
          </w:p>
        </w:tc>
      </w:tr>
      <w:tr w14:paraId="3F0D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A57F8E6">
            <w:pPr>
              <w:pStyle w:val="8"/>
              <w:ind w:firstLineChars="10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w:t>
            </w:r>
          </w:p>
        </w:tc>
        <w:tc>
          <w:tcPr>
            <w:tcW w:w="1386" w:type="dxa"/>
            <w:vAlign w:val="center"/>
          </w:tcPr>
          <w:p w14:paraId="2E441DCF">
            <w:pPr>
              <w:pStyle w:val="8"/>
              <w:ind w:firstLine="0" w:firstLineChars="0"/>
              <w:rPr>
                <w:rFonts w:hint="eastAsia" w:ascii="仿宋" w:hAnsi="仿宋" w:eastAsia="仿宋" w:cs="仿宋"/>
                <w:b w:val="0"/>
                <w:bCs/>
                <w:kern w:val="0"/>
                <w:sz w:val="24"/>
                <w:szCs w:val="24"/>
              </w:rPr>
            </w:pPr>
            <w:r>
              <w:rPr>
                <w:rFonts w:hint="eastAsia" w:ascii="仿宋" w:hAnsi="仿宋" w:eastAsia="仿宋" w:cs="仿宋"/>
                <w:b w:val="0"/>
                <w:bCs/>
                <w:kern w:val="0"/>
                <w:sz w:val="24"/>
                <w:szCs w:val="24"/>
                <w:lang w:eastAsia="zh-CN"/>
              </w:rPr>
              <w:t>项目</w:t>
            </w:r>
            <w:r>
              <w:rPr>
                <w:rFonts w:hint="eastAsia" w:ascii="仿宋" w:hAnsi="仿宋" w:eastAsia="仿宋" w:cs="仿宋"/>
                <w:b w:val="0"/>
                <w:bCs/>
                <w:kern w:val="0"/>
                <w:sz w:val="24"/>
                <w:szCs w:val="24"/>
              </w:rPr>
              <w:t>方案</w:t>
            </w:r>
          </w:p>
        </w:tc>
        <w:tc>
          <w:tcPr>
            <w:tcW w:w="709" w:type="dxa"/>
            <w:vAlign w:val="center"/>
          </w:tcPr>
          <w:p w14:paraId="484A30D6">
            <w:pPr>
              <w:pStyle w:val="8"/>
              <w:ind w:firstLine="0" w:firstLineChars="0"/>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18</w:t>
            </w:r>
          </w:p>
        </w:tc>
        <w:tc>
          <w:tcPr>
            <w:tcW w:w="6724" w:type="dxa"/>
          </w:tcPr>
          <w:p w14:paraId="7AB5804C">
            <w:pPr>
              <w:pStyle w:val="8"/>
              <w:spacing w:line="360" w:lineRule="auto"/>
              <w:ind w:firstLine="0" w:firstLineChars="0"/>
              <w:rPr>
                <w:rFonts w:hint="eastAsia" w:ascii="仿宋" w:hAnsi="仿宋" w:eastAsia="仿宋" w:cs="仿宋"/>
                <w:b w:val="0"/>
                <w:bCs/>
                <w:kern w:val="0"/>
                <w:sz w:val="24"/>
                <w:szCs w:val="24"/>
              </w:rPr>
            </w:pPr>
            <w:r>
              <w:rPr>
                <w:rFonts w:hint="eastAsia" w:ascii="仿宋" w:hAnsi="仿宋" w:eastAsia="仿宋" w:cs="仿宋"/>
                <w:b w:val="0"/>
                <w:bCs/>
                <w:color w:val="auto"/>
                <w:sz w:val="24"/>
                <w:szCs w:val="24"/>
                <w:highlight w:val="none"/>
                <w:lang w:val="en-US" w:eastAsia="zh-CN"/>
              </w:rPr>
              <w:t>包括：①</w:t>
            </w:r>
            <w:r>
              <w:rPr>
                <w:rFonts w:hint="eastAsia" w:ascii="仿宋" w:hAnsi="仿宋" w:eastAsia="仿宋" w:cs="仿宋"/>
                <w:b w:val="0"/>
                <w:bCs/>
                <w:kern w:val="0"/>
                <w:sz w:val="24"/>
                <w:szCs w:val="24"/>
              </w:rPr>
              <w:t>本项目建设技术方案</w:t>
            </w:r>
            <w:r>
              <w:rPr>
                <w:rFonts w:hint="eastAsia" w:ascii="仿宋" w:hAnsi="仿宋" w:eastAsia="仿宋" w:cs="仿宋"/>
                <w:b w:val="0"/>
                <w:bCs/>
                <w:kern w:val="0"/>
                <w:sz w:val="24"/>
                <w:szCs w:val="24"/>
                <w:lang w:eastAsia="zh-CN"/>
              </w:rPr>
              <w:t>；</w:t>
            </w:r>
            <w:r>
              <w:rPr>
                <w:rFonts w:hint="eastAsia" w:ascii="仿宋" w:hAnsi="仿宋" w:eastAsia="仿宋" w:cs="仿宋"/>
                <w:b w:val="0"/>
                <w:bCs/>
                <w:color w:val="auto"/>
                <w:sz w:val="24"/>
                <w:szCs w:val="24"/>
                <w:highlight w:val="none"/>
                <w:lang w:val="en-US" w:eastAsia="zh-CN"/>
              </w:rPr>
              <w:t>②项目实施</w:t>
            </w:r>
            <w:r>
              <w:rPr>
                <w:rFonts w:hint="eastAsia" w:ascii="仿宋" w:hAnsi="仿宋" w:eastAsia="仿宋" w:cs="仿宋"/>
                <w:b w:val="0"/>
                <w:bCs/>
                <w:kern w:val="0"/>
                <w:sz w:val="24"/>
                <w:szCs w:val="24"/>
              </w:rPr>
              <w:t>方案</w:t>
            </w:r>
            <w:r>
              <w:rPr>
                <w:rFonts w:hint="eastAsia" w:ascii="仿宋" w:hAnsi="仿宋" w:eastAsia="仿宋" w:cs="仿宋"/>
                <w:b w:val="0"/>
                <w:bCs/>
                <w:kern w:val="0"/>
                <w:sz w:val="24"/>
                <w:szCs w:val="24"/>
                <w:lang w:eastAsia="zh-CN"/>
              </w:rPr>
              <w:t>；</w:t>
            </w:r>
            <w:r>
              <w:rPr>
                <w:rFonts w:hint="eastAsia" w:ascii="仿宋" w:hAnsi="仿宋" w:eastAsia="仿宋" w:cs="仿宋"/>
                <w:b w:val="0"/>
                <w:bCs/>
                <w:color w:val="auto"/>
                <w:sz w:val="24"/>
                <w:szCs w:val="24"/>
                <w:highlight w:val="none"/>
                <w:lang w:val="en-US" w:eastAsia="zh-CN"/>
              </w:rPr>
              <w:t>③</w:t>
            </w:r>
            <w:r>
              <w:rPr>
                <w:rFonts w:hint="eastAsia" w:ascii="仿宋" w:hAnsi="仿宋" w:eastAsia="仿宋" w:cs="仿宋"/>
                <w:b w:val="0"/>
                <w:bCs/>
                <w:kern w:val="0"/>
                <w:sz w:val="24"/>
                <w:szCs w:val="24"/>
              </w:rPr>
              <w:t>售后服务保障措施</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rPr>
              <w:t>现场响应时间</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rPr>
              <w:t>维护期内外的后续技术支持和维护能力等</w:t>
            </w:r>
            <w:r>
              <w:rPr>
                <w:rFonts w:hint="eastAsia" w:ascii="仿宋" w:hAnsi="仿宋" w:eastAsia="仿宋" w:cs="仿宋"/>
                <w:b w:val="0"/>
                <w:bCs/>
                <w:kern w:val="0"/>
                <w:sz w:val="24"/>
                <w:szCs w:val="24"/>
                <w:lang w:eastAsia="zh-CN"/>
              </w:rPr>
              <w:t>），</w:t>
            </w:r>
            <w:r>
              <w:rPr>
                <w:rFonts w:hint="eastAsia" w:ascii="仿宋" w:hAnsi="仿宋" w:eastAsia="仿宋" w:cs="仿宋"/>
                <w:b w:val="0"/>
                <w:bCs/>
                <w:sz w:val="24"/>
                <w:szCs w:val="24"/>
                <w:highlight w:val="none"/>
                <w:lang w:val="en-US" w:eastAsia="zh-CN"/>
              </w:rPr>
              <w:t xml:space="preserve">上述内容满足要求得20分，每缺少一项内容扣4分；每有一处内容有缺陷扣2分，每项最高扣4分。 </w:t>
            </w:r>
          </w:p>
          <w:p w14:paraId="576EF363">
            <w:pPr>
              <w:spacing w:line="360" w:lineRule="auto"/>
              <w:rPr>
                <w:rFonts w:hint="eastAsia" w:ascii="仿宋" w:hAnsi="仿宋" w:eastAsia="仿宋" w:cs="仿宋"/>
                <w:b w:val="0"/>
                <w:bCs/>
                <w:kern w:val="0"/>
                <w:sz w:val="24"/>
                <w:szCs w:val="24"/>
              </w:rPr>
            </w:pPr>
            <w:r>
              <w:rPr>
                <w:rFonts w:hint="eastAsia" w:ascii="仿宋" w:hAnsi="仿宋" w:eastAsia="仿宋" w:cs="仿宋"/>
                <w:b w:val="0"/>
                <w:bCs/>
                <w:sz w:val="24"/>
                <w:szCs w:val="24"/>
                <w:highlight w:val="none"/>
                <w:lang w:val="en-US" w:eastAsia="zh-CN"/>
              </w:rPr>
              <w:t>注：缺陷是指：非专门针对本项目或不适用项目特性的情形、内容不完整或缺少关键节点、内容前后矛盾、不利于项目实施、不可能实现的情形，内容表述错误或前后表述不一致；不符合技术规范及政策要求；套用其他项目的数据、名称；专业术语表述错误；方案内容及要求、实施地点与本项目要求不一致；方案内容交叉混乱；与项目不匹配或与本项目需求无关、描述简单（如仅有框架或标题或一两句话概括）等任意一种情形。</w:t>
            </w:r>
          </w:p>
        </w:tc>
      </w:tr>
      <w:tr w14:paraId="3B32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8354398">
            <w:pPr>
              <w:pStyle w:val="8"/>
              <w:ind w:firstLine="240" w:firstLineChars="100"/>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val="en-US" w:eastAsia="zh-CN"/>
              </w:rPr>
              <w:t>4</w:t>
            </w:r>
          </w:p>
        </w:tc>
        <w:tc>
          <w:tcPr>
            <w:tcW w:w="1386" w:type="dxa"/>
            <w:vAlign w:val="center"/>
          </w:tcPr>
          <w:p w14:paraId="5D9D5599">
            <w:pPr>
              <w:pStyle w:val="8"/>
              <w:ind w:firstLine="0" w:firstLineChars="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履约能力</w:t>
            </w:r>
          </w:p>
        </w:tc>
        <w:tc>
          <w:tcPr>
            <w:tcW w:w="709" w:type="dxa"/>
            <w:vAlign w:val="center"/>
          </w:tcPr>
          <w:p w14:paraId="3B4F7DA4">
            <w:pPr>
              <w:pStyle w:val="8"/>
              <w:ind w:firstLine="120" w:firstLineChars="50"/>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16</w:t>
            </w:r>
          </w:p>
        </w:tc>
        <w:tc>
          <w:tcPr>
            <w:tcW w:w="6724" w:type="dxa"/>
          </w:tcPr>
          <w:p w14:paraId="784E4045">
            <w:pPr>
              <w:adjustRightInd w:val="0"/>
              <w:snapToGrid w:val="0"/>
              <w:spacing w:line="360" w:lineRule="auto"/>
              <w:jc w:val="both"/>
              <w:rPr>
                <w:rFonts w:hint="eastAsia" w:ascii="仿宋" w:hAnsi="仿宋" w:eastAsia="仿宋" w:cs="仿宋"/>
                <w:b w:val="0"/>
                <w:bCs/>
                <w:sz w:val="24"/>
                <w:szCs w:val="24"/>
              </w:rPr>
            </w:pPr>
            <w:r>
              <w:rPr>
                <w:rFonts w:hint="eastAsia" w:ascii="仿宋" w:hAnsi="仿宋" w:eastAsia="仿宋" w:cs="仿宋"/>
                <w:color w:val="auto"/>
                <w:sz w:val="24"/>
                <w:szCs w:val="24"/>
                <w:highlight w:val="none"/>
                <w:lang w:val="en-US" w:eastAsia="zh-CN"/>
              </w:rPr>
              <w:t>供应商提供自2021年1月1日以来至今类似业绩，一个业绩得4分，本小项最多16分。（类似业绩指的是：与本次投标产品相同的销售业绩）</w:t>
            </w:r>
            <w:r>
              <w:rPr>
                <w:rFonts w:hint="eastAsia" w:ascii="仿宋" w:hAnsi="仿宋" w:eastAsia="仿宋" w:cs="仿宋"/>
                <w:b w:val="0"/>
                <w:bCs/>
                <w:color w:val="auto"/>
                <w:sz w:val="24"/>
                <w:szCs w:val="24"/>
                <w:highlight w:val="none"/>
                <w:lang w:val="en-US" w:eastAsia="zh-CN"/>
              </w:rPr>
              <w:t>注：供应商提供合同或中标（成交）通知书并加盖供应商公章。</w:t>
            </w:r>
          </w:p>
        </w:tc>
      </w:tr>
    </w:tbl>
    <w:p w14:paraId="374C3E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p>
    <w:p w14:paraId="19B1362D">
      <w:pPr>
        <w:rPr>
          <w:rFonts w:hint="eastAsia"/>
          <w:highlight w:val="none"/>
          <w:lang w:val="en-US" w:eastAsia="zh-CN"/>
        </w:rPr>
      </w:pPr>
    </w:p>
    <w:p w14:paraId="3C13D645">
      <w:pPr>
        <w:rPr>
          <w:rFonts w:hint="eastAsia"/>
          <w:highlight w:val="none"/>
          <w:lang w:val="en-US" w:eastAsia="zh-CN"/>
        </w:rPr>
      </w:pPr>
    </w:p>
    <w:p w14:paraId="620D9D66">
      <w:pPr>
        <w:widowControl/>
        <w:spacing w:line="360" w:lineRule="auto"/>
        <w:jc w:val="center"/>
        <w:rPr>
          <w:rFonts w:hint="eastAsia" w:ascii="仿宋" w:hAnsi="仿宋" w:eastAsia="仿宋" w:cs="仿宋"/>
          <w:b/>
          <w:sz w:val="28"/>
          <w:szCs w:val="28"/>
          <w:highlight w:val="none"/>
          <w:lang w:val="en-US" w:eastAsia="zh-CN"/>
        </w:rPr>
      </w:pPr>
    </w:p>
    <w:p w14:paraId="0380F520">
      <w:pPr>
        <w:widowControl/>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响应文件</w:t>
      </w:r>
      <w:r>
        <w:rPr>
          <w:rFonts w:hint="eastAsia" w:ascii="仿宋" w:hAnsi="仿宋" w:eastAsia="仿宋" w:cs="仿宋"/>
          <w:b/>
          <w:sz w:val="28"/>
          <w:szCs w:val="28"/>
          <w:highlight w:val="none"/>
          <w:lang w:eastAsia="zh-CN"/>
        </w:rPr>
        <w:t>部分</w:t>
      </w:r>
      <w:r>
        <w:rPr>
          <w:rFonts w:hint="eastAsia" w:ascii="仿宋" w:hAnsi="仿宋" w:eastAsia="仿宋" w:cs="仿宋"/>
          <w:b/>
          <w:sz w:val="28"/>
          <w:szCs w:val="28"/>
          <w:highlight w:val="none"/>
        </w:rPr>
        <w:t>格式</w:t>
      </w:r>
    </w:p>
    <w:p w14:paraId="2FF8C828">
      <w:pPr>
        <w:pStyle w:val="8"/>
        <w:keepNext w:val="0"/>
        <w:keepLines w:val="0"/>
        <w:pageBreakBefore w:val="0"/>
        <w:kinsoku/>
        <w:wordWrap/>
        <w:overflowPunct/>
        <w:topLinePunct w:val="0"/>
        <w:autoSpaceDE/>
        <w:autoSpaceDN/>
        <w:bidi w:val="0"/>
        <w:adjustRightInd/>
        <w:snapToGrid/>
        <w:spacing w:line="360" w:lineRule="atLeast"/>
        <w:ind w:firstLine="843" w:firstLineChars="300"/>
        <w:textAlignment w:val="auto"/>
        <w:rPr>
          <w:rStyle w:val="23"/>
          <w:rFonts w:hint="eastAsia" w:ascii="仿宋" w:hAnsi="仿宋" w:eastAsia="仿宋" w:cs="仿宋"/>
          <w:b/>
          <w:bCs/>
          <w:i w:val="0"/>
          <w:iCs w:val="0"/>
          <w:caps w:val="0"/>
          <w:color w:val="FF0000"/>
          <w:spacing w:val="0"/>
          <w:sz w:val="28"/>
          <w:szCs w:val="28"/>
          <w:highlight w:val="none"/>
        </w:rPr>
      </w:pPr>
      <w:r>
        <w:rPr>
          <w:rFonts w:hint="eastAsia" w:ascii="仿宋" w:hAnsi="仿宋" w:eastAsia="仿宋" w:cs="仿宋"/>
          <w:b/>
          <w:bCs/>
          <w:color w:val="FF0000"/>
          <w:kern w:val="0"/>
          <w:sz w:val="28"/>
          <w:szCs w:val="28"/>
          <w:highlight w:val="none"/>
        </w:rPr>
        <w:t>响应文件提供正本一份，副本</w:t>
      </w:r>
      <w:r>
        <w:rPr>
          <w:rFonts w:hint="eastAsia" w:ascii="仿宋" w:hAnsi="仿宋" w:eastAsia="仿宋" w:cs="仿宋"/>
          <w:b/>
          <w:bCs/>
          <w:color w:val="FF0000"/>
          <w:kern w:val="0"/>
          <w:sz w:val="28"/>
          <w:szCs w:val="28"/>
          <w:highlight w:val="none"/>
          <w:lang w:eastAsia="zh-CN"/>
        </w:rPr>
        <w:t>二</w:t>
      </w:r>
      <w:r>
        <w:rPr>
          <w:rFonts w:hint="eastAsia" w:ascii="仿宋" w:hAnsi="仿宋" w:eastAsia="仿宋" w:cs="仿宋"/>
          <w:b/>
          <w:bCs/>
          <w:color w:val="FF0000"/>
          <w:kern w:val="0"/>
          <w:sz w:val="28"/>
          <w:szCs w:val="28"/>
          <w:highlight w:val="none"/>
        </w:rPr>
        <w:t>份，</w:t>
      </w:r>
      <w:r>
        <w:rPr>
          <w:rFonts w:hint="eastAsia" w:ascii="仿宋" w:hAnsi="仿宋" w:eastAsia="仿宋" w:cs="仿宋"/>
          <w:b/>
          <w:bCs/>
          <w:color w:val="FF0000"/>
          <w:kern w:val="0"/>
          <w:sz w:val="28"/>
          <w:szCs w:val="28"/>
          <w:highlight w:val="none"/>
          <w:lang w:eastAsia="zh-CN"/>
        </w:rPr>
        <w:t>响应文件扫描件一份放于</w:t>
      </w:r>
      <w:r>
        <w:rPr>
          <w:rFonts w:hint="eastAsia" w:ascii="仿宋" w:hAnsi="仿宋" w:eastAsia="仿宋" w:cs="仿宋"/>
          <w:b/>
          <w:bCs/>
          <w:color w:val="FF0000"/>
          <w:kern w:val="0"/>
          <w:sz w:val="28"/>
          <w:szCs w:val="28"/>
          <w:highlight w:val="none"/>
          <w:lang w:val="en-US" w:eastAsia="zh-CN"/>
        </w:rPr>
        <w:t>U盘，</w:t>
      </w:r>
      <w:r>
        <w:rPr>
          <w:rFonts w:hint="eastAsia" w:ascii="仿宋" w:hAnsi="仿宋" w:eastAsia="仿宋" w:cs="仿宋"/>
          <w:b/>
          <w:bCs/>
          <w:color w:val="FF0000"/>
          <w:kern w:val="0"/>
          <w:sz w:val="28"/>
          <w:szCs w:val="28"/>
          <w:highlight w:val="none"/>
        </w:rPr>
        <w:t>密封</w:t>
      </w:r>
      <w:r>
        <w:rPr>
          <w:rFonts w:hint="eastAsia" w:ascii="仿宋" w:hAnsi="仿宋" w:eastAsia="仿宋" w:cs="仿宋"/>
          <w:b/>
          <w:bCs/>
          <w:color w:val="FF0000"/>
          <w:kern w:val="0"/>
          <w:sz w:val="28"/>
          <w:szCs w:val="28"/>
          <w:highlight w:val="none"/>
          <w:lang w:eastAsia="zh-CN"/>
        </w:rPr>
        <w:t>，</w:t>
      </w:r>
      <w:r>
        <w:rPr>
          <w:rFonts w:hint="eastAsia" w:ascii="仿宋" w:hAnsi="仿宋" w:eastAsia="仿宋" w:cs="仿宋"/>
          <w:b/>
          <w:bCs/>
          <w:color w:val="FF0000"/>
          <w:kern w:val="0"/>
          <w:sz w:val="28"/>
          <w:szCs w:val="28"/>
          <w:highlight w:val="none"/>
        </w:rPr>
        <w:t>加盖公司鲜章</w:t>
      </w:r>
      <w:r>
        <w:rPr>
          <w:rFonts w:hint="eastAsia" w:ascii="仿宋" w:hAnsi="仿宋" w:eastAsia="仿宋" w:cs="仿宋"/>
          <w:b/>
          <w:bCs/>
          <w:color w:val="FF0000"/>
          <w:kern w:val="0"/>
          <w:sz w:val="28"/>
          <w:szCs w:val="28"/>
          <w:highlight w:val="none"/>
          <w:lang w:eastAsia="zh-CN"/>
        </w:rPr>
        <w:t>。</w:t>
      </w:r>
    </w:p>
    <w:p w14:paraId="616C756F">
      <w:pPr>
        <w:spacing w:line="360" w:lineRule="auto"/>
        <w:jc w:val="center"/>
        <w:rPr>
          <w:rFonts w:hint="eastAsia" w:ascii="仿宋" w:hAnsi="仿宋" w:eastAsia="仿宋" w:cs="仿宋"/>
          <w:b/>
          <w:sz w:val="28"/>
          <w:szCs w:val="28"/>
          <w:highlight w:val="none"/>
        </w:rPr>
      </w:pPr>
    </w:p>
    <w:p w14:paraId="14D5E771">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3855720</wp:posOffset>
                </wp:positionH>
                <wp:positionV relativeFrom="paragraph">
                  <wp:posOffset>96520</wp:posOffset>
                </wp:positionV>
                <wp:extent cx="2259330" cy="471805"/>
                <wp:effectExtent l="4445" t="4445" r="22225" b="19050"/>
                <wp:wrapNone/>
                <wp:docPr id="3" name="文本框 3"/>
                <wp:cNvGraphicFramePr/>
                <a:graphic xmlns:a="http://schemas.openxmlformats.org/drawingml/2006/main">
                  <a:graphicData uri="http://schemas.microsoft.com/office/word/2010/wordprocessingShape">
                    <wps:wsp>
                      <wps:cNvSpPr txBox="1"/>
                      <wps:spPr>
                        <a:xfrm>
                          <a:off x="0" y="0"/>
                          <a:ext cx="1137285"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CD9743">
                            <w:pPr>
                              <w:rPr>
                                <w:rFonts w:ascii="黑体" w:eastAsia="黑体"/>
                                <w:b/>
                                <w:sz w:val="48"/>
                                <w:szCs w:val="48"/>
                              </w:rPr>
                            </w:pPr>
                            <w:r>
                              <w:rPr>
                                <w:rFonts w:hint="eastAsia" w:ascii="黑体" w:hAnsi="宋体" w:eastAsia="黑体"/>
                                <w:b/>
                                <w:sz w:val="48"/>
                                <w:szCs w:val="48"/>
                              </w:rPr>
                              <w:t>正本或副本</w:t>
                            </w:r>
                          </w:p>
                        </w:txbxContent>
                      </wps:txbx>
                      <wps:bodyPr upright="1"/>
                    </wps:wsp>
                  </a:graphicData>
                </a:graphic>
              </wp:anchor>
            </w:drawing>
          </mc:Choice>
          <mc:Fallback>
            <w:pict>
              <v:shape id="_x0000_s1026" o:spid="_x0000_s1026" o:spt="202" type="#_x0000_t202" style="position:absolute;left:0pt;margin-left:303.6pt;margin-top:7.6pt;height:37.15pt;width:177.9pt;z-index:251659264;mso-width-relative:page;mso-height-relative:page;" fillcolor="#FFFFFF" filled="t" stroked="t" coordsize="21600,21600" o:gfxdata="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zLK6NgAAAAJAQAADwAAAAAAAAAB&#10;ACAAAAAiAAAAZHJzL2Rvd25yZXYueG1sUEsBAhQAFAAAAAgAh07iQFQ7HSMQAgAARAQAAA4AAAAA&#10;AAAAAQAgAAAAJwEAAGRycy9lMm9Eb2MueG1sUEsFBgAAAAAGAAYAWQEAAKkFAAAAAA==&#10;">
                <v:fill on="t" focussize="0,0"/>
                <v:stroke color="#000000" joinstyle="miter"/>
                <v:imagedata o:title=""/>
                <o:lock v:ext="edit" aspectratio="f"/>
                <v:textbox>
                  <w:txbxContent>
                    <w:p w14:paraId="7DCD9743">
                      <w:pPr>
                        <w:rPr>
                          <w:rFonts w:ascii="黑体" w:eastAsia="黑体"/>
                          <w:b/>
                          <w:sz w:val="48"/>
                          <w:szCs w:val="48"/>
                        </w:rPr>
                      </w:pPr>
                      <w:r>
                        <w:rPr>
                          <w:rFonts w:hint="eastAsia" w:ascii="黑体" w:hAnsi="宋体" w:eastAsia="黑体"/>
                          <w:b/>
                          <w:sz w:val="48"/>
                          <w:szCs w:val="48"/>
                        </w:rPr>
                        <w:t>正本或副本</w:t>
                      </w:r>
                    </w:p>
                  </w:txbxContent>
                </v:textbox>
              </v:shape>
            </w:pict>
          </mc:Fallback>
        </mc:AlternateContent>
      </w:r>
    </w:p>
    <w:p w14:paraId="3ACF4516">
      <w:pPr>
        <w:spacing w:line="360" w:lineRule="auto"/>
        <w:rPr>
          <w:rFonts w:hint="eastAsia" w:ascii="仿宋" w:hAnsi="仿宋" w:eastAsia="仿宋" w:cs="仿宋"/>
          <w:sz w:val="28"/>
          <w:szCs w:val="28"/>
          <w:highlight w:val="none"/>
        </w:rPr>
      </w:pPr>
    </w:p>
    <w:p w14:paraId="7FA82F4C">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响应文件</w:t>
      </w:r>
    </w:p>
    <w:p w14:paraId="71863A77">
      <w:pPr>
        <w:spacing w:line="360" w:lineRule="auto"/>
        <w:jc w:val="both"/>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采购人：绵阳市中医医院</w:t>
      </w:r>
    </w:p>
    <w:p w14:paraId="314F367F">
      <w:pPr>
        <w:tabs>
          <w:tab w:val="left" w:pos="5433"/>
        </w:tabs>
        <w:spacing w:line="360" w:lineRule="auto"/>
        <w:jc w:val="left"/>
        <w:rPr>
          <w:rFonts w:hint="eastAsia" w:ascii="仿宋" w:hAnsi="仿宋" w:eastAsia="仿宋" w:cs="仿宋"/>
          <w:b/>
          <w:bCs/>
          <w:sz w:val="28"/>
          <w:szCs w:val="28"/>
          <w:highlight w:val="none"/>
          <w:u w:val="none"/>
        </w:rPr>
      </w:pPr>
      <w:r>
        <w:rPr>
          <w:rFonts w:hint="eastAsia" w:ascii="仿宋" w:hAnsi="仿宋" w:eastAsia="仿宋" w:cs="仿宋"/>
          <w:b/>
          <w:bCs/>
          <w:sz w:val="28"/>
          <w:szCs w:val="28"/>
          <w:highlight w:val="none"/>
        </w:rPr>
        <w:t>投标项目编号</w:t>
      </w:r>
      <w:r>
        <w:rPr>
          <w:rFonts w:hint="eastAsia" w:ascii="仿宋" w:hAnsi="仿宋" w:eastAsia="仿宋" w:cs="仿宋"/>
          <w:b/>
          <w:bCs/>
          <w:sz w:val="28"/>
          <w:szCs w:val="28"/>
          <w:highlight w:val="none"/>
          <w:u w:val="none"/>
        </w:rPr>
        <w:t>：</w:t>
      </w:r>
    </w:p>
    <w:p w14:paraId="5CB30B8B">
      <w:pPr>
        <w:tabs>
          <w:tab w:val="left" w:pos="5433"/>
        </w:tabs>
        <w:spacing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投标项目名称</w:t>
      </w:r>
      <w:r>
        <w:rPr>
          <w:rFonts w:hint="eastAsia" w:ascii="仿宋" w:hAnsi="仿宋" w:eastAsia="仿宋" w:cs="仿宋"/>
          <w:b/>
          <w:bCs/>
          <w:sz w:val="28"/>
          <w:szCs w:val="28"/>
          <w:highlight w:val="none"/>
          <w:lang w:eastAsia="zh-CN"/>
        </w:rPr>
        <w:t>：</w:t>
      </w:r>
    </w:p>
    <w:p w14:paraId="2FDB2317">
      <w:pPr>
        <w:spacing w:line="24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 xml:space="preserve">名称（加盖公章）：        </w:t>
      </w:r>
    </w:p>
    <w:p w14:paraId="54974C59">
      <w:pPr>
        <w:spacing w:line="24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法定代表人或授权代理人（签字或盖章）：</w:t>
      </w:r>
    </w:p>
    <w:p w14:paraId="16F079E2">
      <w:pPr>
        <w:pStyle w:val="8"/>
        <w:spacing w:line="24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日期：</w:t>
      </w:r>
    </w:p>
    <w:p w14:paraId="4DC492D8">
      <w:pPr>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投标日期：年月日</w:t>
      </w:r>
    </w:p>
    <w:p w14:paraId="02B8982A">
      <w:pPr>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联系电话：</w:t>
      </w:r>
    </w:p>
    <w:p w14:paraId="2CF25794">
      <w:pPr>
        <w:spacing w:line="360" w:lineRule="auto"/>
        <w:jc w:val="center"/>
        <w:rPr>
          <w:rFonts w:hint="eastAsia" w:ascii="仿宋" w:hAnsi="仿宋" w:eastAsia="仿宋" w:cs="仿宋"/>
          <w:sz w:val="28"/>
          <w:szCs w:val="28"/>
          <w:highlight w:val="none"/>
          <w:lang w:eastAsia="zh-CN"/>
        </w:rPr>
        <w:sectPr>
          <w:footerReference r:id="rId3" w:type="default"/>
          <w:pgSz w:w="11907" w:h="16839"/>
          <w:pgMar w:top="1440" w:right="1800" w:bottom="1440" w:left="1800" w:header="851" w:footer="992" w:gutter="0"/>
          <w:pgNumType w:fmt="decimal"/>
          <w:cols w:space="720" w:num="1"/>
          <w:docGrid w:type="lines" w:linePitch="312" w:charSpace="0"/>
        </w:sectPr>
      </w:pPr>
      <w:r>
        <w:rPr>
          <w:rFonts w:hint="eastAsia" w:ascii="仿宋" w:hAnsi="仿宋" w:eastAsia="仿宋" w:cs="仿宋"/>
          <w:b/>
          <w:color w:val="FF0000"/>
          <w:sz w:val="28"/>
          <w:szCs w:val="28"/>
          <w:highlight w:val="none"/>
        </w:rPr>
        <w:t>文件首页编制目录及页码一</w:t>
      </w:r>
      <w:r>
        <w:rPr>
          <w:rFonts w:hint="eastAsia" w:ascii="仿宋" w:hAnsi="仿宋" w:eastAsia="仿宋" w:cs="仿宋"/>
          <w:b/>
          <w:color w:val="FF0000"/>
          <w:sz w:val="28"/>
          <w:szCs w:val="28"/>
          <w:highlight w:val="none"/>
          <w:lang w:eastAsia="zh-CN"/>
        </w:rPr>
        <w:t>览表</w:t>
      </w:r>
    </w:p>
    <w:p w14:paraId="33E17378">
      <w:pPr>
        <w:keepNext w:val="0"/>
        <w:keepLines w:val="0"/>
        <w:widowControl/>
        <w:suppressLineNumbers w:val="0"/>
        <w:jc w:val="left"/>
        <w:rPr>
          <w:rFonts w:hint="eastAsia" w:ascii="仿宋" w:hAnsi="仿宋" w:eastAsia="仿宋" w:cs="仿宋"/>
          <w:b/>
          <w:bCs/>
          <w:color w:val="000000"/>
          <w:kern w:val="0"/>
          <w:sz w:val="28"/>
          <w:szCs w:val="28"/>
          <w:highlight w:val="none"/>
          <w:lang w:val="en-US" w:eastAsia="zh-CN" w:bidi="ar"/>
        </w:rPr>
      </w:pPr>
    </w:p>
    <w:p w14:paraId="54B79EF6">
      <w:pPr>
        <w:keepNext w:val="0"/>
        <w:keepLines w:val="0"/>
        <w:widowControl/>
        <w:suppressLineNumbers w:val="0"/>
        <w:ind w:firstLine="3935" w:firstLineChars="1400"/>
        <w:jc w:val="left"/>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 xml:space="preserve">初始报价一览表 </w:t>
      </w:r>
    </w:p>
    <w:p w14:paraId="786F9A9A">
      <w:pPr>
        <w:keepNext w:val="0"/>
        <w:keepLines w:val="0"/>
        <w:widowControl/>
        <w:suppressLineNumbers w:val="0"/>
        <w:spacing w:line="360" w:lineRule="auto"/>
        <w:ind w:firstLine="560" w:firstLineChars="200"/>
        <w:jc w:val="both"/>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项目名称：</w:t>
      </w:r>
    </w:p>
    <w:p w14:paraId="6ECC353C">
      <w:pPr>
        <w:keepNext w:val="0"/>
        <w:keepLines w:val="0"/>
        <w:widowControl/>
        <w:suppressLineNumbers w:val="0"/>
        <w:spacing w:line="360" w:lineRule="auto"/>
        <w:ind w:firstLine="560" w:firstLineChars="200"/>
        <w:jc w:val="both"/>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采购编号：</w:t>
      </w:r>
    </w:p>
    <w:tbl>
      <w:tblPr>
        <w:tblStyle w:val="21"/>
        <w:tblW w:w="8956"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809"/>
        <w:gridCol w:w="1983"/>
        <w:gridCol w:w="1500"/>
        <w:gridCol w:w="2233"/>
      </w:tblGrid>
      <w:tr w14:paraId="7CFF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14:paraId="41C88CFF">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序号</w:t>
            </w:r>
          </w:p>
        </w:tc>
        <w:tc>
          <w:tcPr>
            <w:tcW w:w="1809" w:type="dxa"/>
          </w:tcPr>
          <w:p w14:paraId="5D38AFD1">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产品名称</w:t>
            </w:r>
          </w:p>
        </w:tc>
        <w:tc>
          <w:tcPr>
            <w:tcW w:w="1983" w:type="dxa"/>
            <w:vAlign w:val="top"/>
          </w:tcPr>
          <w:p w14:paraId="7F837525">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单价（元）</w:t>
            </w:r>
          </w:p>
        </w:tc>
        <w:tc>
          <w:tcPr>
            <w:tcW w:w="1500" w:type="dxa"/>
            <w:vAlign w:val="top"/>
          </w:tcPr>
          <w:p w14:paraId="4061B436">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数量</w:t>
            </w:r>
          </w:p>
        </w:tc>
        <w:tc>
          <w:tcPr>
            <w:tcW w:w="2233" w:type="dxa"/>
            <w:vAlign w:val="top"/>
          </w:tcPr>
          <w:p w14:paraId="68FD20CE">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总价（元）</w:t>
            </w:r>
          </w:p>
        </w:tc>
      </w:tr>
      <w:tr w14:paraId="464C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14:paraId="64D42064">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809" w:type="dxa"/>
          </w:tcPr>
          <w:p w14:paraId="171B6F2D">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983" w:type="dxa"/>
          </w:tcPr>
          <w:p w14:paraId="62D74312">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500" w:type="dxa"/>
          </w:tcPr>
          <w:p w14:paraId="6187222D">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2233" w:type="dxa"/>
          </w:tcPr>
          <w:p w14:paraId="05FC9D71">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r>
      <w:tr w14:paraId="0B1A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14:paraId="5A917F4F">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809" w:type="dxa"/>
          </w:tcPr>
          <w:p w14:paraId="2C8D6A68">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983" w:type="dxa"/>
          </w:tcPr>
          <w:p w14:paraId="35ADB1F2">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500" w:type="dxa"/>
          </w:tcPr>
          <w:p w14:paraId="073D2FA4">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2233" w:type="dxa"/>
          </w:tcPr>
          <w:p w14:paraId="1DDBEE14">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r>
    </w:tbl>
    <w:p w14:paraId="0B4FF952">
      <w:pPr>
        <w:spacing w:line="360" w:lineRule="auto"/>
        <w:ind w:left="559" w:leftChars="266"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注：</w:t>
      </w:r>
      <w:r>
        <w:rPr>
          <w:rFonts w:hint="eastAsia" w:ascii="仿宋" w:hAnsi="仿宋" w:eastAsia="仿宋" w:cs="仿宋"/>
          <w:sz w:val="28"/>
          <w:szCs w:val="28"/>
          <w:highlight w:val="none"/>
          <w:lang w:val="en-US" w:eastAsia="zh-CN"/>
        </w:rPr>
        <w:t>1.所有报价均用人民币表示,所报价格是交货地的验收价格，报价包含产品费用、运费、人工、搬运、税费等所有的费用和价格。</w:t>
      </w:r>
    </w:p>
    <w:p w14:paraId="171E52DB">
      <w:pPr>
        <w:spacing w:line="360" w:lineRule="auto"/>
        <w:ind w:left="479" w:leftChars="228" w:firstLine="0" w:firstLineChars="0"/>
        <w:rPr>
          <w:rFonts w:hint="eastAsia" w:ascii="仿宋" w:hAnsi="仿宋" w:eastAsia="仿宋" w:cs="仿宋"/>
          <w:b w:val="0"/>
          <w:bCs w:val="0"/>
          <w:color w:val="auto"/>
          <w:sz w:val="28"/>
          <w:szCs w:val="28"/>
          <w:highlight w:val="none"/>
          <w:lang w:eastAsia="zh-CN"/>
        </w:rPr>
      </w:pPr>
      <w:r>
        <w:rPr>
          <w:rFonts w:hint="eastAsia" w:ascii="仿宋" w:hAnsi="仿宋" w:eastAsia="仿宋" w:cs="仿宋"/>
          <w:sz w:val="28"/>
          <w:szCs w:val="28"/>
          <w:highlight w:val="none"/>
          <w:lang w:val="en-US" w:eastAsia="zh-CN"/>
        </w:rPr>
        <w:t>2.报价不能超过最高限价，否则将作为无效响应处理。</w:t>
      </w:r>
    </w:p>
    <w:p w14:paraId="4CBC142F">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70DAF794">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法定代表人或授权代理人（签字或盖章）：</w:t>
      </w:r>
    </w:p>
    <w:p w14:paraId="1F0EC2D3">
      <w:pPr>
        <w:pStyle w:val="8"/>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日</w:t>
      </w: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rPr>
        <w:t>期：</w:t>
      </w:r>
    </w:p>
    <w:p w14:paraId="18C9EC92">
      <w:pPr>
        <w:spacing w:line="360" w:lineRule="auto"/>
        <w:jc w:val="both"/>
        <w:rPr>
          <w:rFonts w:hint="eastAsia" w:ascii="仿宋" w:hAnsi="仿宋" w:eastAsia="仿宋" w:cs="仿宋"/>
          <w:b/>
          <w:sz w:val="28"/>
          <w:szCs w:val="28"/>
          <w:highlight w:val="none"/>
          <w:lang w:eastAsia="zh-CN"/>
        </w:rPr>
      </w:pPr>
    </w:p>
    <w:p w14:paraId="2ACCCE40">
      <w:pPr>
        <w:spacing w:line="360" w:lineRule="auto"/>
        <w:jc w:val="both"/>
        <w:rPr>
          <w:rFonts w:hint="eastAsia" w:ascii="仿宋" w:hAnsi="仿宋" w:eastAsia="仿宋" w:cs="仿宋"/>
          <w:b/>
          <w:sz w:val="28"/>
          <w:szCs w:val="28"/>
          <w:highlight w:val="none"/>
          <w:lang w:eastAsia="zh-CN"/>
        </w:rPr>
      </w:pPr>
    </w:p>
    <w:p w14:paraId="2E67ECBD">
      <w:pPr>
        <w:spacing w:line="360" w:lineRule="auto"/>
        <w:jc w:val="both"/>
        <w:rPr>
          <w:rFonts w:hint="eastAsia" w:ascii="仿宋" w:hAnsi="仿宋" w:eastAsia="仿宋" w:cs="仿宋"/>
          <w:b/>
          <w:sz w:val="28"/>
          <w:szCs w:val="28"/>
          <w:highlight w:val="none"/>
          <w:lang w:eastAsia="zh-CN"/>
        </w:rPr>
      </w:pPr>
    </w:p>
    <w:p w14:paraId="1AE85AE5">
      <w:pPr>
        <w:spacing w:line="360" w:lineRule="auto"/>
        <w:jc w:val="both"/>
        <w:rPr>
          <w:rFonts w:hint="eastAsia" w:ascii="仿宋" w:hAnsi="仿宋" w:eastAsia="仿宋" w:cs="仿宋"/>
          <w:b/>
          <w:sz w:val="28"/>
          <w:szCs w:val="28"/>
          <w:highlight w:val="none"/>
          <w:lang w:eastAsia="zh-CN"/>
        </w:rPr>
      </w:pPr>
    </w:p>
    <w:p w14:paraId="5DBC7A8E">
      <w:pPr>
        <w:spacing w:line="360" w:lineRule="auto"/>
        <w:jc w:val="both"/>
        <w:rPr>
          <w:rFonts w:hint="eastAsia" w:ascii="仿宋" w:hAnsi="仿宋" w:eastAsia="仿宋" w:cs="仿宋"/>
          <w:b/>
          <w:sz w:val="28"/>
          <w:szCs w:val="28"/>
          <w:highlight w:val="none"/>
          <w:lang w:eastAsia="zh-CN"/>
        </w:rPr>
      </w:pPr>
    </w:p>
    <w:p w14:paraId="30EF8FF3">
      <w:pPr>
        <w:spacing w:line="360" w:lineRule="auto"/>
        <w:jc w:val="both"/>
        <w:rPr>
          <w:rFonts w:hint="eastAsia" w:ascii="仿宋" w:hAnsi="仿宋" w:eastAsia="仿宋" w:cs="仿宋"/>
          <w:b/>
          <w:sz w:val="28"/>
          <w:szCs w:val="28"/>
          <w:highlight w:val="none"/>
          <w:lang w:eastAsia="zh-CN"/>
        </w:rPr>
      </w:pPr>
    </w:p>
    <w:p w14:paraId="187B0315">
      <w:pPr>
        <w:spacing w:line="360" w:lineRule="auto"/>
        <w:ind w:right="482"/>
        <w:jc w:val="center"/>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最终报价表</w:t>
      </w:r>
    </w:p>
    <w:p w14:paraId="2D9DEF4B">
      <w:pPr>
        <w:pStyle w:val="8"/>
        <w:spacing w:line="360" w:lineRule="auto"/>
        <w:rPr>
          <w:rFonts w:hint="eastAsia" w:ascii="仿宋" w:hAnsi="仿宋" w:eastAsia="仿宋" w:cs="仿宋"/>
          <w:sz w:val="28"/>
          <w:szCs w:val="28"/>
          <w:highlight w:val="none"/>
        </w:rPr>
      </w:pPr>
    </w:p>
    <w:p w14:paraId="370F7B38">
      <w:pPr>
        <w:widowControl/>
        <w:spacing w:line="36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14:paraId="51B5144A">
      <w:pPr>
        <w:widowControl/>
        <w:spacing w:line="36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采购编号：</w:t>
      </w:r>
    </w:p>
    <w:tbl>
      <w:tblPr>
        <w:tblStyle w:val="21"/>
        <w:tblW w:w="8956"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809"/>
        <w:gridCol w:w="1983"/>
        <w:gridCol w:w="1500"/>
        <w:gridCol w:w="2233"/>
      </w:tblGrid>
      <w:tr w14:paraId="6145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14:paraId="3125CBE8">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序号</w:t>
            </w:r>
          </w:p>
        </w:tc>
        <w:tc>
          <w:tcPr>
            <w:tcW w:w="1809" w:type="dxa"/>
          </w:tcPr>
          <w:p w14:paraId="0FD654B4">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产品名称</w:t>
            </w:r>
          </w:p>
        </w:tc>
        <w:tc>
          <w:tcPr>
            <w:tcW w:w="1983" w:type="dxa"/>
            <w:vAlign w:val="top"/>
          </w:tcPr>
          <w:p w14:paraId="61165946">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单价（元）</w:t>
            </w:r>
          </w:p>
        </w:tc>
        <w:tc>
          <w:tcPr>
            <w:tcW w:w="1500" w:type="dxa"/>
            <w:vAlign w:val="top"/>
          </w:tcPr>
          <w:p w14:paraId="7887EE6B">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数量</w:t>
            </w:r>
          </w:p>
        </w:tc>
        <w:tc>
          <w:tcPr>
            <w:tcW w:w="2233" w:type="dxa"/>
            <w:vAlign w:val="top"/>
          </w:tcPr>
          <w:p w14:paraId="1537685D">
            <w:pPr>
              <w:keepNext w:val="0"/>
              <w:keepLines w:val="0"/>
              <w:widowControl/>
              <w:suppressLineNumbers w:val="0"/>
              <w:spacing w:line="360" w:lineRule="auto"/>
              <w:jc w:val="left"/>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总价（元）</w:t>
            </w:r>
          </w:p>
        </w:tc>
      </w:tr>
      <w:tr w14:paraId="1506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14:paraId="72BC9FB0">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809" w:type="dxa"/>
          </w:tcPr>
          <w:p w14:paraId="5BEB4555">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983" w:type="dxa"/>
          </w:tcPr>
          <w:p w14:paraId="6ECFE1E9">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500" w:type="dxa"/>
          </w:tcPr>
          <w:p w14:paraId="59FF2D9F">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2233" w:type="dxa"/>
          </w:tcPr>
          <w:p w14:paraId="48009F53">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r>
      <w:tr w14:paraId="39F6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14:paraId="00F99C6F">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809" w:type="dxa"/>
          </w:tcPr>
          <w:p w14:paraId="3322605F">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983" w:type="dxa"/>
          </w:tcPr>
          <w:p w14:paraId="6A23B511">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1500" w:type="dxa"/>
          </w:tcPr>
          <w:p w14:paraId="15EDE40B">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c>
          <w:tcPr>
            <w:tcW w:w="2233" w:type="dxa"/>
          </w:tcPr>
          <w:p w14:paraId="19AFE57D">
            <w:pPr>
              <w:keepNext w:val="0"/>
              <w:keepLines w:val="0"/>
              <w:widowControl/>
              <w:suppressLineNumbers w:val="0"/>
              <w:spacing w:line="360" w:lineRule="auto"/>
              <w:jc w:val="left"/>
              <w:rPr>
                <w:rFonts w:hint="eastAsia" w:ascii="仿宋" w:hAnsi="仿宋" w:eastAsia="仿宋" w:cs="仿宋"/>
                <w:sz w:val="28"/>
                <w:szCs w:val="28"/>
                <w:highlight w:val="none"/>
                <w:vertAlign w:val="baseline"/>
              </w:rPr>
            </w:pPr>
          </w:p>
        </w:tc>
      </w:tr>
    </w:tbl>
    <w:p w14:paraId="713C3908">
      <w:pPr>
        <w:widowControl/>
        <w:spacing w:line="360" w:lineRule="auto"/>
        <w:ind w:left="279" w:leftChars="133" w:firstLine="0" w:firstLine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注： 1.所有报价均用人民币表示,所报价格是交货地的验收价格，报价包含本项目所需的一切费用。</w:t>
      </w:r>
    </w:p>
    <w:p w14:paraId="6481F759">
      <w:pPr>
        <w:widowControl/>
        <w:spacing w:line="360" w:lineRule="auto"/>
        <w:ind w:firstLine="560" w:firstLineChars="200"/>
        <w:jc w:val="left"/>
        <w:outlineLvl w:val="1"/>
        <w:rPr>
          <w:rFonts w:hint="eastAsia" w:ascii="仿宋" w:hAnsi="仿宋" w:eastAsia="仿宋" w:cs="仿宋"/>
          <w:b w:val="0"/>
          <w:bCs w:val="0"/>
          <w:color w:val="FF0000"/>
          <w:sz w:val="28"/>
          <w:szCs w:val="28"/>
          <w:highlight w:val="none"/>
        </w:rPr>
      </w:pPr>
      <w:r>
        <w:rPr>
          <w:rFonts w:hint="eastAsia" w:ascii="仿宋" w:hAnsi="仿宋" w:eastAsia="仿宋" w:cs="仿宋"/>
          <w:b w:val="0"/>
          <w:bCs w:val="0"/>
          <w:sz w:val="28"/>
          <w:szCs w:val="28"/>
          <w:highlight w:val="none"/>
        </w:rPr>
        <w:t>2、</w:t>
      </w:r>
      <w:r>
        <w:rPr>
          <w:rFonts w:hint="eastAsia" w:ascii="仿宋" w:hAnsi="仿宋" w:eastAsia="仿宋" w:cs="仿宋"/>
          <w:b/>
          <w:bCs/>
          <w:color w:val="FF0000"/>
          <w:sz w:val="28"/>
          <w:szCs w:val="28"/>
          <w:highlight w:val="none"/>
        </w:rPr>
        <w:t>此表不在响应文件中体现，通过资格性及符合性审查，磋商后现场递交。</w:t>
      </w:r>
    </w:p>
    <w:p w14:paraId="61714377">
      <w:pPr>
        <w:widowControl/>
        <w:spacing w:line="360" w:lineRule="auto"/>
        <w:ind w:firstLine="560" w:firstLineChars="200"/>
        <w:jc w:val="left"/>
        <w:outlineLvl w:val="1"/>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3、</w:t>
      </w:r>
      <w:r>
        <w:rPr>
          <w:rFonts w:hint="eastAsia" w:ascii="仿宋" w:hAnsi="仿宋" w:eastAsia="仿宋" w:cs="仿宋"/>
          <w:b/>
          <w:bCs/>
          <w:color w:val="FF0000"/>
          <w:sz w:val="28"/>
          <w:szCs w:val="28"/>
          <w:highlight w:val="none"/>
        </w:rPr>
        <w:t>供应商自行准备此表加盖公章后磋商现场备用。</w:t>
      </w:r>
    </w:p>
    <w:p w14:paraId="7D5F0ABD">
      <w:pPr>
        <w:widowControl/>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b w:val="0"/>
          <w:bCs w:val="0"/>
          <w:sz w:val="28"/>
          <w:szCs w:val="28"/>
          <w:highlight w:val="none"/>
        </w:rPr>
        <w:t>4、最终报价不能超过初始报价，否则将作为无效响应处理（采购人现场修改实质性要求的除外）。</w:t>
      </w:r>
    </w:p>
    <w:p w14:paraId="01B045F4">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供应商名称（加盖公章）：        </w:t>
      </w:r>
    </w:p>
    <w:p w14:paraId="4180066F">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14:paraId="65B874F8">
      <w:pPr>
        <w:spacing w:line="360" w:lineRule="auto"/>
        <w:ind w:firstLine="560" w:firstLineChars="200"/>
        <w:jc w:val="left"/>
        <w:rPr>
          <w:rFonts w:hint="eastAsia" w:ascii="仿宋" w:hAnsi="仿宋" w:eastAsia="仿宋" w:cs="仿宋"/>
          <w:b/>
          <w:sz w:val="28"/>
          <w:szCs w:val="28"/>
          <w:highlight w:val="none"/>
        </w:rPr>
      </w:pP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期：</w:t>
      </w:r>
    </w:p>
    <w:p w14:paraId="6744840A">
      <w:pPr>
        <w:spacing w:line="360" w:lineRule="auto"/>
        <w:jc w:val="center"/>
        <w:rPr>
          <w:rFonts w:hint="eastAsia" w:ascii="仿宋" w:hAnsi="仿宋" w:eastAsia="仿宋" w:cs="仿宋"/>
          <w:b/>
          <w:sz w:val="28"/>
          <w:szCs w:val="28"/>
          <w:highlight w:val="none"/>
        </w:rPr>
      </w:pPr>
    </w:p>
    <w:p w14:paraId="40B45371">
      <w:pPr>
        <w:spacing w:line="360" w:lineRule="auto"/>
        <w:jc w:val="center"/>
        <w:rPr>
          <w:rFonts w:hint="eastAsia" w:ascii="仿宋" w:hAnsi="仿宋" w:eastAsia="仿宋" w:cs="仿宋"/>
          <w:b/>
          <w:sz w:val="28"/>
          <w:szCs w:val="28"/>
          <w:highlight w:val="none"/>
        </w:rPr>
      </w:pPr>
    </w:p>
    <w:p w14:paraId="216F5FBB">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法定代表人身份证明</w:t>
      </w:r>
    </w:p>
    <w:p w14:paraId="08DF5B8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w:t>
      </w:r>
    </w:p>
    <w:p w14:paraId="2050EB5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14:paraId="37364BE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14:paraId="6FA1731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成立时间：年月日</w:t>
      </w:r>
    </w:p>
    <w:p w14:paraId="0137541D">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14:paraId="53D6487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w:t>
      </w:r>
    </w:p>
    <w:p w14:paraId="1960727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名称）的法定代表人。</w:t>
      </w:r>
    </w:p>
    <w:p w14:paraId="6DDBE00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266FFE60">
      <w:pPr>
        <w:spacing w:line="24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3DE1DDEB">
      <w:pPr>
        <w:spacing w:line="24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法定代表人（签字或盖章）：</w:t>
      </w:r>
    </w:p>
    <w:p w14:paraId="6C6EA8DA">
      <w:pPr>
        <w:pStyle w:val="8"/>
        <w:spacing w:line="24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日期：</w:t>
      </w:r>
    </w:p>
    <w:p w14:paraId="58BC592F">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注：附法定代表人身份证复印件。</w:t>
      </w:r>
    </w:p>
    <w:p w14:paraId="273C74E7">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sz w:val="28"/>
          <w:szCs w:val="28"/>
          <w:highlight w:val="none"/>
          <w:lang w:eastAsia="zh-CN"/>
        </w:rPr>
      </w:pPr>
    </w:p>
    <w:p w14:paraId="2A723B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highlight w:val="none"/>
        </w:rPr>
      </w:pPr>
    </w:p>
    <w:p w14:paraId="748AF7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highlight w:val="none"/>
        </w:rPr>
      </w:pPr>
    </w:p>
    <w:p w14:paraId="3FD8C4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授权委托书</w:t>
      </w:r>
    </w:p>
    <w:p w14:paraId="1A42CD7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（姓名）本人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系（</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名称）的法定代表人，现委托（姓名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为我方代理人。代理人根据授权，以我方名义签署、澄清、说明、补正、递交、撤回、修改（项目名称）响应申请文件、签订合同和处理有关事宜，其法律后果由我方承担。</w:t>
      </w:r>
    </w:p>
    <w:p w14:paraId="026C60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委托期限：。</w:t>
      </w:r>
    </w:p>
    <w:p w14:paraId="3B360A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代理人无转委托权。</w:t>
      </w:r>
    </w:p>
    <w:p w14:paraId="6ECF740C">
      <w:pPr>
        <w:spacing w:line="240"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33C962B8">
      <w:pPr>
        <w:spacing w:line="240" w:lineRule="auto"/>
        <w:rPr>
          <w:rFonts w:hint="eastAsia" w:ascii="仿宋" w:hAnsi="仿宋" w:eastAsia="仿宋" w:cs="仿宋"/>
          <w:sz w:val="28"/>
          <w:szCs w:val="28"/>
          <w:highlight w:val="none"/>
        </w:rPr>
      </w:pPr>
      <w:r>
        <w:rPr>
          <w:rFonts w:hint="eastAsia" w:ascii="仿宋" w:hAnsi="仿宋" w:eastAsia="仿宋" w:cs="仿宋"/>
          <w:b w:val="0"/>
          <w:bCs w:val="0"/>
          <w:color w:val="auto"/>
          <w:sz w:val="28"/>
          <w:szCs w:val="28"/>
          <w:highlight w:val="none"/>
        </w:rPr>
        <w:t>法定代表人（签字或盖章）：</w:t>
      </w:r>
    </w:p>
    <w:p w14:paraId="173131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委托代理人（签字）：</w:t>
      </w:r>
    </w:p>
    <w:p w14:paraId="78B407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日期：年月日</w:t>
      </w:r>
    </w:p>
    <w:p w14:paraId="2BDA6A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如由法定代表人签署响应文件时，无需提供本授权委托书</w:t>
      </w:r>
      <w:r>
        <w:rPr>
          <w:rFonts w:hint="eastAsia" w:ascii="仿宋" w:hAnsi="仿宋" w:eastAsia="仿宋" w:cs="仿宋"/>
          <w:sz w:val="28"/>
          <w:szCs w:val="28"/>
          <w:highlight w:val="none"/>
          <w:lang w:eastAsia="zh-CN"/>
        </w:rPr>
        <w:t>；</w:t>
      </w:r>
    </w:p>
    <w:p w14:paraId="257189D9">
      <w:pPr>
        <w:pStyle w:val="8"/>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附法定代表人和委托代理人身份证复印件。</w:t>
      </w:r>
    </w:p>
    <w:p w14:paraId="59E62D9C">
      <w:pPr>
        <w:spacing w:line="360" w:lineRule="auto"/>
        <w:jc w:val="center"/>
        <w:rPr>
          <w:rFonts w:hint="eastAsia" w:ascii="仿宋" w:hAnsi="仿宋" w:eastAsia="仿宋" w:cs="仿宋"/>
          <w:b/>
          <w:sz w:val="28"/>
          <w:szCs w:val="28"/>
          <w:highlight w:val="none"/>
        </w:rPr>
      </w:pPr>
    </w:p>
    <w:p w14:paraId="377DC7DD">
      <w:pPr>
        <w:spacing w:line="360" w:lineRule="auto"/>
        <w:jc w:val="center"/>
        <w:rPr>
          <w:rFonts w:hint="eastAsia" w:ascii="仿宋" w:hAnsi="仿宋" w:eastAsia="仿宋" w:cs="仿宋"/>
          <w:b/>
          <w:sz w:val="28"/>
          <w:szCs w:val="28"/>
          <w:highlight w:val="none"/>
        </w:rPr>
      </w:pPr>
    </w:p>
    <w:p w14:paraId="19ADB6D1">
      <w:pPr>
        <w:spacing w:line="360" w:lineRule="auto"/>
        <w:jc w:val="center"/>
        <w:rPr>
          <w:rFonts w:hint="eastAsia" w:ascii="仿宋" w:hAnsi="仿宋" w:eastAsia="仿宋" w:cs="仿宋"/>
          <w:b/>
          <w:sz w:val="28"/>
          <w:szCs w:val="28"/>
          <w:highlight w:val="none"/>
        </w:rPr>
      </w:pPr>
    </w:p>
    <w:p w14:paraId="7FC1E35C">
      <w:pPr>
        <w:spacing w:line="360" w:lineRule="auto"/>
        <w:jc w:val="center"/>
        <w:rPr>
          <w:rFonts w:hint="eastAsia" w:ascii="仿宋" w:hAnsi="仿宋" w:eastAsia="仿宋" w:cs="仿宋"/>
          <w:b/>
          <w:sz w:val="28"/>
          <w:szCs w:val="28"/>
          <w:highlight w:val="none"/>
        </w:rPr>
      </w:pPr>
    </w:p>
    <w:p w14:paraId="16F4E77B">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投标产品技术要求响应表</w:t>
      </w:r>
    </w:p>
    <w:p w14:paraId="6126AF15">
      <w:pPr>
        <w:spacing w:line="360" w:lineRule="auto"/>
        <w:jc w:val="left"/>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eastAsia="zh-CN"/>
        </w:rPr>
        <w:t>项目编号：</w:t>
      </w:r>
    </w:p>
    <w:p w14:paraId="14779897">
      <w:pPr>
        <w:spacing w:line="360" w:lineRule="auto"/>
        <w:jc w:val="left"/>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eastAsia="zh-CN"/>
        </w:rPr>
        <w:t>项目名称：</w:t>
      </w:r>
    </w:p>
    <w:tbl>
      <w:tblPr>
        <w:tblStyle w:val="20"/>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82"/>
        <w:gridCol w:w="1260"/>
        <w:gridCol w:w="1560"/>
        <w:gridCol w:w="2160"/>
        <w:gridCol w:w="885"/>
        <w:gridCol w:w="1275"/>
      </w:tblGrid>
      <w:tr w14:paraId="029A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4E382C35">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74A9189B">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A5720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招标文件</w:t>
            </w:r>
          </w:p>
          <w:p w14:paraId="2C997B36">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要求</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C68F228">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投标产品品牌、</w:t>
            </w:r>
            <w:r>
              <w:rPr>
                <w:rFonts w:hint="eastAsia" w:ascii="仿宋" w:hAnsi="仿宋" w:eastAsia="仿宋" w:cs="仿宋"/>
                <w:color w:val="000000"/>
                <w:sz w:val="28"/>
                <w:szCs w:val="28"/>
                <w:highlight w:val="none"/>
                <w:lang w:eastAsia="zh-CN"/>
              </w:rPr>
              <w:t>规格</w:t>
            </w:r>
            <w:r>
              <w:rPr>
                <w:rFonts w:hint="eastAsia" w:ascii="仿宋" w:hAnsi="仿宋" w:eastAsia="仿宋" w:cs="仿宋"/>
                <w:color w:val="000000"/>
                <w:sz w:val="28"/>
                <w:szCs w:val="28"/>
                <w:highlight w:val="none"/>
              </w:rPr>
              <w:t>型号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C5BE5C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投标产品配置</w:t>
            </w:r>
          </w:p>
          <w:p w14:paraId="5ABBA081">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和技术指标、参数</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55C0ADD">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正/负</w:t>
            </w:r>
          </w:p>
          <w:p w14:paraId="620D6595">
            <w:pPr>
              <w:spacing w:line="360" w:lineRule="auto"/>
              <w:ind w:firstLine="148" w:firstLineChars="50"/>
              <w:rPr>
                <w:rFonts w:hint="eastAsia" w:ascii="仿宋" w:hAnsi="仿宋" w:eastAsia="仿宋" w:cs="仿宋"/>
                <w:color w:val="000000"/>
                <w:sz w:val="28"/>
                <w:szCs w:val="28"/>
                <w:highlight w:val="none"/>
              </w:rPr>
            </w:pPr>
            <w:r>
              <w:rPr>
                <w:rFonts w:hint="eastAsia" w:ascii="仿宋" w:hAnsi="仿宋" w:eastAsia="仿宋" w:cs="仿宋"/>
                <w:bCs/>
                <w:color w:val="000000"/>
                <w:spacing w:val="8"/>
                <w:sz w:val="28"/>
                <w:szCs w:val="28"/>
                <w:highlight w:val="none"/>
              </w:rPr>
              <w:t>偏离</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F440714">
            <w:pPr>
              <w:spacing w:line="360" w:lineRule="auto"/>
              <w:ind w:firstLine="280" w:firstLineChars="1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14:paraId="089D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522DDDE6">
            <w:pPr>
              <w:spacing w:line="360" w:lineRule="auto"/>
              <w:rPr>
                <w:rFonts w:hint="eastAsia" w:ascii="仿宋" w:hAnsi="仿宋" w:eastAsia="仿宋" w:cs="仿宋"/>
                <w:color w:val="000000"/>
                <w:sz w:val="28"/>
                <w:szCs w:val="28"/>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156A3873">
            <w:pPr>
              <w:spacing w:line="360" w:lineRule="auto"/>
              <w:rPr>
                <w:rFonts w:hint="eastAsia" w:ascii="仿宋" w:hAnsi="仿宋" w:eastAsia="仿宋" w:cs="仿宋"/>
                <w:color w:val="000000"/>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25346A7">
            <w:pPr>
              <w:spacing w:line="360" w:lineRule="auto"/>
              <w:rPr>
                <w:rFonts w:hint="eastAsia" w:ascii="仿宋" w:hAnsi="仿宋" w:eastAsia="仿宋" w:cs="仿宋"/>
                <w:color w:val="000000"/>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1FB40EF">
            <w:pPr>
              <w:spacing w:line="360" w:lineRule="auto"/>
              <w:rPr>
                <w:rFonts w:hint="eastAsia" w:ascii="仿宋" w:hAnsi="仿宋" w:eastAsia="仿宋" w:cs="仿宋"/>
                <w:color w:val="000000"/>
                <w:sz w:val="28"/>
                <w:szCs w:val="2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51230A3">
            <w:pPr>
              <w:spacing w:line="360" w:lineRule="auto"/>
              <w:rPr>
                <w:rFonts w:hint="eastAsia" w:ascii="仿宋" w:hAnsi="仿宋" w:eastAsia="仿宋" w:cs="仿宋"/>
                <w:color w:val="000000"/>
                <w:sz w:val="28"/>
                <w:szCs w:val="28"/>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5F858D01">
            <w:pPr>
              <w:spacing w:line="360" w:lineRule="auto"/>
              <w:rPr>
                <w:rFonts w:hint="eastAsia" w:ascii="仿宋" w:hAnsi="仿宋" w:eastAsia="仿宋" w:cs="仿宋"/>
                <w:color w:val="000000"/>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F89FD15">
            <w:pPr>
              <w:spacing w:line="360" w:lineRule="auto"/>
              <w:rPr>
                <w:rFonts w:hint="eastAsia" w:ascii="仿宋" w:hAnsi="仿宋" w:eastAsia="仿宋" w:cs="仿宋"/>
                <w:color w:val="000000"/>
                <w:sz w:val="28"/>
                <w:szCs w:val="28"/>
                <w:highlight w:val="none"/>
              </w:rPr>
            </w:pPr>
          </w:p>
        </w:tc>
      </w:tr>
      <w:tr w14:paraId="0510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70503ED3">
            <w:pPr>
              <w:spacing w:line="360" w:lineRule="auto"/>
              <w:rPr>
                <w:rFonts w:hint="eastAsia" w:ascii="仿宋" w:hAnsi="仿宋" w:eastAsia="仿宋" w:cs="仿宋"/>
                <w:color w:val="000000"/>
                <w:sz w:val="28"/>
                <w:szCs w:val="28"/>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702F7A76">
            <w:pPr>
              <w:spacing w:line="360" w:lineRule="auto"/>
              <w:rPr>
                <w:rFonts w:hint="eastAsia" w:ascii="仿宋" w:hAnsi="仿宋" w:eastAsia="仿宋" w:cs="仿宋"/>
                <w:color w:val="000000"/>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1960E86">
            <w:pPr>
              <w:spacing w:line="360" w:lineRule="auto"/>
              <w:rPr>
                <w:rFonts w:hint="eastAsia" w:ascii="仿宋" w:hAnsi="仿宋" w:eastAsia="仿宋" w:cs="仿宋"/>
                <w:color w:val="000000"/>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DBC87A7">
            <w:pPr>
              <w:spacing w:line="360" w:lineRule="auto"/>
              <w:rPr>
                <w:rFonts w:hint="eastAsia" w:ascii="仿宋" w:hAnsi="仿宋" w:eastAsia="仿宋" w:cs="仿宋"/>
                <w:color w:val="000000"/>
                <w:sz w:val="28"/>
                <w:szCs w:val="2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10284F2">
            <w:pPr>
              <w:spacing w:line="360" w:lineRule="auto"/>
              <w:rPr>
                <w:rFonts w:hint="eastAsia" w:ascii="仿宋" w:hAnsi="仿宋" w:eastAsia="仿宋" w:cs="仿宋"/>
                <w:color w:val="000000"/>
                <w:sz w:val="28"/>
                <w:szCs w:val="28"/>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099E7CC">
            <w:pPr>
              <w:spacing w:line="360" w:lineRule="auto"/>
              <w:rPr>
                <w:rFonts w:hint="eastAsia" w:ascii="仿宋" w:hAnsi="仿宋" w:eastAsia="仿宋" w:cs="仿宋"/>
                <w:color w:val="000000"/>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E1A175F">
            <w:pPr>
              <w:spacing w:line="360" w:lineRule="auto"/>
              <w:rPr>
                <w:rFonts w:hint="eastAsia" w:ascii="仿宋" w:hAnsi="仿宋" w:eastAsia="仿宋" w:cs="仿宋"/>
                <w:color w:val="000000"/>
                <w:sz w:val="28"/>
                <w:szCs w:val="28"/>
                <w:highlight w:val="none"/>
              </w:rPr>
            </w:pPr>
          </w:p>
        </w:tc>
      </w:tr>
      <w:tr w14:paraId="4632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noWrap w:val="0"/>
            <w:vAlign w:val="top"/>
          </w:tcPr>
          <w:p w14:paraId="47CEFB17">
            <w:pPr>
              <w:spacing w:line="360" w:lineRule="auto"/>
              <w:rPr>
                <w:rFonts w:hint="eastAsia" w:ascii="仿宋" w:hAnsi="仿宋" w:eastAsia="仿宋" w:cs="仿宋"/>
                <w:color w:val="000000"/>
                <w:sz w:val="28"/>
                <w:szCs w:val="28"/>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top"/>
          </w:tcPr>
          <w:p w14:paraId="41A8F31A">
            <w:pPr>
              <w:spacing w:line="360" w:lineRule="auto"/>
              <w:rPr>
                <w:rFonts w:hint="eastAsia" w:ascii="仿宋" w:hAnsi="仿宋" w:eastAsia="仿宋" w:cs="仿宋"/>
                <w:color w:val="000000"/>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6B6093">
            <w:pPr>
              <w:spacing w:line="360" w:lineRule="auto"/>
              <w:rPr>
                <w:rFonts w:hint="eastAsia" w:ascii="仿宋" w:hAnsi="仿宋" w:eastAsia="仿宋" w:cs="仿宋"/>
                <w:color w:val="000000"/>
                <w:sz w:val="28"/>
                <w:szCs w:val="28"/>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585D14C">
            <w:pPr>
              <w:spacing w:line="360" w:lineRule="auto"/>
              <w:rPr>
                <w:rFonts w:hint="eastAsia" w:ascii="仿宋" w:hAnsi="仿宋" w:eastAsia="仿宋" w:cs="仿宋"/>
                <w:color w:val="000000"/>
                <w:sz w:val="28"/>
                <w:szCs w:val="2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C2A32DF">
            <w:pPr>
              <w:spacing w:line="360" w:lineRule="auto"/>
              <w:rPr>
                <w:rFonts w:hint="eastAsia" w:ascii="仿宋" w:hAnsi="仿宋" w:eastAsia="仿宋" w:cs="仿宋"/>
                <w:color w:val="000000"/>
                <w:sz w:val="28"/>
                <w:szCs w:val="28"/>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34FC6EF">
            <w:pPr>
              <w:spacing w:line="360" w:lineRule="auto"/>
              <w:rPr>
                <w:rFonts w:hint="eastAsia" w:ascii="仿宋" w:hAnsi="仿宋" w:eastAsia="仿宋" w:cs="仿宋"/>
                <w:color w:val="000000"/>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0BF78DC">
            <w:pPr>
              <w:spacing w:line="360" w:lineRule="auto"/>
              <w:rPr>
                <w:rFonts w:hint="eastAsia" w:ascii="仿宋" w:hAnsi="仿宋" w:eastAsia="仿宋" w:cs="仿宋"/>
                <w:color w:val="000000"/>
                <w:sz w:val="28"/>
                <w:szCs w:val="28"/>
                <w:highlight w:val="none"/>
              </w:rPr>
            </w:pPr>
          </w:p>
        </w:tc>
      </w:tr>
    </w:tbl>
    <w:p w14:paraId="46B58571">
      <w:pPr>
        <w:adjustRightInd w:val="0"/>
        <w:spacing w:line="360" w:lineRule="auto"/>
        <w:rPr>
          <w:rFonts w:hint="eastAsia" w:ascii="仿宋" w:hAnsi="仿宋" w:eastAsia="仿宋" w:cs="仿宋"/>
          <w:bCs/>
          <w:color w:val="000000"/>
          <w:spacing w:val="8"/>
          <w:sz w:val="28"/>
          <w:szCs w:val="28"/>
          <w:highlight w:val="none"/>
        </w:rPr>
      </w:pPr>
    </w:p>
    <w:p w14:paraId="38FE26DB">
      <w:pPr>
        <w:spacing w:line="360" w:lineRule="auto"/>
        <w:jc w:val="left"/>
        <w:rPr>
          <w:rFonts w:hint="eastAsia" w:ascii="仿宋" w:hAnsi="仿宋" w:eastAsia="仿宋" w:cs="仿宋"/>
          <w:bCs/>
          <w:color w:val="000000"/>
          <w:spacing w:val="8"/>
          <w:sz w:val="28"/>
          <w:szCs w:val="28"/>
          <w:highlight w:val="none"/>
        </w:rPr>
      </w:pPr>
      <w:r>
        <w:rPr>
          <w:rFonts w:hint="eastAsia" w:ascii="仿宋" w:hAnsi="仿宋" w:eastAsia="仿宋" w:cs="仿宋"/>
          <w:bCs/>
          <w:color w:val="000000"/>
          <w:spacing w:val="8"/>
          <w:sz w:val="28"/>
          <w:szCs w:val="28"/>
          <w:highlight w:val="none"/>
        </w:rPr>
        <w:t>注：1.以上表格格式行、列可增减。</w:t>
      </w:r>
    </w:p>
    <w:p w14:paraId="274F440F">
      <w:pPr>
        <w:spacing w:line="360" w:lineRule="auto"/>
        <w:ind w:firstLine="592" w:firstLineChars="200"/>
        <w:jc w:val="left"/>
        <w:rPr>
          <w:rFonts w:hint="eastAsia" w:ascii="仿宋" w:hAnsi="仿宋" w:eastAsia="仿宋" w:cs="仿宋"/>
          <w:bCs/>
          <w:color w:val="000000"/>
          <w:spacing w:val="8"/>
          <w:sz w:val="28"/>
          <w:szCs w:val="28"/>
          <w:highlight w:val="none"/>
        </w:rPr>
      </w:pPr>
      <w:r>
        <w:rPr>
          <w:rFonts w:hint="eastAsia" w:ascii="仿宋" w:hAnsi="仿宋" w:eastAsia="仿宋" w:cs="仿宋"/>
          <w:bCs/>
          <w:color w:val="000000"/>
          <w:spacing w:val="8"/>
          <w:sz w:val="28"/>
          <w:szCs w:val="28"/>
          <w:highlight w:val="none"/>
        </w:rPr>
        <w:t>2.供应商按照招标文件要求做出技术应答，包括但不限于下列内容：</w:t>
      </w:r>
    </w:p>
    <w:p w14:paraId="480565CA">
      <w:pPr>
        <w:spacing w:line="360" w:lineRule="auto"/>
        <w:jc w:val="left"/>
        <w:rPr>
          <w:rFonts w:hint="eastAsia" w:ascii="仿宋" w:hAnsi="仿宋" w:eastAsia="仿宋" w:cs="仿宋"/>
          <w:bCs/>
          <w:color w:val="000000"/>
          <w:spacing w:val="8"/>
          <w:sz w:val="28"/>
          <w:szCs w:val="28"/>
          <w:highlight w:val="none"/>
        </w:rPr>
      </w:pPr>
      <w:r>
        <w:rPr>
          <w:rFonts w:hint="eastAsia" w:ascii="仿宋" w:hAnsi="仿宋" w:eastAsia="仿宋" w:cs="仿宋"/>
          <w:bCs/>
          <w:color w:val="000000"/>
          <w:spacing w:val="8"/>
          <w:sz w:val="28"/>
          <w:szCs w:val="28"/>
          <w:highlight w:val="none"/>
        </w:rPr>
        <w:t>①投标产品的品牌、型号、配置；②投标产品本身的详细技术指标和参数：包括彩页资料、中文使用说明书、用户手册、产品合格证明文件等（第三方检验报告）；③技术参数差异偏离情况等。</w:t>
      </w:r>
    </w:p>
    <w:p w14:paraId="0C84B1D4">
      <w:pPr>
        <w:spacing w:line="360" w:lineRule="auto"/>
        <w:ind w:firstLine="592" w:firstLineChars="200"/>
        <w:jc w:val="left"/>
        <w:rPr>
          <w:rFonts w:hint="eastAsia" w:ascii="仿宋" w:hAnsi="仿宋" w:eastAsia="仿宋" w:cs="仿宋"/>
          <w:bCs/>
          <w:color w:val="000000"/>
          <w:spacing w:val="8"/>
          <w:sz w:val="28"/>
          <w:szCs w:val="28"/>
          <w:highlight w:val="none"/>
        </w:rPr>
      </w:pPr>
      <w:r>
        <w:rPr>
          <w:rFonts w:hint="eastAsia" w:ascii="仿宋" w:hAnsi="仿宋" w:eastAsia="仿宋" w:cs="仿宋"/>
          <w:bCs/>
          <w:color w:val="000000"/>
          <w:spacing w:val="8"/>
          <w:sz w:val="28"/>
          <w:szCs w:val="28"/>
          <w:highlight w:val="none"/>
        </w:rPr>
        <w:t>3.供应商按照招标文件要求逐条填写此表，注明正、负或无偏离。</w:t>
      </w:r>
    </w:p>
    <w:p w14:paraId="19CEA6EB">
      <w:pPr>
        <w:spacing w:line="360" w:lineRule="auto"/>
        <w:ind w:firstLine="592" w:firstLineChars="200"/>
        <w:jc w:val="left"/>
        <w:rPr>
          <w:rFonts w:hint="eastAsia" w:ascii="仿宋" w:hAnsi="仿宋" w:eastAsia="仿宋" w:cs="仿宋"/>
          <w:sz w:val="28"/>
          <w:szCs w:val="28"/>
          <w:highlight w:val="none"/>
        </w:rPr>
      </w:pPr>
      <w:r>
        <w:rPr>
          <w:rFonts w:hint="eastAsia" w:ascii="仿宋" w:hAnsi="仿宋" w:eastAsia="仿宋" w:cs="仿宋"/>
          <w:bCs/>
          <w:color w:val="000000"/>
          <w:spacing w:val="8"/>
          <w:sz w:val="28"/>
          <w:szCs w:val="28"/>
          <w:highlight w:val="none"/>
        </w:rPr>
        <w:t>4.供应商必须据实填写，不得虚假响应，否则将取消其投标或中标资格等。</w:t>
      </w:r>
    </w:p>
    <w:p w14:paraId="52E272DB">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62011516">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法定代表人或授权代理人（签字或盖章）：</w:t>
      </w:r>
    </w:p>
    <w:p w14:paraId="375DD5D3">
      <w:pPr>
        <w:pStyle w:val="8"/>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日期：</w:t>
      </w:r>
    </w:p>
    <w:p w14:paraId="40076D8B">
      <w:pPr>
        <w:pStyle w:val="6"/>
        <w:numPr>
          <w:ilvl w:val="2"/>
          <w:numId w:val="0"/>
        </w:numPr>
        <w:spacing w:line="360" w:lineRule="auto"/>
        <w:jc w:val="center"/>
        <w:rPr>
          <w:rFonts w:hint="eastAsia" w:ascii="仿宋" w:hAnsi="仿宋" w:eastAsia="仿宋" w:cs="仿宋"/>
          <w:bCs w:val="0"/>
          <w:sz w:val="28"/>
          <w:szCs w:val="28"/>
          <w:highlight w:val="none"/>
        </w:rPr>
      </w:pPr>
    </w:p>
    <w:p w14:paraId="3F255A27">
      <w:pPr>
        <w:rPr>
          <w:rFonts w:hint="eastAsia" w:ascii="仿宋" w:hAnsi="仿宋" w:eastAsia="仿宋" w:cs="仿宋"/>
          <w:bCs w:val="0"/>
          <w:sz w:val="28"/>
          <w:szCs w:val="28"/>
          <w:highlight w:val="none"/>
        </w:rPr>
      </w:pPr>
    </w:p>
    <w:p w14:paraId="41F091E1">
      <w:pPr>
        <w:pStyle w:val="6"/>
        <w:numPr>
          <w:ilvl w:val="2"/>
          <w:numId w:val="0"/>
        </w:numPr>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商务应答表</w:t>
      </w:r>
    </w:p>
    <w:p w14:paraId="575C0359">
      <w:pPr>
        <w:spacing w:line="360" w:lineRule="auto"/>
        <w:ind w:firstLine="840" w:firstLineChars="300"/>
        <w:rPr>
          <w:rFonts w:hint="eastAsia" w:ascii="仿宋" w:hAnsi="仿宋" w:eastAsia="仿宋" w:cs="仿宋"/>
          <w:sz w:val="28"/>
          <w:szCs w:val="28"/>
          <w:highlight w:val="none"/>
          <w:lang w:val="en-US" w:eastAsia="zh-CN"/>
        </w:rPr>
      </w:pPr>
      <w:r>
        <w:rPr>
          <w:rFonts w:hint="eastAsia" w:ascii="仿宋" w:hAnsi="仿宋" w:eastAsia="仿宋" w:cs="仿宋"/>
          <w:bCs w:val="0"/>
          <w:sz w:val="28"/>
          <w:szCs w:val="28"/>
          <w:highlight w:val="none"/>
          <w:lang w:eastAsia="zh-CN"/>
        </w:rPr>
        <w:t>项目编号：</w:t>
      </w:r>
    </w:p>
    <w:p w14:paraId="37527AB3">
      <w:pPr>
        <w:widowControl/>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20"/>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85"/>
        <w:gridCol w:w="2551"/>
        <w:gridCol w:w="3137"/>
      </w:tblGrid>
      <w:tr w14:paraId="1734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655A3642">
            <w:pPr>
              <w:widowControl/>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89CB369">
            <w:pPr>
              <w:widowControl/>
              <w:spacing w:line="36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商务要求</w:t>
            </w:r>
            <w:r>
              <w:rPr>
                <w:rFonts w:hint="eastAsia" w:ascii="仿宋" w:hAnsi="仿宋" w:eastAsia="仿宋" w:cs="仿宋"/>
                <w:sz w:val="28"/>
                <w:szCs w:val="28"/>
                <w:highlight w:val="none"/>
                <w:lang w:eastAsia="zh-CN"/>
              </w:rPr>
              <w:t>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7D37AE4">
            <w:pPr>
              <w:widowControl/>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具体要求</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74CF6930">
            <w:pPr>
              <w:widowControl/>
              <w:spacing w:line="360" w:lineRule="auto"/>
              <w:ind w:firstLine="548" w:firstLineChars="196"/>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响应情况</w:t>
            </w:r>
          </w:p>
        </w:tc>
      </w:tr>
      <w:tr w14:paraId="1A33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3E7C296D">
            <w:pPr>
              <w:widowControl/>
              <w:spacing w:line="360" w:lineRule="auto"/>
              <w:jc w:val="center"/>
              <w:rPr>
                <w:rFonts w:hint="eastAsia" w:ascii="仿宋" w:hAnsi="仿宋" w:eastAsia="仿宋" w:cs="仿宋"/>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0589D05">
            <w:pPr>
              <w:widowControl/>
              <w:spacing w:line="360" w:lineRule="auto"/>
              <w:jc w:val="center"/>
              <w:rPr>
                <w:rFonts w:hint="eastAsia" w:ascii="仿宋" w:hAnsi="仿宋" w:eastAsia="仿宋" w:cs="仿宋"/>
                <w:sz w:val="28"/>
                <w:szCs w:val="28"/>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D8B7B5D">
            <w:pPr>
              <w:widowControl/>
              <w:spacing w:line="360" w:lineRule="auto"/>
              <w:jc w:val="center"/>
              <w:rPr>
                <w:rFonts w:hint="eastAsia" w:ascii="仿宋" w:hAnsi="仿宋" w:eastAsia="仿宋" w:cs="仿宋"/>
                <w:sz w:val="28"/>
                <w:szCs w:val="28"/>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02A89E36">
            <w:pPr>
              <w:widowControl/>
              <w:spacing w:line="360" w:lineRule="auto"/>
              <w:ind w:firstLine="548" w:firstLineChars="196"/>
              <w:jc w:val="left"/>
              <w:rPr>
                <w:rFonts w:hint="eastAsia" w:ascii="仿宋" w:hAnsi="仿宋" w:eastAsia="仿宋" w:cs="仿宋"/>
                <w:sz w:val="28"/>
                <w:szCs w:val="28"/>
                <w:highlight w:val="none"/>
              </w:rPr>
            </w:pPr>
          </w:p>
        </w:tc>
      </w:tr>
      <w:tr w14:paraId="6A54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392B644D">
            <w:pPr>
              <w:widowControl/>
              <w:spacing w:line="360" w:lineRule="auto"/>
              <w:jc w:val="center"/>
              <w:rPr>
                <w:rFonts w:hint="eastAsia" w:ascii="仿宋" w:hAnsi="仿宋" w:eastAsia="仿宋" w:cs="仿宋"/>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3783187">
            <w:pPr>
              <w:widowControl/>
              <w:spacing w:line="360" w:lineRule="auto"/>
              <w:jc w:val="center"/>
              <w:rPr>
                <w:rFonts w:hint="eastAsia" w:ascii="仿宋" w:hAnsi="仿宋" w:eastAsia="仿宋" w:cs="仿宋"/>
                <w:sz w:val="28"/>
                <w:szCs w:val="28"/>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C9FA884">
            <w:pPr>
              <w:widowControl/>
              <w:spacing w:line="360" w:lineRule="auto"/>
              <w:jc w:val="center"/>
              <w:rPr>
                <w:rFonts w:hint="eastAsia" w:ascii="仿宋" w:hAnsi="仿宋" w:eastAsia="仿宋" w:cs="仿宋"/>
                <w:sz w:val="28"/>
                <w:szCs w:val="28"/>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02D31CA1">
            <w:pPr>
              <w:widowControl/>
              <w:spacing w:line="360" w:lineRule="auto"/>
              <w:ind w:firstLine="548" w:firstLineChars="196"/>
              <w:jc w:val="left"/>
              <w:rPr>
                <w:rFonts w:hint="eastAsia" w:ascii="仿宋" w:hAnsi="仿宋" w:eastAsia="仿宋" w:cs="仿宋"/>
                <w:sz w:val="28"/>
                <w:szCs w:val="28"/>
                <w:highlight w:val="none"/>
              </w:rPr>
            </w:pPr>
          </w:p>
        </w:tc>
      </w:tr>
      <w:tr w14:paraId="706A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top"/>
          </w:tcPr>
          <w:p w14:paraId="018F17E4">
            <w:pPr>
              <w:widowControl/>
              <w:spacing w:line="360" w:lineRule="auto"/>
              <w:jc w:val="center"/>
              <w:rPr>
                <w:rFonts w:hint="eastAsia" w:ascii="仿宋" w:hAnsi="仿宋" w:eastAsia="仿宋" w:cs="仿宋"/>
                <w:sz w:val="28"/>
                <w:szCs w:val="28"/>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350ABA3">
            <w:pPr>
              <w:widowControl/>
              <w:spacing w:line="360" w:lineRule="auto"/>
              <w:jc w:val="center"/>
              <w:rPr>
                <w:rFonts w:hint="eastAsia" w:ascii="仿宋" w:hAnsi="仿宋" w:eastAsia="仿宋" w:cs="仿宋"/>
                <w:sz w:val="28"/>
                <w:szCs w:val="28"/>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E6BF3D">
            <w:pPr>
              <w:widowControl/>
              <w:spacing w:line="360" w:lineRule="auto"/>
              <w:jc w:val="center"/>
              <w:rPr>
                <w:rFonts w:hint="eastAsia" w:ascii="仿宋" w:hAnsi="仿宋" w:eastAsia="仿宋" w:cs="仿宋"/>
                <w:sz w:val="28"/>
                <w:szCs w:val="28"/>
                <w:highlight w:val="none"/>
              </w:rPr>
            </w:pPr>
          </w:p>
        </w:tc>
        <w:tc>
          <w:tcPr>
            <w:tcW w:w="3137" w:type="dxa"/>
            <w:tcBorders>
              <w:top w:val="single" w:color="auto" w:sz="4" w:space="0"/>
              <w:left w:val="single" w:color="auto" w:sz="4" w:space="0"/>
              <w:bottom w:val="single" w:color="auto" w:sz="4" w:space="0"/>
              <w:right w:val="single" w:color="auto" w:sz="4" w:space="0"/>
            </w:tcBorders>
            <w:noWrap w:val="0"/>
            <w:vAlign w:val="top"/>
          </w:tcPr>
          <w:p w14:paraId="00C7527B">
            <w:pPr>
              <w:widowControl/>
              <w:spacing w:line="360" w:lineRule="auto"/>
              <w:ind w:firstLine="548" w:firstLineChars="196"/>
              <w:jc w:val="left"/>
              <w:rPr>
                <w:rFonts w:hint="eastAsia" w:ascii="仿宋" w:hAnsi="仿宋" w:eastAsia="仿宋" w:cs="仿宋"/>
                <w:sz w:val="28"/>
                <w:szCs w:val="28"/>
                <w:highlight w:val="none"/>
              </w:rPr>
            </w:pPr>
          </w:p>
        </w:tc>
      </w:tr>
    </w:tbl>
    <w:p w14:paraId="1EB124A0">
      <w:pPr>
        <w:widowControl/>
        <w:spacing w:line="360" w:lineRule="auto"/>
        <w:ind w:firstLine="548" w:firstLineChars="196"/>
        <w:jc w:val="left"/>
        <w:rPr>
          <w:rFonts w:hint="eastAsia" w:ascii="仿宋" w:hAnsi="仿宋" w:eastAsia="仿宋" w:cs="仿宋"/>
          <w:strike/>
          <w:color w:val="0070C0"/>
          <w:sz w:val="28"/>
          <w:szCs w:val="28"/>
          <w:highlight w:val="none"/>
        </w:rPr>
      </w:pPr>
      <w:r>
        <w:rPr>
          <w:rFonts w:hint="eastAsia" w:ascii="仿宋" w:hAnsi="仿宋" w:eastAsia="仿宋" w:cs="仿宋"/>
          <w:strike/>
          <w:color w:val="0070C0"/>
          <w:sz w:val="28"/>
          <w:szCs w:val="28"/>
          <w:highlight w:val="none"/>
        </w:rPr>
        <w:t xml:space="preserve"> </w:t>
      </w:r>
    </w:p>
    <w:p w14:paraId="704AAE1A">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注：1.以上表格格式行、列可增减。</w:t>
      </w:r>
    </w:p>
    <w:p w14:paraId="518EB95B">
      <w:pPr>
        <w:widowControl/>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根据采购项目的全部商务要求逐条填写此表，并按采购文件要求提供相应的证明材料。</w:t>
      </w:r>
    </w:p>
    <w:p w14:paraId="4A3D86E3">
      <w:pPr>
        <w:spacing w:line="360" w:lineRule="auto"/>
        <w:ind w:firstLine="592" w:firstLineChars="200"/>
        <w:rPr>
          <w:rFonts w:hint="eastAsia" w:ascii="仿宋" w:hAnsi="仿宋" w:eastAsia="仿宋" w:cs="仿宋"/>
          <w:sz w:val="28"/>
          <w:szCs w:val="28"/>
          <w:highlight w:val="none"/>
        </w:rPr>
      </w:pPr>
      <w:r>
        <w:rPr>
          <w:rFonts w:hint="eastAsia" w:ascii="仿宋" w:hAnsi="仿宋" w:eastAsia="仿宋" w:cs="仿宋"/>
          <w:bCs/>
          <w:color w:val="000000"/>
          <w:spacing w:val="8"/>
          <w:sz w:val="28"/>
          <w:szCs w:val="28"/>
          <w:highlight w:val="none"/>
          <w:lang w:val="en-US" w:eastAsia="zh-CN"/>
        </w:rPr>
        <w:t>3.</w:t>
      </w:r>
      <w:r>
        <w:rPr>
          <w:rFonts w:hint="eastAsia" w:ascii="仿宋" w:hAnsi="仿宋" w:eastAsia="仿宋" w:cs="仿宋"/>
          <w:bCs/>
          <w:color w:val="000000"/>
          <w:spacing w:val="8"/>
          <w:sz w:val="28"/>
          <w:szCs w:val="28"/>
          <w:highlight w:val="none"/>
          <w:lang w:eastAsia="zh-CN"/>
        </w:rPr>
        <w:t>供应商</w:t>
      </w:r>
      <w:r>
        <w:rPr>
          <w:rFonts w:hint="eastAsia" w:ascii="仿宋" w:hAnsi="仿宋" w:eastAsia="仿宋" w:cs="仿宋"/>
          <w:bCs/>
          <w:color w:val="000000"/>
          <w:spacing w:val="8"/>
          <w:sz w:val="28"/>
          <w:szCs w:val="28"/>
          <w:highlight w:val="none"/>
        </w:rPr>
        <w:t>必须据实填写，不得虚假响应，否则将取消其投标或中标资格</w:t>
      </w:r>
      <w:r>
        <w:rPr>
          <w:rFonts w:hint="eastAsia" w:ascii="仿宋" w:hAnsi="仿宋" w:eastAsia="仿宋" w:cs="仿宋"/>
          <w:bCs/>
          <w:color w:val="000000"/>
          <w:spacing w:val="8"/>
          <w:sz w:val="28"/>
          <w:szCs w:val="28"/>
          <w:highlight w:val="none"/>
          <w:lang w:eastAsia="zh-CN"/>
        </w:rPr>
        <w:t>等</w:t>
      </w:r>
      <w:r>
        <w:rPr>
          <w:rFonts w:hint="eastAsia" w:ascii="仿宋" w:hAnsi="仿宋" w:eastAsia="仿宋" w:cs="仿宋"/>
          <w:bCs/>
          <w:color w:val="000000"/>
          <w:spacing w:val="8"/>
          <w:sz w:val="28"/>
          <w:szCs w:val="28"/>
          <w:highlight w:val="none"/>
        </w:rPr>
        <w:t>。</w:t>
      </w:r>
    </w:p>
    <w:p w14:paraId="2351E763">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24548CBF">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法定代表人或授权代理人（签字或盖章）：</w:t>
      </w:r>
    </w:p>
    <w:p w14:paraId="385B797E">
      <w:pPr>
        <w:pStyle w:val="8"/>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日期：</w:t>
      </w:r>
    </w:p>
    <w:p w14:paraId="5F7497A5">
      <w:pPr>
        <w:pStyle w:val="7"/>
        <w:spacing w:line="360" w:lineRule="auto"/>
        <w:ind w:left="0" w:leftChars="0" w:firstLine="0" w:firstLineChars="0"/>
        <w:jc w:val="left"/>
        <w:rPr>
          <w:rFonts w:hint="eastAsia" w:ascii="仿宋" w:hAnsi="仿宋" w:eastAsia="仿宋" w:cs="仿宋"/>
          <w:sz w:val="28"/>
          <w:szCs w:val="28"/>
          <w:highlight w:val="none"/>
        </w:rPr>
      </w:pPr>
    </w:p>
    <w:p w14:paraId="7FFE9F20">
      <w:pPr>
        <w:jc w:val="center"/>
        <w:rPr>
          <w:rFonts w:hint="eastAsia" w:ascii="仿宋" w:hAnsi="仿宋" w:eastAsia="仿宋" w:cs="仿宋"/>
          <w:b/>
          <w:bCs/>
          <w:color w:val="auto"/>
          <w:sz w:val="28"/>
          <w:szCs w:val="28"/>
          <w:highlight w:val="none"/>
        </w:rPr>
      </w:pPr>
    </w:p>
    <w:p w14:paraId="54276858">
      <w:pPr>
        <w:jc w:val="center"/>
        <w:rPr>
          <w:rFonts w:hint="eastAsia" w:ascii="仿宋" w:hAnsi="仿宋" w:eastAsia="仿宋" w:cs="仿宋"/>
          <w:b/>
          <w:bCs/>
          <w:color w:val="auto"/>
          <w:sz w:val="28"/>
          <w:szCs w:val="28"/>
          <w:highlight w:val="none"/>
        </w:rPr>
      </w:pPr>
    </w:p>
    <w:p w14:paraId="2B484BDD">
      <w:pPr>
        <w:jc w:val="center"/>
        <w:rPr>
          <w:rFonts w:hint="eastAsia" w:ascii="仿宋" w:hAnsi="仿宋" w:eastAsia="仿宋" w:cs="仿宋"/>
          <w:b/>
          <w:bCs/>
          <w:color w:val="auto"/>
          <w:sz w:val="28"/>
          <w:szCs w:val="28"/>
          <w:highlight w:val="none"/>
        </w:rPr>
      </w:pPr>
    </w:p>
    <w:p w14:paraId="3681255D">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供应商类似项目业绩一览表</w:t>
      </w:r>
    </w:p>
    <w:p w14:paraId="48A48DD4">
      <w:pPr>
        <w:widowControl/>
        <w:spacing w:line="360" w:lineRule="auto"/>
        <w:jc w:val="left"/>
        <w:outlineLvl w:val="1"/>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项目名称：</w:t>
      </w:r>
    </w:p>
    <w:p w14:paraId="7630AC28">
      <w:pPr>
        <w:widowControl/>
        <w:spacing w:line="360" w:lineRule="auto"/>
        <w:jc w:val="left"/>
        <w:outlineLvl w:val="1"/>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采购编号：</w:t>
      </w:r>
    </w:p>
    <w:tbl>
      <w:tblPr>
        <w:tblStyle w:val="20"/>
        <w:tblpPr w:leftFromText="180" w:rightFromText="180" w:vertAnchor="text" w:horzAnchor="page" w:tblpX="1476" w:tblpY="348"/>
        <w:tblOverlap w:val="never"/>
        <w:tblW w:w="90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14:paraId="1AF155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tcBorders>
              <w:top w:val="single" w:color="auto" w:sz="4" w:space="0"/>
            </w:tcBorders>
            <w:noWrap w:val="0"/>
            <w:vAlign w:val="center"/>
          </w:tcPr>
          <w:p w14:paraId="23D13284">
            <w:pPr>
              <w:spacing w:line="360" w:lineRule="auto"/>
              <w:ind w:firstLine="140" w:firstLineChars="5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年份</w:t>
            </w:r>
          </w:p>
        </w:tc>
        <w:tc>
          <w:tcPr>
            <w:tcW w:w="1439" w:type="dxa"/>
            <w:noWrap w:val="0"/>
            <w:vAlign w:val="center"/>
          </w:tcPr>
          <w:p w14:paraId="4B7CD53E">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用户名称</w:t>
            </w:r>
          </w:p>
        </w:tc>
        <w:tc>
          <w:tcPr>
            <w:tcW w:w="1319" w:type="dxa"/>
            <w:noWrap w:val="0"/>
            <w:vAlign w:val="center"/>
          </w:tcPr>
          <w:p w14:paraId="6534BE09">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项目名称</w:t>
            </w:r>
          </w:p>
        </w:tc>
        <w:tc>
          <w:tcPr>
            <w:tcW w:w="1160" w:type="dxa"/>
            <w:noWrap w:val="0"/>
            <w:vAlign w:val="center"/>
          </w:tcPr>
          <w:p w14:paraId="53D025CF">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完成时间</w:t>
            </w:r>
          </w:p>
        </w:tc>
        <w:tc>
          <w:tcPr>
            <w:tcW w:w="1421" w:type="dxa"/>
            <w:noWrap w:val="0"/>
            <w:vAlign w:val="center"/>
          </w:tcPr>
          <w:p w14:paraId="6A06C42F">
            <w:pPr>
              <w:spacing w:line="360" w:lineRule="auto"/>
              <w:ind w:firstLine="140" w:firstLineChars="5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合同金额</w:t>
            </w:r>
          </w:p>
        </w:tc>
        <w:tc>
          <w:tcPr>
            <w:tcW w:w="1614" w:type="dxa"/>
            <w:tcBorders>
              <w:right w:val="single" w:color="auto" w:sz="4" w:space="0"/>
            </w:tcBorders>
            <w:noWrap w:val="0"/>
            <w:vAlign w:val="center"/>
          </w:tcPr>
          <w:p w14:paraId="49281D79">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是否通过验收</w:t>
            </w:r>
          </w:p>
        </w:tc>
        <w:tc>
          <w:tcPr>
            <w:tcW w:w="1387" w:type="dxa"/>
            <w:tcBorders>
              <w:left w:val="single" w:color="auto" w:sz="4" w:space="0"/>
            </w:tcBorders>
            <w:noWrap w:val="0"/>
            <w:vAlign w:val="center"/>
          </w:tcPr>
          <w:p w14:paraId="396C66EB">
            <w:pPr>
              <w:spacing w:line="360" w:lineRule="auto"/>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备注</w:t>
            </w:r>
          </w:p>
        </w:tc>
      </w:tr>
      <w:tr w14:paraId="717B54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32C8C102">
            <w:pPr>
              <w:spacing w:line="360" w:lineRule="auto"/>
              <w:jc w:val="center"/>
              <w:rPr>
                <w:rFonts w:hint="eastAsia" w:ascii="仿宋" w:hAnsi="仿宋" w:eastAsia="仿宋" w:cs="仿宋"/>
                <w:b w:val="0"/>
                <w:bCs w:val="0"/>
                <w:color w:val="auto"/>
                <w:sz w:val="28"/>
                <w:szCs w:val="28"/>
                <w:highlight w:val="none"/>
              </w:rPr>
            </w:pPr>
          </w:p>
        </w:tc>
        <w:tc>
          <w:tcPr>
            <w:tcW w:w="1439" w:type="dxa"/>
            <w:noWrap w:val="0"/>
            <w:vAlign w:val="center"/>
          </w:tcPr>
          <w:p w14:paraId="17E9CA48">
            <w:pPr>
              <w:spacing w:line="360" w:lineRule="auto"/>
              <w:jc w:val="center"/>
              <w:rPr>
                <w:rFonts w:hint="eastAsia" w:ascii="仿宋" w:hAnsi="仿宋" w:eastAsia="仿宋" w:cs="仿宋"/>
                <w:b w:val="0"/>
                <w:bCs w:val="0"/>
                <w:color w:val="auto"/>
                <w:sz w:val="28"/>
                <w:szCs w:val="28"/>
                <w:highlight w:val="none"/>
              </w:rPr>
            </w:pPr>
          </w:p>
        </w:tc>
        <w:tc>
          <w:tcPr>
            <w:tcW w:w="1319" w:type="dxa"/>
            <w:noWrap w:val="0"/>
            <w:vAlign w:val="center"/>
          </w:tcPr>
          <w:p w14:paraId="609ACCF0">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1DEA67D3">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473673E4">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2E8D3409">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297307A2">
            <w:pPr>
              <w:spacing w:line="360" w:lineRule="auto"/>
              <w:jc w:val="center"/>
              <w:rPr>
                <w:rFonts w:hint="eastAsia" w:ascii="仿宋" w:hAnsi="仿宋" w:eastAsia="仿宋" w:cs="仿宋"/>
                <w:b w:val="0"/>
                <w:bCs w:val="0"/>
                <w:color w:val="auto"/>
                <w:sz w:val="28"/>
                <w:szCs w:val="28"/>
                <w:highlight w:val="none"/>
              </w:rPr>
            </w:pPr>
          </w:p>
        </w:tc>
      </w:tr>
      <w:tr w14:paraId="7207C4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2701FAF9">
            <w:pPr>
              <w:spacing w:line="360" w:lineRule="auto"/>
              <w:jc w:val="center"/>
              <w:rPr>
                <w:rFonts w:hint="eastAsia" w:ascii="仿宋" w:hAnsi="仿宋" w:eastAsia="仿宋" w:cs="仿宋"/>
                <w:b w:val="0"/>
                <w:bCs w:val="0"/>
                <w:color w:val="auto"/>
                <w:sz w:val="28"/>
                <w:szCs w:val="28"/>
                <w:highlight w:val="none"/>
              </w:rPr>
            </w:pPr>
          </w:p>
        </w:tc>
        <w:tc>
          <w:tcPr>
            <w:tcW w:w="1439" w:type="dxa"/>
            <w:noWrap w:val="0"/>
            <w:vAlign w:val="center"/>
          </w:tcPr>
          <w:p w14:paraId="35A884EB">
            <w:pPr>
              <w:spacing w:line="360" w:lineRule="auto"/>
              <w:jc w:val="center"/>
              <w:rPr>
                <w:rFonts w:hint="eastAsia" w:ascii="仿宋" w:hAnsi="仿宋" w:eastAsia="仿宋" w:cs="仿宋"/>
                <w:b w:val="0"/>
                <w:bCs w:val="0"/>
                <w:color w:val="auto"/>
                <w:sz w:val="28"/>
                <w:szCs w:val="28"/>
                <w:highlight w:val="none"/>
              </w:rPr>
            </w:pPr>
          </w:p>
        </w:tc>
        <w:tc>
          <w:tcPr>
            <w:tcW w:w="1319" w:type="dxa"/>
            <w:noWrap w:val="0"/>
            <w:vAlign w:val="center"/>
          </w:tcPr>
          <w:p w14:paraId="614FA166">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61EEF8FB">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1A5A6BD4">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1EDFA27E">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2099B130">
            <w:pPr>
              <w:spacing w:line="360" w:lineRule="auto"/>
              <w:jc w:val="center"/>
              <w:rPr>
                <w:rFonts w:hint="eastAsia" w:ascii="仿宋" w:hAnsi="仿宋" w:eastAsia="仿宋" w:cs="仿宋"/>
                <w:b w:val="0"/>
                <w:bCs w:val="0"/>
                <w:color w:val="auto"/>
                <w:sz w:val="28"/>
                <w:szCs w:val="28"/>
                <w:highlight w:val="none"/>
              </w:rPr>
            </w:pPr>
          </w:p>
        </w:tc>
      </w:tr>
      <w:tr w14:paraId="21B68B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1E1F9182">
            <w:pPr>
              <w:spacing w:line="360" w:lineRule="auto"/>
              <w:jc w:val="center"/>
              <w:rPr>
                <w:rFonts w:hint="eastAsia" w:ascii="仿宋" w:hAnsi="仿宋" w:eastAsia="仿宋" w:cs="仿宋"/>
                <w:b w:val="0"/>
                <w:bCs w:val="0"/>
                <w:color w:val="auto"/>
                <w:sz w:val="28"/>
                <w:szCs w:val="28"/>
                <w:highlight w:val="none"/>
              </w:rPr>
            </w:pPr>
          </w:p>
        </w:tc>
        <w:tc>
          <w:tcPr>
            <w:tcW w:w="1439" w:type="dxa"/>
            <w:noWrap w:val="0"/>
            <w:vAlign w:val="center"/>
          </w:tcPr>
          <w:p w14:paraId="32211141">
            <w:pPr>
              <w:spacing w:line="360" w:lineRule="auto"/>
              <w:jc w:val="center"/>
              <w:rPr>
                <w:rFonts w:hint="eastAsia" w:ascii="仿宋" w:hAnsi="仿宋" w:eastAsia="仿宋" w:cs="仿宋"/>
                <w:b w:val="0"/>
                <w:bCs w:val="0"/>
                <w:color w:val="auto"/>
                <w:sz w:val="28"/>
                <w:szCs w:val="28"/>
                <w:highlight w:val="none"/>
              </w:rPr>
            </w:pPr>
          </w:p>
        </w:tc>
        <w:tc>
          <w:tcPr>
            <w:tcW w:w="1319" w:type="dxa"/>
            <w:noWrap w:val="0"/>
            <w:vAlign w:val="center"/>
          </w:tcPr>
          <w:p w14:paraId="79BD04DE">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34220422">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4CCE0BD2">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6669B473">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28350542">
            <w:pPr>
              <w:spacing w:line="360" w:lineRule="auto"/>
              <w:jc w:val="center"/>
              <w:rPr>
                <w:rFonts w:hint="eastAsia" w:ascii="仿宋" w:hAnsi="仿宋" w:eastAsia="仿宋" w:cs="仿宋"/>
                <w:b w:val="0"/>
                <w:bCs w:val="0"/>
                <w:color w:val="auto"/>
                <w:sz w:val="28"/>
                <w:szCs w:val="28"/>
                <w:highlight w:val="none"/>
              </w:rPr>
            </w:pPr>
          </w:p>
        </w:tc>
      </w:tr>
      <w:tr w14:paraId="427062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18" w:type="dxa"/>
            <w:noWrap w:val="0"/>
            <w:vAlign w:val="center"/>
          </w:tcPr>
          <w:p w14:paraId="793DFD12">
            <w:pPr>
              <w:spacing w:line="360" w:lineRule="auto"/>
              <w:jc w:val="center"/>
              <w:rPr>
                <w:rFonts w:hint="eastAsia" w:ascii="仿宋" w:hAnsi="仿宋" w:eastAsia="仿宋" w:cs="仿宋"/>
                <w:b w:val="0"/>
                <w:bCs w:val="0"/>
                <w:color w:val="auto"/>
                <w:sz w:val="28"/>
                <w:szCs w:val="28"/>
                <w:highlight w:val="none"/>
              </w:rPr>
            </w:pPr>
          </w:p>
        </w:tc>
        <w:tc>
          <w:tcPr>
            <w:tcW w:w="1439" w:type="dxa"/>
            <w:tcBorders>
              <w:right w:val="single" w:color="auto" w:sz="4" w:space="0"/>
            </w:tcBorders>
            <w:noWrap w:val="0"/>
            <w:vAlign w:val="center"/>
          </w:tcPr>
          <w:p w14:paraId="47B107C4">
            <w:pPr>
              <w:spacing w:line="360" w:lineRule="auto"/>
              <w:jc w:val="center"/>
              <w:rPr>
                <w:rFonts w:hint="eastAsia" w:ascii="仿宋" w:hAnsi="仿宋" w:eastAsia="仿宋" w:cs="仿宋"/>
                <w:b w:val="0"/>
                <w:bCs w:val="0"/>
                <w:color w:val="auto"/>
                <w:sz w:val="28"/>
                <w:szCs w:val="28"/>
                <w:highlight w:val="none"/>
              </w:rPr>
            </w:pPr>
          </w:p>
        </w:tc>
        <w:tc>
          <w:tcPr>
            <w:tcW w:w="1319" w:type="dxa"/>
            <w:tcBorders>
              <w:left w:val="single" w:color="auto" w:sz="4" w:space="0"/>
            </w:tcBorders>
            <w:noWrap w:val="0"/>
            <w:vAlign w:val="center"/>
          </w:tcPr>
          <w:p w14:paraId="5A0035DF">
            <w:pPr>
              <w:spacing w:line="360" w:lineRule="auto"/>
              <w:jc w:val="center"/>
              <w:rPr>
                <w:rFonts w:hint="eastAsia" w:ascii="仿宋" w:hAnsi="仿宋" w:eastAsia="仿宋" w:cs="仿宋"/>
                <w:b w:val="0"/>
                <w:bCs w:val="0"/>
                <w:color w:val="auto"/>
                <w:sz w:val="28"/>
                <w:szCs w:val="28"/>
                <w:highlight w:val="none"/>
              </w:rPr>
            </w:pPr>
          </w:p>
        </w:tc>
        <w:tc>
          <w:tcPr>
            <w:tcW w:w="1160" w:type="dxa"/>
            <w:noWrap w:val="0"/>
            <w:vAlign w:val="center"/>
          </w:tcPr>
          <w:p w14:paraId="4BDC04CB">
            <w:pPr>
              <w:spacing w:line="360" w:lineRule="auto"/>
              <w:jc w:val="center"/>
              <w:rPr>
                <w:rFonts w:hint="eastAsia" w:ascii="仿宋" w:hAnsi="仿宋" w:eastAsia="仿宋" w:cs="仿宋"/>
                <w:b w:val="0"/>
                <w:bCs w:val="0"/>
                <w:color w:val="auto"/>
                <w:sz w:val="28"/>
                <w:szCs w:val="28"/>
                <w:highlight w:val="none"/>
              </w:rPr>
            </w:pPr>
          </w:p>
        </w:tc>
        <w:tc>
          <w:tcPr>
            <w:tcW w:w="1421" w:type="dxa"/>
            <w:noWrap w:val="0"/>
            <w:vAlign w:val="center"/>
          </w:tcPr>
          <w:p w14:paraId="1508E601">
            <w:pPr>
              <w:spacing w:line="360" w:lineRule="auto"/>
              <w:jc w:val="center"/>
              <w:rPr>
                <w:rFonts w:hint="eastAsia" w:ascii="仿宋" w:hAnsi="仿宋" w:eastAsia="仿宋" w:cs="仿宋"/>
                <w:b w:val="0"/>
                <w:bCs w:val="0"/>
                <w:color w:val="auto"/>
                <w:sz w:val="28"/>
                <w:szCs w:val="28"/>
                <w:highlight w:val="none"/>
              </w:rPr>
            </w:pPr>
          </w:p>
        </w:tc>
        <w:tc>
          <w:tcPr>
            <w:tcW w:w="1614" w:type="dxa"/>
            <w:tcBorders>
              <w:right w:val="single" w:color="auto" w:sz="4" w:space="0"/>
            </w:tcBorders>
            <w:noWrap w:val="0"/>
            <w:vAlign w:val="center"/>
          </w:tcPr>
          <w:p w14:paraId="6F7541B2">
            <w:pPr>
              <w:spacing w:line="360" w:lineRule="auto"/>
              <w:jc w:val="center"/>
              <w:rPr>
                <w:rFonts w:hint="eastAsia" w:ascii="仿宋" w:hAnsi="仿宋" w:eastAsia="仿宋" w:cs="仿宋"/>
                <w:b w:val="0"/>
                <w:bCs w:val="0"/>
                <w:color w:val="auto"/>
                <w:sz w:val="28"/>
                <w:szCs w:val="28"/>
                <w:highlight w:val="none"/>
              </w:rPr>
            </w:pPr>
          </w:p>
        </w:tc>
        <w:tc>
          <w:tcPr>
            <w:tcW w:w="1387" w:type="dxa"/>
            <w:tcBorders>
              <w:left w:val="single" w:color="auto" w:sz="4" w:space="0"/>
            </w:tcBorders>
            <w:noWrap w:val="0"/>
            <w:vAlign w:val="center"/>
          </w:tcPr>
          <w:p w14:paraId="3CA6032A">
            <w:pPr>
              <w:spacing w:line="360" w:lineRule="auto"/>
              <w:jc w:val="center"/>
              <w:rPr>
                <w:rFonts w:hint="eastAsia" w:ascii="仿宋" w:hAnsi="仿宋" w:eastAsia="仿宋" w:cs="仿宋"/>
                <w:b w:val="0"/>
                <w:bCs w:val="0"/>
                <w:color w:val="auto"/>
                <w:sz w:val="28"/>
                <w:szCs w:val="28"/>
                <w:highlight w:val="none"/>
              </w:rPr>
            </w:pPr>
          </w:p>
        </w:tc>
      </w:tr>
    </w:tbl>
    <w:p w14:paraId="7FB003BE">
      <w:pPr>
        <w:widowControl/>
        <w:spacing w:line="360" w:lineRule="auto"/>
        <w:ind w:firstLine="548" w:firstLineChars="196"/>
        <w:jc w:val="left"/>
        <w:rPr>
          <w:rFonts w:hint="eastAsia" w:ascii="仿宋" w:hAnsi="仿宋" w:eastAsia="仿宋" w:cs="仿宋"/>
          <w:b w:val="0"/>
          <w:bCs w:val="0"/>
          <w:color w:val="auto"/>
          <w:sz w:val="28"/>
          <w:szCs w:val="28"/>
          <w:highlight w:val="none"/>
        </w:rPr>
      </w:pPr>
    </w:p>
    <w:p w14:paraId="7561B445">
      <w:pPr>
        <w:pStyle w:val="7"/>
        <w:spacing w:line="360" w:lineRule="auto"/>
        <w:ind w:left="0" w:leftChars="0" w:firstLine="0" w:firstLineChars="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注：以上业绩需提供</w:t>
      </w:r>
      <w:r>
        <w:rPr>
          <w:rFonts w:hint="eastAsia" w:ascii="仿宋" w:hAnsi="仿宋" w:eastAsia="仿宋" w:cs="仿宋"/>
          <w:b w:val="0"/>
          <w:bCs w:val="0"/>
          <w:color w:val="auto"/>
          <w:sz w:val="28"/>
          <w:szCs w:val="28"/>
          <w:highlight w:val="none"/>
          <w:lang w:eastAsia="zh-CN"/>
        </w:rPr>
        <w:t>磋商</w:t>
      </w:r>
      <w:r>
        <w:rPr>
          <w:rFonts w:hint="eastAsia" w:ascii="仿宋" w:hAnsi="仿宋" w:eastAsia="仿宋" w:cs="仿宋"/>
          <w:b w:val="0"/>
          <w:bCs w:val="0"/>
          <w:color w:val="auto"/>
          <w:sz w:val="28"/>
          <w:szCs w:val="28"/>
          <w:highlight w:val="none"/>
        </w:rPr>
        <w:t>文件要求的有关书面证明材料</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sz w:val="28"/>
          <w:szCs w:val="28"/>
          <w:highlight w:val="none"/>
        </w:rPr>
        <w:t>供应商应如实提供资料，</w:t>
      </w:r>
      <w:r>
        <w:rPr>
          <w:rFonts w:hint="eastAsia" w:ascii="仿宋" w:hAnsi="仿宋" w:eastAsia="仿宋" w:cs="仿宋"/>
          <w:sz w:val="28"/>
          <w:szCs w:val="28"/>
          <w:highlight w:val="none"/>
          <w:lang w:eastAsia="zh-CN"/>
        </w:rPr>
        <w:t>如有</w:t>
      </w:r>
      <w:r>
        <w:rPr>
          <w:rFonts w:hint="eastAsia" w:ascii="仿宋" w:hAnsi="仿宋" w:eastAsia="仿宋" w:cs="仿宋"/>
          <w:sz w:val="28"/>
          <w:szCs w:val="28"/>
          <w:highlight w:val="none"/>
        </w:rPr>
        <w:t>虚假，采购人有权取消</w:t>
      </w:r>
      <w:r>
        <w:rPr>
          <w:rFonts w:hint="eastAsia" w:ascii="仿宋" w:hAnsi="仿宋" w:eastAsia="仿宋" w:cs="仿宋"/>
          <w:sz w:val="28"/>
          <w:szCs w:val="28"/>
          <w:highlight w:val="none"/>
          <w:lang w:eastAsia="zh-CN"/>
        </w:rPr>
        <w:t>其</w:t>
      </w:r>
      <w:r>
        <w:rPr>
          <w:rFonts w:hint="eastAsia" w:ascii="仿宋" w:hAnsi="仿宋" w:eastAsia="仿宋" w:cs="仿宋"/>
          <w:bCs/>
          <w:color w:val="000000"/>
          <w:spacing w:val="8"/>
          <w:sz w:val="28"/>
          <w:szCs w:val="28"/>
          <w:highlight w:val="none"/>
        </w:rPr>
        <w:t>投标或</w:t>
      </w:r>
      <w:r>
        <w:rPr>
          <w:rFonts w:hint="eastAsia" w:ascii="仿宋" w:hAnsi="仿宋" w:eastAsia="仿宋" w:cs="仿宋"/>
          <w:bCs/>
          <w:color w:val="000000"/>
          <w:spacing w:val="8"/>
          <w:sz w:val="28"/>
          <w:szCs w:val="28"/>
          <w:highlight w:val="none"/>
          <w:lang w:eastAsia="zh-CN"/>
        </w:rPr>
        <w:t>中标</w:t>
      </w:r>
      <w:r>
        <w:rPr>
          <w:rFonts w:hint="eastAsia" w:ascii="仿宋" w:hAnsi="仿宋" w:eastAsia="仿宋" w:cs="仿宋"/>
          <w:sz w:val="28"/>
          <w:szCs w:val="28"/>
          <w:highlight w:val="none"/>
        </w:rPr>
        <w:t>资格，</w:t>
      </w:r>
    </w:p>
    <w:p w14:paraId="4C91A4D1">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 xml:space="preserve">名称（加盖公章）：        </w:t>
      </w:r>
    </w:p>
    <w:p w14:paraId="2075C190">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法定代表人或授权代理人（签字或盖章）：</w:t>
      </w:r>
    </w:p>
    <w:p w14:paraId="1BB4396C">
      <w:pPr>
        <w:pStyle w:val="8"/>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日期：</w:t>
      </w:r>
    </w:p>
    <w:p w14:paraId="2CBAF621">
      <w:pPr>
        <w:pStyle w:val="16"/>
        <w:shd w:val="clear" w:color="auto" w:fill="FFFFFF"/>
        <w:spacing w:before="0" w:beforeAutospacing="0" w:after="0" w:afterAutospacing="0" w:line="360" w:lineRule="auto"/>
        <w:jc w:val="center"/>
        <w:rPr>
          <w:rFonts w:hint="eastAsia" w:ascii="仿宋" w:hAnsi="仿宋" w:eastAsia="仿宋" w:cs="仿宋"/>
          <w:b/>
          <w:bCs/>
          <w:color w:val="000000"/>
          <w:sz w:val="28"/>
          <w:szCs w:val="28"/>
          <w:highlight w:val="none"/>
          <w:lang w:val="en-US" w:eastAsia="zh-CN"/>
        </w:rPr>
      </w:pPr>
    </w:p>
    <w:p w14:paraId="4C9D159F">
      <w:pPr>
        <w:pStyle w:val="16"/>
        <w:shd w:val="clear" w:color="auto" w:fill="FFFFFF"/>
        <w:spacing w:before="0" w:beforeAutospacing="0" w:after="0" w:afterAutospacing="0" w:line="360" w:lineRule="auto"/>
        <w:jc w:val="center"/>
        <w:rPr>
          <w:rFonts w:hint="eastAsia" w:ascii="仿宋" w:hAnsi="仿宋" w:eastAsia="仿宋" w:cs="仿宋"/>
          <w:b/>
          <w:bCs/>
          <w:color w:val="000000"/>
          <w:sz w:val="28"/>
          <w:szCs w:val="28"/>
          <w:highlight w:val="none"/>
          <w:lang w:val="en-US" w:eastAsia="zh-CN"/>
        </w:rPr>
      </w:pPr>
    </w:p>
    <w:p w14:paraId="2F32F0D3">
      <w:pPr>
        <w:pStyle w:val="16"/>
        <w:shd w:val="clear" w:color="auto" w:fill="FFFFFF"/>
        <w:spacing w:before="0" w:beforeAutospacing="0" w:after="0" w:afterAutospacing="0" w:line="360" w:lineRule="auto"/>
        <w:jc w:val="center"/>
        <w:rPr>
          <w:rFonts w:hint="eastAsia" w:ascii="仿宋" w:hAnsi="仿宋" w:eastAsia="仿宋" w:cs="仿宋"/>
          <w:b/>
          <w:bCs/>
          <w:sz w:val="28"/>
          <w:szCs w:val="28"/>
          <w:highlight w:val="none"/>
          <w:lang w:val="en-US" w:eastAsia="zh-CN"/>
        </w:rPr>
      </w:pPr>
    </w:p>
    <w:p w14:paraId="739783A3">
      <w:pPr>
        <w:pStyle w:val="16"/>
        <w:shd w:val="clear" w:color="auto" w:fill="FFFFFF"/>
        <w:spacing w:before="0" w:beforeAutospacing="0" w:after="0" w:afterAutospacing="0" w:line="360" w:lineRule="auto"/>
        <w:jc w:val="center"/>
        <w:rPr>
          <w:rFonts w:hint="eastAsia" w:ascii="仿宋" w:hAnsi="仿宋" w:eastAsia="仿宋" w:cs="仿宋"/>
          <w:b/>
          <w:sz w:val="28"/>
          <w:szCs w:val="28"/>
          <w:highlight w:val="none"/>
        </w:rPr>
        <w:sectPr>
          <w:footerReference r:id="rId4" w:type="default"/>
          <w:pgSz w:w="11906" w:h="16838"/>
          <w:pgMar w:top="1134" w:right="1134" w:bottom="1134" w:left="1134" w:header="851" w:footer="992" w:gutter="0"/>
          <w:cols w:space="720" w:num="1"/>
          <w:titlePg/>
          <w:docGrid w:type="lines" w:linePitch="312" w:charSpace="0"/>
        </w:sectPr>
      </w:pPr>
      <w:r>
        <w:rPr>
          <w:rFonts w:hint="eastAsia" w:ascii="仿宋" w:hAnsi="仿宋" w:eastAsia="仿宋" w:cs="仿宋"/>
          <w:b/>
          <w:bCs/>
          <w:sz w:val="28"/>
          <w:szCs w:val="28"/>
          <w:highlight w:val="none"/>
          <w:lang w:val="en-US" w:eastAsia="zh-CN"/>
        </w:rPr>
        <w:t>供应商认为其他需要提供的资料和文件</w:t>
      </w:r>
    </w:p>
    <w:p w14:paraId="21022568">
      <w:pPr>
        <w:pStyle w:val="15"/>
        <w:rPr>
          <w:rFonts w:hint="eastAsia" w:ascii="Times New Roman" w:hAnsi="Times New Roman" w:eastAsia="宋体" w:cs="Times New Roman"/>
          <w:sz w:val="24"/>
          <w:szCs w:val="24"/>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B75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E3C5C">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57E3C5C">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7933">
    <w:pPr>
      <w:pStyle w:val="13"/>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3D1D46">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B3D1D46">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5BF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04E0">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C80A3"/>
    <w:multiLevelType w:val="singleLevel"/>
    <w:tmpl w:val="E59C80A3"/>
    <w:lvl w:ilvl="0" w:tentative="0">
      <w:start w:val="1"/>
      <w:numFmt w:val="chineseCounting"/>
      <w:suff w:val="nothing"/>
      <w:lvlText w:val="%1、"/>
      <w:lvlJc w:val="left"/>
      <w:rPr>
        <w:rFonts w:hint="eastAsia"/>
      </w:rPr>
    </w:lvl>
  </w:abstractNum>
  <w:abstractNum w:abstractNumId="1">
    <w:nsid w:val="F9FD9D20"/>
    <w:multiLevelType w:val="singleLevel"/>
    <w:tmpl w:val="F9FD9D20"/>
    <w:lvl w:ilvl="0" w:tentative="0">
      <w:start w:val="2"/>
      <w:numFmt w:val="chineseCounting"/>
      <w:suff w:val="nothing"/>
      <w:lvlText w:val="%1、"/>
      <w:lvlJc w:val="left"/>
      <w:rPr>
        <w:rFonts w:hint="eastAsia"/>
      </w:rPr>
    </w:lvl>
  </w:abstractNum>
  <w:abstractNum w:abstractNumId="2">
    <w:nsid w:val="1456BD3D"/>
    <w:multiLevelType w:val="singleLevel"/>
    <w:tmpl w:val="1456BD3D"/>
    <w:lvl w:ilvl="0" w:tentative="0">
      <w:start w:val="1"/>
      <w:numFmt w:val="decimal"/>
      <w:lvlText w:val="%1."/>
      <w:lvlJc w:val="left"/>
      <w:pPr>
        <w:tabs>
          <w:tab w:val="left" w:pos="312"/>
        </w:tabs>
      </w:pPr>
    </w:lvl>
  </w:abstractNum>
  <w:abstractNum w:abstractNumId="3">
    <w:nsid w:val="14970F36"/>
    <w:multiLevelType w:val="singleLevel"/>
    <w:tmpl w:val="14970F36"/>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TU0NjQwMWZjNzdkNWVhMjQ5M2I4ZWY3NTAzZjUifQ=="/>
  </w:docVars>
  <w:rsids>
    <w:rsidRoot w:val="006A14D4"/>
    <w:rsid w:val="00041010"/>
    <w:rsid w:val="001558D0"/>
    <w:rsid w:val="001639DA"/>
    <w:rsid w:val="0019403C"/>
    <w:rsid w:val="001D5015"/>
    <w:rsid w:val="00253FBE"/>
    <w:rsid w:val="00507FE4"/>
    <w:rsid w:val="005D152C"/>
    <w:rsid w:val="006A14D4"/>
    <w:rsid w:val="006F3CE6"/>
    <w:rsid w:val="00714A9E"/>
    <w:rsid w:val="007B0847"/>
    <w:rsid w:val="008367DE"/>
    <w:rsid w:val="00892ACA"/>
    <w:rsid w:val="0089577C"/>
    <w:rsid w:val="00911186"/>
    <w:rsid w:val="00974161"/>
    <w:rsid w:val="00984264"/>
    <w:rsid w:val="00984B9B"/>
    <w:rsid w:val="00995BF3"/>
    <w:rsid w:val="00A6750D"/>
    <w:rsid w:val="00AC2A7B"/>
    <w:rsid w:val="00AD4C88"/>
    <w:rsid w:val="00AE7C49"/>
    <w:rsid w:val="00B012FD"/>
    <w:rsid w:val="00B35294"/>
    <w:rsid w:val="00B52EA8"/>
    <w:rsid w:val="00C51AC4"/>
    <w:rsid w:val="00CA7B7C"/>
    <w:rsid w:val="00DA162E"/>
    <w:rsid w:val="00DB7225"/>
    <w:rsid w:val="00DC7C93"/>
    <w:rsid w:val="00E512E9"/>
    <w:rsid w:val="00E93E3D"/>
    <w:rsid w:val="00F3628D"/>
    <w:rsid w:val="00F47382"/>
    <w:rsid w:val="01E43D2E"/>
    <w:rsid w:val="01E46D89"/>
    <w:rsid w:val="02597FB5"/>
    <w:rsid w:val="02AB78A7"/>
    <w:rsid w:val="02EA2031"/>
    <w:rsid w:val="03265180"/>
    <w:rsid w:val="036F4D79"/>
    <w:rsid w:val="03BE185C"/>
    <w:rsid w:val="04846602"/>
    <w:rsid w:val="04D10ECB"/>
    <w:rsid w:val="06501780"/>
    <w:rsid w:val="07222C32"/>
    <w:rsid w:val="07A1571D"/>
    <w:rsid w:val="07D505B1"/>
    <w:rsid w:val="08E84DAD"/>
    <w:rsid w:val="090632FC"/>
    <w:rsid w:val="096D3D4B"/>
    <w:rsid w:val="0A1E5937"/>
    <w:rsid w:val="0A566A16"/>
    <w:rsid w:val="0A984BB5"/>
    <w:rsid w:val="0AF841B0"/>
    <w:rsid w:val="0B6428C5"/>
    <w:rsid w:val="0DA044E8"/>
    <w:rsid w:val="0E42328D"/>
    <w:rsid w:val="0EBF4080"/>
    <w:rsid w:val="0F6B0AEA"/>
    <w:rsid w:val="0FD21FE1"/>
    <w:rsid w:val="104024CE"/>
    <w:rsid w:val="106A6FF4"/>
    <w:rsid w:val="106D4530"/>
    <w:rsid w:val="10F52581"/>
    <w:rsid w:val="112F6466"/>
    <w:rsid w:val="12FD06EA"/>
    <w:rsid w:val="13FE00F5"/>
    <w:rsid w:val="14447D80"/>
    <w:rsid w:val="15316332"/>
    <w:rsid w:val="15403BB8"/>
    <w:rsid w:val="156E30E2"/>
    <w:rsid w:val="15E87969"/>
    <w:rsid w:val="161C040B"/>
    <w:rsid w:val="16395DA0"/>
    <w:rsid w:val="165D1EF2"/>
    <w:rsid w:val="1666025D"/>
    <w:rsid w:val="16D30451"/>
    <w:rsid w:val="18965E04"/>
    <w:rsid w:val="18C176C1"/>
    <w:rsid w:val="19101A10"/>
    <w:rsid w:val="1A39392F"/>
    <w:rsid w:val="1A591092"/>
    <w:rsid w:val="1ADE73C7"/>
    <w:rsid w:val="1AE74AB9"/>
    <w:rsid w:val="1B261D69"/>
    <w:rsid w:val="1B334951"/>
    <w:rsid w:val="1C737230"/>
    <w:rsid w:val="1C7D32F3"/>
    <w:rsid w:val="1CF163A7"/>
    <w:rsid w:val="1DAB6D82"/>
    <w:rsid w:val="1E164FE1"/>
    <w:rsid w:val="1E360A36"/>
    <w:rsid w:val="1E7F010E"/>
    <w:rsid w:val="1EC45B21"/>
    <w:rsid w:val="207500F4"/>
    <w:rsid w:val="23250B58"/>
    <w:rsid w:val="23655AE7"/>
    <w:rsid w:val="23B8154C"/>
    <w:rsid w:val="24407777"/>
    <w:rsid w:val="2452597D"/>
    <w:rsid w:val="245F0A78"/>
    <w:rsid w:val="255A01BB"/>
    <w:rsid w:val="26420054"/>
    <w:rsid w:val="265B45C0"/>
    <w:rsid w:val="27786E27"/>
    <w:rsid w:val="277D71B5"/>
    <w:rsid w:val="27932534"/>
    <w:rsid w:val="28FE60D3"/>
    <w:rsid w:val="298E7457"/>
    <w:rsid w:val="29AA1DB7"/>
    <w:rsid w:val="29C81478"/>
    <w:rsid w:val="29E74DB9"/>
    <w:rsid w:val="2A353D77"/>
    <w:rsid w:val="2A944F41"/>
    <w:rsid w:val="2AB77BA3"/>
    <w:rsid w:val="2AC645FA"/>
    <w:rsid w:val="2B2A31B0"/>
    <w:rsid w:val="2C472EAE"/>
    <w:rsid w:val="2DD5067C"/>
    <w:rsid w:val="2E637093"/>
    <w:rsid w:val="2E9A689E"/>
    <w:rsid w:val="2FC916B6"/>
    <w:rsid w:val="300E2330"/>
    <w:rsid w:val="3034687E"/>
    <w:rsid w:val="304B5384"/>
    <w:rsid w:val="305C23F3"/>
    <w:rsid w:val="321174D6"/>
    <w:rsid w:val="325A279F"/>
    <w:rsid w:val="32A552C0"/>
    <w:rsid w:val="3316337E"/>
    <w:rsid w:val="33A40DC1"/>
    <w:rsid w:val="33DC1707"/>
    <w:rsid w:val="34D4418C"/>
    <w:rsid w:val="34D952E7"/>
    <w:rsid w:val="36065737"/>
    <w:rsid w:val="3632602D"/>
    <w:rsid w:val="37152F66"/>
    <w:rsid w:val="37A75B88"/>
    <w:rsid w:val="38136433"/>
    <w:rsid w:val="382F0057"/>
    <w:rsid w:val="38905A01"/>
    <w:rsid w:val="38F366FF"/>
    <w:rsid w:val="3A197741"/>
    <w:rsid w:val="3AB31E12"/>
    <w:rsid w:val="3AC56A51"/>
    <w:rsid w:val="3B0A4DAB"/>
    <w:rsid w:val="3B294823"/>
    <w:rsid w:val="3B825837"/>
    <w:rsid w:val="3B854432"/>
    <w:rsid w:val="3C1611D0"/>
    <w:rsid w:val="3D29521B"/>
    <w:rsid w:val="3D356037"/>
    <w:rsid w:val="3D373D4E"/>
    <w:rsid w:val="3E057A17"/>
    <w:rsid w:val="3EF75647"/>
    <w:rsid w:val="412C5A7C"/>
    <w:rsid w:val="424E2AAD"/>
    <w:rsid w:val="42D90A54"/>
    <w:rsid w:val="44980645"/>
    <w:rsid w:val="44B57B36"/>
    <w:rsid w:val="45D71D2E"/>
    <w:rsid w:val="463E5BB6"/>
    <w:rsid w:val="46B73507"/>
    <w:rsid w:val="4754480A"/>
    <w:rsid w:val="47817907"/>
    <w:rsid w:val="4792496D"/>
    <w:rsid w:val="47F6080F"/>
    <w:rsid w:val="485035B9"/>
    <w:rsid w:val="48F559BE"/>
    <w:rsid w:val="4A494C9B"/>
    <w:rsid w:val="4B0B283C"/>
    <w:rsid w:val="4B0E1D4E"/>
    <w:rsid w:val="4B93447E"/>
    <w:rsid w:val="4BE8259F"/>
    <w:rsid w:val="4BF74F07"/>
    <w:rsid w:val="4C122A2C"/>
    <w:rsid w:val="4CE94821"/>
    <w:rsid w:val="4DB36BDD"/>
    <w:rsid w:val="4FF8084F"/>
    <w:rsid w:val="51AB1D61"/>
    <w:rsid w:val="52E50F93"/>
    <w:rsid w:val="53211B74"/>
    <w:rsid w:val="535C474C"/>
    <w:rsid w:val="54E6057F"/>
    <w:rsid w:val="55357F85"/>
    <w:rsid w:val="55CC2F32"/>
    <w:rsid w:val="56FC15F5"/>
    <w:rsid w:val="57DF036B"/>
    <w:rsid w:val="57DF4BDD"/>
    <w:rsid w:val="57E30C41"/>
    <w:rsid w:val="58987B17"/>
    <w:rsid w:val="58C24893"/>
    <w:rsid w:val="58DB71EA"/>
    <w:rsid w:val="59C70E20"/>
    <w:rsid w:val="59D93E6F"/>
    <w:rsid w:val="59DE3233"/>
    <w:rsid w:val="5A551F48"/>
    <w:rsid w:val="5A7B1206"/>
    <w:rsid w:val="5BBE4E38"/>
    <w:rsid w:val="5C4750C0"/>
    <w:rsid w:val="5D88009B"/>
    <w:rsid w:val="5EFE3014"/>
    <w:rsid w:val="5F180EE5"/>
    <w:rsid w:val="5F630ECE"/>
    <w:rsid w:val="5F690E7C"/>
    <w:rsid w:val="5FEA52F3"/>
    <w:rsid w:val="60176EB4"/>
    <w:rsid w:val="60C211B9"/>
    <w:rsid w:val="622D4D58"/>
    <w:rsid w:val="62AB3BAC"/>
    <w:rsid w:val="62CA67A9"/>
    <w:rsid w:val="632C6236"/>
    <w:rsid w:val="640E45C0"/>
    <w:rsid w:val="64D8139F"/>
    <w:rsid w:val="656E190F"/>
    <w:rsid w:val="65B023BE"/>
    <w:rsid w:val="66444802"/>
    <w:rsid w:val="66A870A3"/>
    <w:rsid w:val="66F04D6D"/>
    <w:rsid w:val="672F3E09"/>
    <w:rsid w:val="674D3FD5"/>
    <w:rsid w:val="682849C9"/>
    <w:rsid w:val="684C37A9"/>
    <w:rsid w:val="687B2EBE"/>
    <w:rsid w:val="68E51EE8"/>
    <w:rsid w:val="69101358"/>
    <w:rsid w:val="6A457D59"/>
    <w:rsid w:val="6B446550"/>
    <w:rsid w:val="6B6132E4"/>
    <w:rsid w:val="6BB0623B"/>
    <w:rsid w:val="6BBB5DC3"/>
    <w:rsid w:val="6CF65855"/>
    <w:rsid w:val="6D090170"/>
    <w:rsid w:val="6D341690"/>
    <w:rsid w:val="6D401DE3"/>
    <w:rsid w:val="6E375D39"/>
    <w:rsid w:val="6E672517"/>
    <w:rsid w:val="6F3970C9"/>
    <w:rsid w:val="70F76A59"/>
    <w:rsid w:val="714B0D57"/>
    <w:rsid w:val="715E6CDC"/>
    <w:rsid w:val="71872296"/>
    <w:rsid w:val="71A861A9"/>
    <w:rsid w:val="71D347C7"/>
    <w:rsid w:val="726A2B3A"/>
    <w:rsid w:val="73C45B35"/>
    <w:rsid w:val="74645D82"/>
    <w:rsid w:val="760D0CD1"/>
    <w:rsid w:val="77901BB9"/>
    <w:rsid w:val="77A03606"/>
    <w:rsid w:val="77E85119"/>
    <w:rsid w:val="78140451"/>
    <w:rsid w:val="781C4A96"/>
    <w:rsid w:val="78362761"/>
    <w:rsid w:val="78462A4D"/>
    <w:rsid w:val="79240B36"/>
    <w:rsid w:val="794077F2"/>
    <w:rsid w:val="794C38BE"/>
    <w:rsid w:val="794E6D9A"/>
    <w:rsid w:val="798968C0"/>
    <w:rsid w:val="79D0629D"/>
    <w:rsid w:val="7AA74E9B"/>
    <w:rsid w:val="7ABB2989"/>
    <w:rsid w:val="7AE215BC"/>
    <w:rsid w:val="7CF435F4"/>
    <w:rsid w:val="7E4C079B"/>
    <w:rsid w:val="7E582D05"/>
    <w:rsid w:val="7EC74F3B"/>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qFormat="1" w:uiPriority="9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autoRedefine/>
    <w:qFormat/>
    <w:uiPriority w:val="0"/>
    <w:pPr>
      <w:widowControl w:val="0"/>
      <w:spacing w:before="100" w:beforeAutospacing="1" w:after="100" w:afterAutospacing="1" w:line="360" w:lineRule="auto"/>
      <w:jc w:val="left"/>
      <w:outlineLvl w:val="1"/>
    </w:pPr>
    <w:rPr>
      <w:rFonts w:ascii="宋体" w:hAnsi="宋体" w:eastAsia="宋体" w:cs="宋体"/>
      <w:b/>
      <w:bCs/>
      <w:kern w:val="2"/>
      <w:sz w:val="30"/>
      <w:szCs w:val="32"/>
      <w:lang w:val="en-US" w:eastAsia="zh-CN" w:bidi="ar-SA"/>
    </w:rPr>
  </w:style>
  <w:style w:type="paragraph" w:styleId="6">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0"/>
    <w:pPr>
      <w:jc w:val="center"/>
    </w:pPr>
    <w:rPr>
      <w:rFonts w:ascii="宋体" w:hAnsi="宋体"/>
      <w:color w:val="000000"/>
      <w:sz w:val="24"/>
    </w:rPr>
  </w:style>
  <w:style w:type="paragraph" w:styleId="3">
    <w:name w:val="Body Text Indent"/>
    <w:basedOn w:val="4"/>
    <w:next w:val="1"/>
    <w:autoRedefine/>
    <w:qFormat/>
    <w:uiPriority w:val="0"/>
    <w:pPr>
      <w:ind w:firstLine="630"/>
    </w:pPr>
    <w:rPr>
      <w:sz w:val="32"/>
      <w:szCs w:val="20"/>
    </w:rPr>
  </w:style>
  <w:style w:type="paragraph" w:customStyle="1" w:styleId="4">
    <w:name w:val="正文_2"/>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autoRedefine/>
    <w:qFormat/>
    <w:uiPriority w:val="0"/>
    <w:pPr>
      <w:ind w:firstLine="420" w:firstLineChars="200"/>
    </w:pPr>
  </w:style>
  <w:style w:type="paragraph" w:styleId="8">
    <w:name w:val="Body Text"/>
    <w:basedOn w:val="1"/>
    <w:autoRedefine/>
    <w:qFormat/>
    <w:uiPriority w:val="0"/>
    <w:pPr>
      <w:widowControl w:val="0"/>
      <w:spacing w:line="360" w:lineRule="auto"/>
      <w:jc w:val="both"/>
    </w:pPr>
    <w:rPr>
      <w:rFonts w:ascii="宋体" w:hAnsi="宋体" w:eastAsia="宋体" w:cs="Times New Roman"/>
      <w:b/>
      <w:kern w:val="2"/>
      <w:sz w:val="24"/>
      <w:szCs w:val="20"/>
      <w:lang w:val="en-US" w:eastAsia="zh-CN" w:bidi="ar-SA"/>
    </w:rPr>
  </w:style>
  <w:style w:type="paragraph" w:styleId="9">
    <w:name w:val="List 2"/>
    <w:basedOn w:val="1"/>
    <w:autoRedefine/>
    <w:qFormat/>
    <w:uiPriority w:val="0"/>
    <w:pPr>
      <w:ind w:left="100" w:leftChars="200" w:hanging="200" w:hangingChars="200"/>
    </w:pPr>
  </w:style>
  <w:style w:type="paragraph" w:styleId="10">
    <w:name w:val="toc 5"/>
    <w:basedOn w:val="1"/>
    <w:next w:val="1"/>
    <w:autoRedefine/>
    <w:unhideWhenUsed/>
    <w:qFormat/>
    <w:uiPriority w:val="99"/>
    <w:pPr>
      <w:ind w:left="1680" w:leftChars="800"/>
    </w:pPr>
    <w:rPr>
      <w:rFonts w:ascii="Calibri" w:hAnsi="Calibri" w:eastAsia="宋体" w:cs="Times New Roman"/>
      <w:szCs w:val="22"/>
    </w:rPr>
  </w:style>
  <w:style w:type="paragraph" w:styleId="11">
    <w:name w:val="Plain Text"/>
    <w:basedOn w:val="1"/>
    <w:autoRedefine/>
    <w:qFormat/>
    <w:uiPriority w:val="0"/>
    <w:rPr>
      <w:rFonts w:ascii="宋体" w:hAnsi="Courier New" w:cs="Times New Roman"/>
      <w:szCs w:val="22"/>
    </w:rPr>
  </w:style>
  <w:style w:type="paragraph" w:styleId="12">
    <w:name w:val="Body Text Indent 2"/>
    <w:basedOn w:val="1"/>
    <w:next w:val="1"/>
    <w:autoRedefine/>
    <w:qFormat/>
    <w:uiPriority w:val="0"/>
    <w:pPr>
      <w:spacing w:after="120" w:line="480" w:lineRule="auto"/>
      <w:ind w:left="420" w:leftChars="200"/>
    </w:p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autoRedefine/>
    <w:semiHidden/>
    <w:qFormat/>
    <w:uiPriority w:val="99"/>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16">
    <w:name w:val="Normal (Web)"/>
    <w:basedOn w:val="1"/>
    <w:autoRedefine/>
    <w:unhideWhenUsed/>
    <w:qFormat/>
    <w:uiPriority w:val="99"/>
    <w:pPr>
      <w:widowControl/>
      <w:jc w:val="left"/>
    </w:pPr>
    <w:rPr>
      <w:rFonts w:ascii="宋体" w:hAnsi="宋体" w:cs="宋体"/>
      <w:kern w:val="0"/>
      <w:sz w:val="24"/>
      <w:szCs w:val="24"/>
    </w:rPr>
  </w:style>
  <w:style w:type="paragraph" w:styleId="17">
    <w:name w:val="index 1"/>
    <w:basedOn w:val="1"/>
    <w:next w:val="1"/>
    <w:autoRedefine/>
    <w:qFormat/>
    <w:uiPriority w:val="0"/>
  </w:style>
  <w:style w:type="paragraph" w:styleId="18">
    <w:name w:val="Body Text First Indent"/>
    <w:basedOn w:val="8"/>
    <w:next w:val="1"/>
    <w:autoRedefine/>
    <w:unhideWhenUsed/>
    <w:qFormat/>
    <w:uiPriority w:val="99"/>
    <w:pPr>
      <w:ind w:firstLine="420" w:firstLineChars="100"/>
    </w:pPr>
  </w:style>
  <w:style w:type="paragraph" w:styleId="19">
    <w:name w:val="Body Text First Indent 2"/>
    <w:basedOn w:val="3"/>
    <w:autoRedefine/>
    <w:qFormat/>
    <w:uiPriority w:val="0"/>
    <w:pPr>
      <w:snapToGrid/>
      <w:spacing w:before="0" w:after="120" w:line="240" w:lineRule="auto"/>
      <w:ind w:left="420" w:leftChars="200" w:firstLine="420" w:firstLineChars="200"/>
    </w:pPr>
    <w:rPr>
      <w:rFonts w:ascii="Times New Roman" w:hAnsi="Times New Roman"/>
      <w:sz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22"/>
    <w:rPr>
      <w:b/>
      <w:bCs/>
    </w:rPr>
  </w:style>
  <w:style w:type="character" w:styleId="24">
    <w:name w:val="page number"/>
    <w:autoRedefine/>
    <w:qFormat/>
    <w:uiPriority w:val="0"/>
  </w:style>
  <w:style w:type="character" w:styleId="25">
    <w:name w:val="Hyperlink"/>
    <w:basedOn w:val="22"/>
    <w:autoRedefine/>
    <w:unhideWhenUsed/>
    <w:qFormat/>
    <w:uiPriority w:val="99"/>
    <w:rPr>
      <w:color w:val="0000FF" w:themeColor="hyperlink"/>
      <w:u w:val="single"/>
      <w14:textFill>
        <w14:solidFill>
          <w14:schemeClr w14:val="hlink"/>
        </w14:solidFill>
      </w14:textFill>
    </w:rPr>
  </w:style>
  <w:style w:type="paragraph" w:customStyle="1" w:styleId="26">
    <w:name w:val="段落正文"/>
    <w:basedOn w:val="1"/>
    <w:autoRedefine/>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27">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28">
    <w:name w:val="页眉 Char"/>
    <w:basedOn w:val="22"/>
    <w:link w:val="14"/>
    <w:autoRedefine/>
    <w:qFormat/>
    <w:uiPriority w:val="99"/>
    <w:rPr>
      <w:sz w:val="18"/>
      <w:szCs w:val="18"/>
    </w:rPr>
  </w:style>
  <w:style w:type="character" w:customStyle="1" w:styleId="29">
    <w:name w:val="页脚 Char"/>
    <w:basedOn w:val="22"/>
    <w:link w:val="13"/>
    <w:autoRedefine/>
    <w:qFormat/>
    <w:uiPriority w:val="99"/>
    <w:rPr>
      <w:sz w:val="18"/>
      <w:szCs w:val="18"/>
    </w:rPr>
  </w:style>
  <w:style w:type="paragraph" w:customStyle="1" w:styleId="30">
    <w:name w:val="正文缩进2格"/>
    <w:basedOn w:val="1"/>
    <w:autoRedefine/>
    <w:qFormat/>
    <w:uiPriority w:val="0"/>
    <w:pPr>
      <w:spacing w:line="600" w:lineRule="exact"/>
      <w:ind w:firstLine="639" w:firstLineChars="206"/>
    </w:pPr>
    <w:rPr>
      <w:rFonts w:ascii="仿宋_GB2312" w:hAnsi="宋体" w:eastAsia="仿宋_GB2312"/>
      <w:sz w:val="31"/>
      <w:szCs w:val="20"/>
    </w:rPr>
  </w:style>
  <w:style w:type="paragraph" w:customStyle="1" w:styleId="31">
    <w:name w:val="正文首行缩进两字符"/>
    <w:basedOn w:val="1"/>
    <w:autoRedefine/>
    <w:qFormat/>
    <w:uiPriority w:val="0"/>
    <w:pPr>
      <w:spacing w:line="360" w:lineRule="auto"/>
      <w:ind w:firstLine="200" w:firstLineChars="200"/>
    </w:pPr>
  </w:style>
  <w:style w:type="table" w:customStyle="1" w:styleId="32">
    <w:name w:val="Table Normal"/>
    <w:autoRedefine/>
    <w:unhideWhenUsed/>
    <w:qFormat/>
    <w:uiPriority w:val="0"/>
    <w:tblPr>
      <w:tblCellMar>
        <w:top w:w="0" w:type="dxa"/>
        <w:left w:w="0" w:type="dxa"/>
        <w:bottom w:w="0" w:type="dxa"/>
        <w:right w:w="0" w:type="dxa"/>
      </w:tblCellMar>
    </w:tblPr>
  </w:style>
  <w:style w:type="paragraph" w:customStyle="1" w:styleId="33">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34">
    <w:name w:val="null3"/>
    <w:autoRedefine/>
    <w:hidden/>
    <w:qFormat/>
    <w:uiPriority w:val="0"/>
    <w:rPr>
      <w:rFonts w:hint="eastAsia" w:asciiTheme="minorHAnsi" w:hAnsiTheme="minorHAnsi" w:eastAsiaTheme="minorEastAsia" w:cstheme="minorBidi"/>
      <w:lang w:val="en-US" w:eastAsia="zh-Hans"/>
    </w:rPr>
  </w:style>
  <w:style w:type="paragraph" w:customStyle="1" w:styleId="35">
    <w:name w:val="Table Paragraph"/>
    <w:basedOn w:val="1"/>
    <w:autoRedefine/>
    <w:qFormat/>
    <w:uiPriority w:val="1"/>
    <w:rPr>
      <w:rFonts w:ascii="宋体" w:hAnsi="宋体" w:cs="宋体"/>
      <w:lang w:val="zh-CN" w:bidi="zh-CN"/>
    </w:rPr>
  </w:style>
  <w:style w:type="paragraph" w:styleId="36">
    <w:name w:val="List Paragraph"/>
    <w:basedOn w:val="1"/>
    <w:autoRedefine/>
    <w:unhideWhenUsed/>
    <w:qFormat/>
    <w:uiPriority w:val="99"/>
    <w:pPr>
      <w:ind w:firstLine="420" w:firstLineChars="200"/>
    </w:pPr>
  </w:style>
  <w:style w:type="paragraph" w:customStyle="1" w:styleId="37">
    <w:name w:val="Normal_5"/>
    <w:qFormat/>
    <w:uiPriority w:val="0"/>
    <w:rPr>
      <w:rFonts w:ascii="Times New Roman" w:hAnsi="Times New Roman"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Tuan</Company>
  <Pages>15</Pages>
  <Words>998</Words>
  <Characters>1093</Characters>
  <Lines>47</Lines>
  <Paragraphs>13</Paragraphs>
  <TotalTime>0</TotalTime>
  <ScaleCrop>false</ScaleCrop>
  <LinksUpToDate>false</LinksUpToDate>
  <CharactersWithSpaces>1158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2023-12-18T08:23:00Z</dcterms:created>
  <dc:creator>Tuan</dc:creator>
  <cp:lastModifiedBy>悠悠岸乡</cp:lastModifiedBy>
  <cp:lastPrinted>2025-05-12T02:38:00Z</cp:lastPrinted>
  <dcterms:modified xsi:type="dcterms:W3CDTF">2025-06-11T06:39:37Z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7B2068326A31404D842D9380EE686CC1_13</vt:lpwstr>
  </property>
  <property fmtid="{D5CDD505-2E9C-101B-9397-08002B2CF9AE}" pid="4" name="KSOTemplateDocerSaveRecord">
    <vt:lpwstr>eyJoZGlkIjoiZjYzZTk3ZDExOGU0MDM4YTRhZWM5ODg5NzhlZmVlMDEiLCJ1c2VySWQiOiIyMzkwMzc2OTMifQ==</vt:lpwstr>
  </property>
</Properties>
</file>