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B195">
      <w:pPr>
        <w:ind w:firstLine="240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</w:t>
      </w:r>
    </w:p>
    <w:p w14:paraId="3803EC58"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</w:p>
    <w:p w14:paraId="39212322">
      <w:pPr>
        <w:ind w:firstLine="840" w:firstLineChars="100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5C7BD98D">
      <w:pPr>
        <w:ind w:firstLine="840" w:firstLineChars="100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33241953">
      <w:pPr>
        <w:ind w:firstLine="840" w:firstLineChars="100"/>
        <w:jc w:val="center"/>
        <w:rPr>
          <w:rFonts w:hint="eastAsia" w:ascii="仿宋" w:hAnsi="仿宋" w:eastAsia="仿宋" w:cs="仿宋"/>
          <w:b/>
          <w:spacing w:val="-30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>绵阳市中医医院</w:t>
      </w:r>
    </w:p>
    <w:p w14:paraId="2630A726">
      <w:pPr>
        <w:jc w:val="center"/>
        <w:rPr>
          <w:rFonts w:hint="eastAsia" w:ascii="仿宋" w:hAnsi="仿宋" w:eastAsia="仿宋" w:cs="仿宋"/>
          <w:b/>
          <w:sz w:val="84"/>
          <w:szCs w:val="84"/>
        </w:rPr>
      </w:pPr>
    </w:p>
    <w:p w14:paraId="01381995">
      <w:pPr>
        <w:ind w:firstLine="843" w:firstLineChars="100"/>
        <w:jc w:val="both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84"/>
          <w:szCs w:val="84"/>
        </w:rPr>
        <w:t>单一来源</w:t>
      </w:r>
      <w:r>
        <w:rPr>
          <w:rFonts w:hint="eastAsia" w:ascii="仿宋" w:hAnsi="仿宋" w:eastAsia="仿宋" w:cs="仿宋"/>
          <w:b/>
          <w:sz w:val="84"/>
          <w:szCs w:val="84"/>
          <w:lang w:eastAsia="zh-CN"/>
        </w:rPr>
        <w:t>采购</w:t>
      </w:r>
      <w:r>
        <w:rPr>
          <w:rFonts w:hint="eastAsia" w:ascii="仿宋" w:hAnsi="仿宋" w:eastAsia="仿宋" w:cs="仿宋"/>
          <w:b/>
          <w:spacing w:val="-30"/>
          <w:sz w:val="84"/>
          <w:szCs w:val="84"/>
        </w:rPr>
        <w:t>文件</w:t>
      </w:r>
    </w:p>
    <w:p w14:paraId="743DCCB6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5BA2763F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6937A2E4"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 w14:paraId="27411C19">
      <w:pPr>
        <w:tabs>
          <w:tab w:val="left" w:pos="5433"/>
        </w:tabs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MYZYYY单（2025）00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</w:p>
    <w:p w14:paraId="15A6780F">
      <w:pPr>
        <w:tabs>
          <w:tab w:val="left" w:pos="5433"/>
        </w:tabs>
        <w:ind w:left="2237" w:leftChars="608" w:hanging="960" w:hangingChars="300"/>
        <w:jc w:val="both"/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绵阳市中医医院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>院本部排队叫号系统维保服务</w:t>
      </w:r>
    </w:p>
    <w:p w14:paraId="690631A3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5A2E9E98">
      <w:pPr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4507CDFA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bookmarkStart w:id="0" w:name="_Toc409689464"/>
      <w:bookmarkStart w:id="1" w:name="_Toc414449924"/>
      <w:r>
        <w:rPr>
          <w:rFonts w:hint="eastAsia" w:ascii="仿宋" w:hAnsi="仿宋" w:eastAsia="仿宋" w:cs="仿宋"/>
          <w:b/>
          <w:sz w:val="24"/>
          <w:szCs w:val="24"/>
        </w:rPr>
        <w:t xml:space="preserve">  </w:t>
      </w:r>
    </w:p>
    <w:p w14:paraId="6F63A208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单一来源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  <w:bookmarkEnd w:id="0"/>
      <w:bookmarkEnd w:id="1"/>
      <w:bookmarkStart w:id="2" w:name="报价方须知前附表"/>
      <w:bookmarkEnd w:id="2"/>
      <w:bookmarkStart w:id="3" w:name="_Toc414449925"/>
      <w:bookmarkStart w:id="4" w:name="_Toc409689465"/>
      <w:r>
        <w:rPr>
          <w:rFonts w:hint="eastAsia" w:ascii="仿宋" w:hAnsi="仿宋" w:eastAsia="仿宋" w:cs="仿宋"/>
          <w:b/>
          <w:sz w:val="28"/>
          <w:szCs w:val="28"/>
        </w:rPr>
        <w:t>函</w:t>
      </w:r>
    </w:p>
    <w:p w14:paraId="1CE432B4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我院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需要，</w:t>
      </w:r>
      <w:r>
        <w:rPr>
          <w:rFonts w:hint="eastAsia" w:ascii="仿宋" w:hAnsi="仿宋" w:eastAsia="仿宋" w:cs="仿宋"/>
          <w:sz w:val="28"/>
          <w:szCs w:val="28"/>
        </w:rPr>
        <w:t>拟采用单一来源采购方式采购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  <w:t>院本部排队叫号系统维保服务”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诚邀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四川视翰科技有限公司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参加。</w:t>
      </w:r>
    </w:p>
    <w:p w14:paraId="77EAD9A0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一、项目内容：</w:t>
      </w:r>
    </w:p>
    <w:p w14:paraId="5928C253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31"/>
          <w:rFonts w:hint="eastAsia" w:ascii="仿宋" w:hAnsi="仿宋" w:eastAsia="仿宋" w:cs="仿宋"/>
          <w:b w:val="0"/>
          <w:sz w:val="28"/>
          <w:szCs w:val="28"/>
        </w:rPr>
        <w:t>1.项目名称</w:t>
      </w:r>
      <w:r>
        <w:rPr>
          <w:rFonts w:hint="eastAsia" w:ascii="仿宋" w:hAnsi="仿宋" w:eastAsia="仿宋" w:cs="仿宋"/>
          <w:b/>
          <w:kern w:val="36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kern w:val="36"/>
          <w:sz w:val="28"/>
          <w:szCs w:val="28"/>
          <w:lang w:eastAsia="zh-CN"/>
        </w:rPr>
        <w:t>绵阳市中医医院院本部排队叫号系统维保服务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088D754C">
      <w:pPr>
        <w:pStyle w:val="25"/>
        <w:numPr>
          <w:ilvl w:val="0"/>
          <w:numId w:val="0"/>
        </w:numPr>
        <w:shd w:val="clear" w:color="auto" w:fill="FFFFFF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最高限价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3.3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/年    合同期限：三年</w:t>
      </w:r>
    </w:p>
    <w:p w14:paraId="66100C24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具体内容详见采购文件。</w:t>
      </w:r>
    </w:p>
    <w:p w14:paraId="128D2589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资格要求：</w:t>
      </w:r>
    </w:p>
    <w:bookmarkEnd w:id="3"/>
    <w:bookmarkEnd w:id="4"/>
    <w:p w14:paraId="10CAD00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5" w:name="_Toc414449928"/>
      <w:bookmarkStart w:id="6" w:name="_Toc409689468"/>
      <w:bookmarkStart w:id="7" w:name="_Toc414449094"/>
      <w:bookmarkStart w:id="8" w:name="_Toc414449933"/>
      <w:bookmarkStart w:id="9" w:name="_Toc413747183"/>
      <w:r>
        <w:rPr>
          <w:rFonts w:hint="eastAsia" w:ascii="仿宋" w:hAnsi="仿宋" w:eastAsia="仿宋" w:cs="仿宋"/>
          <w:sz w:val="28"/>
          <w:szCs w:val="28"/>
        </w:rPr>
        <w:t>1.具有独立承担民事责任的能力；</w:t>
      </w:r>
    </w:p>
    <w:p w14:paraId="6D7FD83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2.具有良好的商业信誉和健全的财务会计制度；</w:t>
      </w:r>
    </w:p>
    <w:p w14:paraId="07762A0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3.具有履行合同所必需的专业技术能力；</w:t>
      </w:r>
    </w:p>
    <w:p w14:paraId="24AF186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4.具有依法缴纳税收和社会保障资金的良好记录；</w:t>
      </w:r>
    </w:p>
    <w:p w14:paraId="4D50C7E6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5.参加本次采购活动前三年内，在经营活动中没有重大违法记录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7DFD263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31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报名及采购文件获取：</w:t>
      </w:r>
    </w:p>
    <w:p w14:paraId="684B079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绵阳市中医医院中心实验室环评项目+XXX公司。自行在公告附件中下载采购文件。</w:t>
      </w:r>
    </w:p>
    <w:p w14:paraId="41D0C74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2.报名时间：2025年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日至2025年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日17:00（以接收邮件时间为准）。</w:t>
      </w:r>
    </w:p>
    <w:p w14:paraId="234C31EF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、提交投标文件截止时间、开标时间和地点</w:t>
      </w:r>
    </w:p>
    <w:p w14:paraId="2E99699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分，开标当天现场提交响应文件，如有变动电话通知。</w:t>
      </w:r>
    </w:p>
    <w:p w14:paraId="616064C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12" w:name="_GoBack"/>
      <w:bookmarkEnd w:id="12"/>
      <w:r>
        <w:rPr>
          <w:rFonts w:hint="eastAsia" w:ascii="仿宋" w:hAnsi="仿宋" w:eastAsia="仿宋" w:cs="仿宋"/>
          <w:sz w:val="28"/>
          <w:szCs w:val="28"/>
        </w:rPr>
        <w:t>提交投标文件地点：绵阳市中医医院怀恩楼20楼2018室（绵阳市涪城区涪城路14号）。</w:t>
      </w:r>
    </w:p>
    <w:p w14:paraId="090E71F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开启地点：绵阳市中医医院怀恩楼20楼2018室开标。</w:t>
      </w:r>
    </w:p>
    <w:p w14:paraId="06BDA44F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、联系方式</w:t>
      </w:r>
    </w:p>
    <w:p w14:paraId="0E14110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1.报名咨询：蒋老师 0816-2243905</w:t>
      </w:r>
    </w:p>
    <w:p w14:paraId="40ECFA2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陈超 18030945850</w:t>
      </w:r>
    </w:p>
    <w:p w14:paraId="0833C2A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3.监督部门联系电话：0816-2224042</w:t>
      </w:r>
    </w:p>
    <w:p w14:paraId="2BD1D5F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、公告发布媒体：</w:t>
      </w:r>
      <w:r>
        <w:rPr>
          <w:rFonts w:hint="eastAsia" w:ascii="仿宋" w:hAnsi="仿宋" w:eastAsia="仿宋" w:cs="仿宋"/>
          <w:sz w:val="28"/>
          <w:szCs w:val="28"/>
        </w:rPr>
        <w:t>绵阳市中医医院官网。</w:t>
      </w:r>
    </w:p>
    <w:p w14:paraId="62C5B258">
      <w:pPr>
        <w:pStyle w:val="2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5BCEFF57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b/>
          <w:sz w:val="28"/>
          <w:szCs w:val="28"/>
        </w:rPr>
        <w:t>及商务要求</w:t>
      </w:r>
      <w:bookmarkEnd w:id="5"/>
      <w:bookmarkEnd w:id="6"/>
    </w:p>
    <w:p w14:paraId="48F06650">
      <w:pPr>
        <w:pStyle w:val="11"/>
        <w:spacing w:after="0"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一、项目概况</w:t>
      </w:r>
    </w:p>
    <w:p w14:paraId="2C6AE8A2">
      <w:pPr>
        <w:pStyle w:val="25"/>
        <w:shd w:val="clear" w:color="auto" w:fill="FFFFFF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31"/>
          <w:rFonts w:hint="eastAsia" w:ascii="仿宋" w:hAnsi="仿宋" w:eastAsia="仿宋" w:cs="仿宋"/>
          <w:b w:val="0"/>
          <w:sz w:val="28"/>
          <w:szCs w:val="28"/>
        </w:rPr>
        <w:t>1</w:t>
      </w:r>
      <w:r>
        <w:rPr>
          <w:rStyle w:val="31"/>
          <w:rFonts w:hint="eastAsia" w:ascii="仿宋" w:hAnsi="仿宋" w:eastAsia="仿宋" w:cs="仿宋"/>
          <w:b w:val="0"/>
          <w:sz w:val="28"/>
          <w:szCs w:val="28"/>
          <w:lang w:eastAsia="zh-CN"/>
        </w:rPr>
        <w:t>、</w:t>
      </w:r>
      <w:r>
        <w:rPr>
          <w:rStyle w:val="31"/>
          <w:rFonts w:hint="eastAsia" w:ascii="仿宋" w:hAnsi="仿宋" w:eastAsia="仿宋" w:cs="仿宋"/>
          <w:b w:val="0"/>
          <w:sz w:val="28"/>
          <w:szCs w:val="28"/>
        </w:rPr>
        <w:t>项目名称</w:t>
      </w:r>
      <w:r>
        <w:rPr>
          <w:rFonts w:hint="eastAsia" w:ascii="仿宋" w:hAnsi="仿宋" w:eastAsia="仿宋" w:cs="仿宋"/>
          <w:b/>
          <w:kern w:val="36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kern w:val="36"/>
          <w:sz w:val="28"/>
          <w:szCs w:val="28"/>
          <w:lang w:eastAsia="zh-CN"/>
        </w:rPr>
        <w:t>绵阳市中医医院</w:t>
      </w:r>
      <w:r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  <w:t xml:space="preserve">全国严重创伤救治信息交互联动系统服务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07DC5E9A">
      <w:pPr>
        <w:pStyle w:val="25"/>
        <w:numPr>
          <w:ilvl w:val="0"/>
          <w:numId w:val="0"/>
        </w:numPr>
        <w:shd w:val="clear" w:color="auto" w:fill="FFFFFF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、最高限价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3.3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/年    合同期限：三年</w:t>
      </w:r>
    </w:p>
    <w:p w14:paraId="400480C4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二、项目服务要求</w:t>
      </w:r>
    </w:p>
    <w:p w14:paraId="59EA6110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1.提供院本部公共显示及分诊叫号系统软件正常运行的技术支持服务，包括软件页面修改、软件页面定制、科室流程更改定制、服务器检修和数据清理，系统重装等。</w:t>
      </w:r>
    </w:p>
    <w:p w14:paraId="2FFD1447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2.提供院本部公共显示及分诊叫号系统软、硬件7×24小时响应级别服务，接到故障后30分钟内响应，必要时2小时内到达现场，24小时内排除故障。</w:t>
      </w:r>
    </w:p>
    <w:p w14:paraId="5012A90E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3.提供院本部公共显示及分诊叫号系统软件使用疑难问题解答服务。</w:t>
      </w:r>
    </w:p>
    <w:p w14:paraId="2CAEA74D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4.提供院本部公共显示及分诊叫号系统硬件的维修，包括除液晶屏外的主板维修、电源板更换以及配件维修及更换。并承担硬件维修、更换的费用。如硬件3次维修仍不能正常使用，免费更换新设备。</w:t>
      </w:r>
    </w:p>
    <w:p w14:paraId="58B93AAD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5.我院对当前使用的分诊叫号系统进行整改、优化时，供应商需提供系统整改、优化方案及技术咨询。</w:t>
      </w:r>
    </w:p>
    <w:p w14:paraId="23AD99C8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6、如我院进行门诊布局调整或搬迁，供应商应需派人协助我院安装调试相关设备和系统。</w:t>
      </w:r>
    </w:p>
    <w:p w14:paraId="431AA926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7、每月至少1次系统的定期巡检，包括服务器、软件系统、客户端等巡检等，并将相关巡检情况书面通报信息中心。</w:t>
      </w:r>
    </w:p>
    <w:p w14:paraId="1668A0FF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三、商务要求：</w:t>
      </w:r>
    </w:p>
    <w:p w14:paraId="0AFDCC42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付款方式：服务费用一年一付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5611D97">
      <w:pPr>
        <w:pStyle w:val="27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四、业绩：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由供应商提供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三份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2024年1月1日至今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类似销售业绩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提供发票或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合同）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71501E21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供应商应全部满足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</w:p>
    <w:bookmarkEnd w:id="7"/>
    <w:bookmarkEnd w:id="8"/>
    <w:bookmarkEnd w:id="9"/>
    <w:p w14:paraId="212CAA03">
      <w:pPr>
        <w:rPr>
          <w:rFonts w:hint="eastAsia" w:ascii="仿宋" w:hAnsi="仿宋" w:eastAsia="仿宋" w:cs="仿宋"/>
          <w:b/>
          <w:kern w:val="0"/>
          <w:sz w:val="28"/>
          <w:szCs w:val="28"/>
        </w:rPr>
      </w:pPr>
      <w:bookmarkStart w:id="10" w:name="_Toc414449934"/>
      <w:bookmarkStart w:id="11" w:name="_Toc409689473"/>
      <w:r>
        <w:rPr>
          <w:rFonts w:hint="eastAsia" w:ascii="仿宋" w:hAnsi="仿宋" w:eastAsia="仿宋" w:cs="仿宋"/>
          <w:b/>
          <w:kern w:val="0"/>
          <w:sz w:val="28"/>
          <w:szCs w:val="28"/>
        </w:rPr>
        <w:t>未尽事宜以现场讨论为准。</w:t>
      </w:r>
    </w:p>
    <w:bookmarkEnd w:id="10"/>
    <w:bookmarkEnd w:id="11"/>
    <w:p w14:paraId="2FF19E9E">
      <w:pPr>
        <w:spacing w:beforeLines="50" w:afterLines="50" w:line="52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67C56167">
      <w:pPr>
        <w:spacing w:beforeLines="50" w:afterLines="50" w:line="52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6A9BD59">
      <w:pPr>
        <w:spacing w:beforeLines="50" w:afterLines="50" w:line="52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7C6DB51">
      <w:pPr>
        <w:pStyle w:val="3"/>
        <w:spacing w:line="360" w:lineRule="auto"/>
        <w:ind w:firstLine="1405" w:firstLineChars="5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供应商资格要求及资格证明文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</w:p>
    <w:p w14:paraId="28DCF7BF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tbl>
      <w:tblPr>
        <w:tblStyle w:val="28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296"/>
      </w:tblGrid>
      <w:tr w14:paraId="28C3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249AE8FF">
            <w:pPr>
              <w:spacing w:line="480" w:lineRule="auto"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71DFA90F"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须加盖鲜章）</w:t>
            </w:r>
          </w:p>
        </w:tc>
      </w:tr>
      <w:tr w14:paraId="1FDA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1AA62BD8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6398102F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14:paraId="1C26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539" w:type="pct"/>
            <w:vAlign w:val="center"/>
          </w:tcPr>
          <w:p w14:paraId="0D0C0351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和健全的财务会计制度</w:t>
            </w:r>
          </w:p>
        </w:tc>
        <w:tc>
          <w:tcPr>
            <w:tcW w:w="2460" w:type="pct"/>
            <w:vAlign w:val="center"/>
          </w:tcPr>
          <w:p w14:paraId="790D32F2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2621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539" w:type="pct"/>
            <w:vAlign w:val="center"/>
          </w:tcPr>
          <w:p w14:paraId="185DD53A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460" w:type="pct"/>
            <w:vAlign w:val="center"/>
          </w:tcPr>
          <w:p w14:paraId="12026096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09BA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6D420863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460" w:type="pct"/>
            <w:vAlign w:val="center"/>
          </w:tcPr>
          <w:p w14:paraId="70C91C2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5DBE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vAlign w:val="center"/>
          </w:tcPr>
          <w:p w14:paraId="30B2CAE5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460" w:type="pct"/>
            <w:vAlign w:val="center"/>
          </w:tcPr>
          <w:p w14:paraId="19C42422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ECE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58EF0161"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本项目不接受联合体参加</w:t>
            </w:r>
          </w:p>
        </w:tc>
        <w:tc>
          <w:tcPr>
            <w:tcW w:w="2460" w:type="pct"/>
            <w:vAlign w:val="center"/>
          </w:tcPr>
          <w:p w14:paraId="5092A59B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</w:tbl>
    <w:p w14:paraId="0132329E">
      <w:pPr>
        <w:pStyle w:val="11"/>
        <w:rPr>
          <w:rFonts w:hint="eastAsia" w:ascii="仿宋" w:hAnsi="仿宋" w:eastAsia="仿宋" w:cs="仿宋"/>
          <w:b/>
          <w:sz w:val="28"/>
          <w:szCs w:val="28"/>
        </w:rPr>
      </w:pPr>
    </w:p>
    <w:p w14:paraId="388D13F9">
      <w:pPr>
        <w:pStyle w:val="26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7413EE6A">
      <w:pPr>
        <w:pStyle w:val="26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23BD380A">
      <w:pPr>
        <w:pStyle w:val="26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3EBE70D4">
      <w:pPr>
        <w:pStyle w:val="26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4BABB6C3">
      <w:pPr>
        <w:pStyle w:val="26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4F552BE">
      <w:pPr>
        <w:pStyle w:val="26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B3B8147">
      <w:pPr>
        <w:pStyle w:val="26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响应文件格式</w:t>
      </w:r>
    </w:p>
    <w:p w14:paraId="39B902F3">
      <w:pPr>
        <w:spacing w:line="360" w:lineRule="auto"/>
        <w:jc w:val="left"/>
        <w:rPr>
          <w:rFonts w:hint="eastAsia" w:ascii="仿宋" w:hAnsi="仿宋" w:eastAsia="仿宋" w:cs="仿宋"/>
          <w:b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响应文件提供正本一份，副本二份，响应文件扫描件一份放于U盘，密封，公司须加盖鲜章。</w:t>
      </w:r>
    </w:p>
    <w:p w14:paraId="725FB3E9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3055950F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</w:p>
    <w:p w14:paraId="7C9B7E68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pict>
          <v:shape id="_x0000_s2051" o:spid="_x0000_s2051" o:spt="202" type="#_x0000_t202" style="position:absolute;left:0pt;margin-left:322.7pt;margin-top:19.35pt;height:37.15pt;width:177.9pt;z-index:251659264;mso-width-relative:page;mso-height-relative:page;" fillcolor="#FFFFFF" filled="t" stroked="t" coordsize="21600,21600" o:gfxdata="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83w4toAAAALAQAADwAAAAAA&#10;AAABACAAAAAiAAAAZHJzL2Rvd25yZXYueG1sUEsBAhQAFAAAAAgAh07iQB/MdQMRAgAARAQAAA4A&#10;AAAAAAAAAQAgAAAAKQEAAGRycy9lMm9Eb2MueG1sUEsFBgAAAAAGAAYAWQEAAKw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 w14:paraId="20FB2840">
                  <w:pPr>
                    <w:rPr>
                      <w:rFonts w:ascii="黑体" w:eastAsia="黑体"/>
                      <w:b/>
                      <w:sz w:val="48"/>
                      <w:szCs w:val="48"/>
                    </w:rPr>
                  </w:pPr>
                  <w:r>
                    <w:rPr>
                      <w:rFonts w:hint="eastAsia" w:ascii="黑体" w:hAnsi="宋体" w:eastAsia="黑体"/>
                      <w:b/>
                      <w:sz w:val="48"/>
                      <w:szCs w:val="48"/>
                    </w:rPr>
                    <w:t>正本或副本</w:t>
                  </w:r>
                </w:p>
              </w:txbxContent>
            </v:textbox>
          </v:shape>
        </w:pict>
      </w:r>
    </w:p>
    <w:p w14:paraId="7950A994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F298C30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829D0FB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采购人：绵阳市中医医院</w:t>
      </w:r>
    </w:p>
    <w:p w14:paraId="236E3803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投标项目编号：</w:t>
      </w:r>
    </w:p>
    <w:p w14:paraId="1DFA0018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投标项目名称：</w:t>
      </w:r>
    </w:p>
    <w:p w14:paraId="14F55D0A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供应商名称（加盖公章）：        </w:t>
      </w:r>
    </w:p>
    <w:p w14:paraId="02284267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法定代表人或授权代理人（签字或盖章）：</w:t>
      </w:r>
    </w:p>
    <w:p w14:paraId="075384BC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日期：</w:t>
      </w:r>
    </w:p>
    <w:p w14:paraId="5CAA1330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投标日期：年月日</w:t>
      </w:r>
    </w:p>
    <w:p w14:paraId="6A792642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</w:p>
    <w:p w14:paraId="2FD57274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</w:p>
    <w:p w14:paraId="76BF54BD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文件首页编制目录及页码一览表</w:t>
      </w:r>
    </w:p>
    <w:p w14:paraId="047C32C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67733AE">
      <w:pPr>
        <w:spacing w:line="360" w:lineRule="auto"/>
        <w:ind w:firstLine="3268" w:firstLineChars="1100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3A6E73A8">
      <w:pPr>
        <w:spacing w:line="360" w:lineRule="auto"/>
        <w:ind w:firstLine="3268" w:firstLineChars="1100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</w:p>
    <w:p w14:paraId="5354DE50">
      <w:pPr>
        <w:spacing w:line="360" w:lineRule="auto"/>
        <w:ind w:firstLine="3268" w:firstLineChars="1100"/>
        <w:jc w:val="left"/>
        <w:rPr>
          <w:rFonts w:hint="eastAsia"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8"/>
          <w:sz w:val="28"/>
          <w:szCs w:val="28"/>
        </w:rPr>
        <w:t>首次报价单</w:t>
      </w:r>
    </w:p>
    <w:p w14:paraId="6012ED78">
      <w:pPr>
        <w:spacing w:line="360" w:lineRule="auto"/>
        <w:ind w:firstLine="840" w:firstLineChars="30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p w14:paraId="11DE5681">
      <w:pPr>
        <w:spacing w:after="100" w:afterAutospacing="1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项目编号：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tbl>
      <w:tblPr>
        <w:tblStyle w:val="28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1FF5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59" w:type="dxa"/>
          </w:tcPr>
          <w:p w14:paraId="5D00B276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供应商名称</w:t>
            </w:r>
          </w:p>
        </w:tc>
        <w:tc>
          <w:tcPr>
            <w:tcW w:w="7718" w:type="dxa"/>
          </w:tcPr>
          <w:p w14:paraId="11DDBFBF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  <w:tr w14:paraId="4325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</w:tcPr>
          <w:p w14:paraId="51EF6225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14:paraId="2BB02C15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  <w:p w14:paraId="0976C8B1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2F46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3C1674A4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14:paraId="731A3E92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</w:tbl>
    <w:p w14:paraId="7A0C432C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所有报价均用人民币表示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51EC750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包括但不限于以下内容:</w:t>
      </w:r>
    </w:p>
    <w:p w14:paraId="25A76E27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(1)系统的上线运行、调试、培训、技术支持、升级维护费等；</w:t>
      </w:r>
    </w:p>
    <w:p w14:paraId="4FAA0557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(2)软件、技术服务、系统研发所需的专用工具、标准附件、备品备件、安装、调试等完成本项目内容所需的一切费用，甲方不再支付服务费用以外的任何费用。</w:t>
      </w:r>
    </w:p>
    <w:p w14:paraId="419E7DBA"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63C51DE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法定代表人或委托代理人：（签字或加盖个人印章）</w:t>
      </w:r>
    </w:p>
    <w:p w14:paraId="69A5FED8">
      <w:pPr>
        <w:adjustRightIn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</w:p>
    <w:p w14:paraId="0BD2227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年      月     日</w:t>
      </w:r>
    </w:p>
    <w:p w14:paraId="1328E760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</w:p>
    <w:p w14:paraId="44E64766">
      <w:pPr>
        <w:spacing w:line="360" w:lineRule="auto"/>
        <w:ind w:right="482"/>
        <w:jc w:val="center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最终报价表</w:t>
      </w:r>
    </w:p>
    <w:p w14:paraId="100F611C">
      <w:pPr>
        <w:spacing w:line="360" w:lineRule="auto"/>
        <w:ind w:firstLine="840" w:firstLineChars="300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p w14:paraId="557BA17E">
      <w:pPr>
        <w:spacing w:after="100" w:afterAutospacing="1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项目编号：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tbl>
      <w:tblPr>
        <w:tblStyle w:val="28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7068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6FC5A23D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供应商名称</w:t>
            </w:r>
          </w:p>
        </w:tc>
        <w:tc>
          <w:tcPr>
            <w:tcW w:w="7718" w:type="dxa"/>
          </w:tcPr>
          <w:p w14:paraId="2F084055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  <w:tr w14:paraId="7DE1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</w:tcPr>
          <w:p w14:paraId="503E087F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14:paraId="2AE8E3BC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  <w:p w14:paraId="0B4D08B6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ind w:left="1182" w:hanging="1181" w:hangingChars="42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</w:tr>
      <w:tr w14:paraId="1E99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216BB30F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14:paraId="277D22DD">
            <w:pPr>
              <w:pStyle w:val="2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 w:line="360" w:lineRule="auto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</w:tbl>
    <w:p w14:paraId="5EEA1386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所有报价均用人民币表示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502F7E4"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包括但不限于以下内容:</w:t>
      </w:r>
    </w:p>
    <w:p w14:paraId="6998BE01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(1)系统的上线运行、调试、培训、技术支持、升级维护费等；</w:t>
      </w:r>
    </w:p>
    <w:p w14:paraId="66B6B096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(2)软件、技术服务、系统研发所需的专用工具、标准附件、备品备件、安装、调试等完成本项目内容所需的一切费用，甲方不再支付服务费用以外的任何费用。</w:t>
      </w:r>
    </w:p>
    <w:p w14:paraId="4887E72B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、此表不在响应文件中体现，通过资格性及符合性审查后，现场递交。</w:t>
      </w:r>
    </w:p>
    <w:p w14:paraId="2DA80ADC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、供应商自行准备此表盖章现场备用。</w:t>
      </w:r>
    </w:p>
    <w:p w14:paraId="03808155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、最终报价不能超过初始报价，否则将作为无效响应处理（采购人现场修改实质性要求的除外）。</w:t>
      </w:r>
    </w:p>
    <w:p w14:paraId="392EEB3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318700C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法定代表人或委托代理人（签字或加盖个人印章）</w:t>
      </w:r>
    </w:p>
    <w:p w14:paraId="0D2ED858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  年  月  日</w:t>
      </w:r>
    </w:p>
    <w:p w14:paraId="2C46645D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 w14:paraId="59A778A4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 w14:paraId="331077D4">
      <w:pPr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 w14:paraId="7B0459B0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0F2EA39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44800B78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3A7433E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07358603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DFDFF5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3D188AA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3BCE837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7EA46AD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11B260BC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系（供应商名称）的法定代表人。</w:t>
      </w:r>
    </w:p>
    <w:p w14:paraId="3EB9751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6569C8A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492FDC9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6E03975B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0A90C43F">
      <w:pPr>
        <w:pStyle w:val="8"/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注：附法定代表人身份证复印件。</w:t>
      </w:r>
    </w:p>
    <w:p w14:paraId="23F309F9">
      <w:pPr>
        <w:pStyle w:val="8"/>
        <w:spacing w:line="360" w:lineRule="auto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 w14:paraId="6AA37A9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685A9B3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67B7EA6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5376F83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045CBF0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4A5DE00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法定代表人（签字或加盖个人印章））：</w:t>
      </w:r>
    </w:p>
    <w:p w14:paraId="726EC5D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委托代理人（签字或加盖个人印章）：</w:t>
      </w:r>
    </w:p>
    <w:p w14:paraId="5BE66D7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676CE02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3903078D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6BEABF3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41A6F74D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7A027230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项目服务要求响应表</w:t>
      </w:r>
    </w:p>
    <w:p w14:paraId="4D91E5C5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项目编号：</w:t>
      </w:r>
    </w:p>
    <w:p w14:paraId="5C3F142A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tbl>
      <w:tblPr>
        <w:tblStyle w:val="28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2413"/>
        <w:gridCol w:w="1569"/>
        <w:gridCol w:w="1691"/>
      </w:tblGrid>
      <w:tr w14:paraId="076B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08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E5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招标文件</w:t>
            </w:r>
          </w:p>
          <w:p w14:paraId="1A2B80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31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投标响应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7C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正/负</w:t>
            </w:r>
          </w:p>
          <w:p w14:paraId="27FA8700">
            <w:pPr>
              <w:spacing w:line="360" w:lineRule="auto"/>
              <w:ind w:firstLine="148" w:firstLineChars="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A283"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3373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298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D6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BF6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0D14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E2E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187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16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210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011F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945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3CCF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848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00D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CC7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C79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3AF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26A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5B1C9E0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</w:p>
    <w:p w14:paraId="74C6F0F9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13E43D59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2.供应商按照谈判文件要求做出应答。</w:t>
      </w:r>
    </w:p>
    <w:p w14:paraId="69E96E49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6EE4675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A41609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126726E3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3F70BC31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商务应答表</w:t>
      </w:r>
    </w:p>
    <w:p w14:paraId="4F7ABF93"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</w:p>
    <w:p w14:paraId="4C5E23BA">
      <w:pPr>
        <w:widowControl/>
        <w:spacing w:line="360" w:lineRule="auto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28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4B14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80E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CDB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商务要求项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0E9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5C65">
            <w:pPr>
              <w:widowControl/>
              <w:spacing w:line="360" w:lineRule="auto"/>
              <w:ind w:firstLine="548" w:firstLineChars="19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响应情况</w:t>
            </w:r>
          </w:p>
        </w:tc>
      </w:tr>
      <w:tr w14:paraId="7BF8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006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ACB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D71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B07A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89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7F5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E67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783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AA87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E5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235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1FB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278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D711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D784859"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注：1.以上表格格式行、列可增减。</w:t>
      </w:r>
    </w:p>
    <w:p w14:paraId="3F0446ED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2.供应商根据采购项目的全部商务要求逐条填写此表。</w:t>
      </w:r>
    </w:p>
    <w:p w14:paraId="1A4F01EA">
      <w:pPr>
        <w:spacing w:line="360" w:lineRule="auto"/>
        <w:ind w:firstLine="59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26223CD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003C065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4506E6C9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70C4063C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40AAECE7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供应商类似项目业绩一览表</w:t>
      </w:r>
    </w:p>
    <w:p w14:paraId="5F2F4267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项目名称：</w:t>
      </w:r>
    </w:p>
    <w:p w14:paraId="42A3A89C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采购编号：</w:t>
      </w:r>
    </w:p>
    <w:tbl>
      <w:tblPr>
        <w:tblStyle w:val="28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4D46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CE0C932">
            <w:pPr>
              <w:spacing w:line="400" w:lineRule="exact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37FC76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0DDB69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020EC1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47F65589">
            <w:pPr>
              <w:spacing w:line="400" w:lineRule="exact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41F49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DC9EE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0C69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3584ED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2B157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344F4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D4AA8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A4FF0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AFF05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66B8D1F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49E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09EA62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61C5B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A2087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5A071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71F9F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F8D224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338C94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424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065F6B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5D7C5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D4A76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83D234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B0895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87C58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44E142E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7BA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DAD69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2C5B4D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3623A6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5BE0C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3CA84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5E7A8EF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44D143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04422D5">
      <w:pPr>
        <w:widowControl/>
        <w:spacing w:line="360" w:lineRule="atLeast"/>
        <w:ind w:firstLine="548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6012A493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提供投标人实施的销售合同或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成交通知书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复印件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，加盖鲜章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 w14:paraId="7885E043">
      <w:pPr>
        <w:pStyle w:val="8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 w14:paraId="2B8D87AF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投标人名称：（盖单位公章）</w:t>
      </w:r>
    </w:p>
    <w:p w14:paraId="3A61840B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法定代表人或授权代表（签字或加盖个人印章）：</w:t>
      </w:r>
    </w:p>
    <w:p w14:paraId="112B964E">
      <w:pPr>
        <w:pStyle w:val="11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日      期：年月日</w:t>
      </w:r>
    </w:p>
    <w:p w14:paraId="5FE265CC">
      <w:pPr>
        <w:spacing w:line="360" w:lineRule="auto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2AB77377">
      <w:pPr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372C4EA8">
      <w:pPr>
        <w:jc w:val="both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6F5C3E8D">
      <w:pPr>
        <w:spacing w:line="360" w:lineRule="auto"/>
        <w:ind w:firstLine="2249" w:firstLineChars="8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693F180">
      <w:pPr>
        <w:spacing w:line="360" w:lineRule="auto"/>
        <w:ind w:firstLine="2811" w:firstLineChars="10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投标人认为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需要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提供文件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和资料</w:t>
      </w:r>
    </w:p>
    <w:p w14:paraId="65033E63">
      <w:pPr>
        <w:spacing w:line="360" w:lineRule="auto"/>
        <w:ind w:firstLine="2249" w:firstLineChars="8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CB30548">
      <w:pPr>
        <w:spacing w:line="360" w:lineRule="auto"/>
        <w:ind w:firstLine="2249" w:firstLineChars="800"/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E390E">
    <w:pPr>
      <w:pStyle w:val="19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 w14:paraId="672B472F">
    <w:pPr>
      <w:pStyle w:val="19"/>
      <w:ind w:right="35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BFD5">
    <w:pPr>
      <w:pStyle w:val="19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51076678"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7CB31">
    <w:pPr>
      <w:pStyle w:val="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2114"/>
    <w:multiLevelType w:val="singleLevel"/>
    <w:tmpl w:val="201821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Tk3ZDExOGU0MDM4YTRhZWM5ODg5NzhlZmVlMDEifQ=="/>
  </w:docVars>
  <w:rsids>
    <w:rsidRoot w:val="009759F6"/>
    <w:rsid w:val="00011AD4"/>
    <w:rsid w:val="00014F6A"/>
    <w:rsid w:val="00057553"/>
    <w:rsid w:val="00057FB1"/>
    <w:rsid w:val="0008005F"/>
    <w:rsid w:val="00085BDE"/>
    <w:rsid w:val="000957F6"/>
    <w:rsid w:val="000973F1"/>
    <w:rsid w:val="00097CE8"/>
    <w:rsid w:val="000A16F8"/>
    <w:rsid w:val="000A648C"/>
    <w:rsid w:val="000B0165"/>
    <w:rsid w:val="000F4DCB"/>
    <w:rsid w:val="000F772C"/>
    <w:rsid w:val="00101BF7"/>
    <w:rsid w:val="00116603"/>
    <w:rsid w:val="00130ADC"/>
    <w:rsid w:val="00132097"/>
    <w:rsid w:val="0016221B"/>
    <w:rsid w:val="0017295A"/>
    <w:rsid w:val="00191D18"/>
    <w:rsid w:val="0019579F"/>
    <w:rsid w:val="001E2CAC"/>
    <w:rsid w:val="001F3943"/>
    <w:rsid w:val="001F7C0A"/>
    <w:rsid w:val="00200023"/>
    <w:rsid w:val="00205697"/>
    <w:rsid w:val="00214586"/>
    <w:rsid w:val="00252980"/>
    <w:rsid w:val="002627F5"/>
    <w:rsid w:val="00282822"/>
    <w:rsid w:val="002854A1"/>
    <w:rsid w:val="00293DD4"/>
    <w:rsid w:val="00296051"/>
    <w:rsid w:val="002A0761"/>
    <w:rsid w:val="002B375A"/>
    <w:rsid w:val="002F284A"/>
    <w:rsid w:val="003100C6"/>
    <w:rsid w:val="00327558"/>
    <w:rsid w:val="00342DB1"/>
    <w:rsid w:val="00370401"/>
    <w:rsid w:val="0039037E"/>
    <w:rsid w:val="003A4B0B"/>
    <w:rsid w:val="003B1B5B"/>
    <w:rsid w:val="003B3E4A"/>
    <w:rsid w:val="003B5CE4"/>
    <w:rsid w:val="00400B97"/>
    <w:rsid w:val="00402571"/>
    <w:rsid w:val="00404E93"/>
    <w:rsid w:val="00441674"/>
    <w:rsid w:val="004619AB"/>
    <w:rsid w:val="0046427B"/>
    <w:rsid w:val="004711BA"/>
    <w:rsid w:val="00480771"/>
    <w:rsid w:val="00485C1E"/>
    <w:rsid w:val="00490D14"/>
    <w:rsid w:val="004923DD"/>
    <w:rsid w:val="00495AA5"/>
    <w:rsid w:val="004B0E10"/>
    <w:rsid w:val="004D5C49"/>
    <w:rsid w:val="004E2DD9"/>
    <w:rsid w:val="00500861"/>
    <w:rsid w:val="00507C51"/>
    <w:rsid w:val="00525195"/>
    <w:rsid w:val="00526234"/>
    <w:rsid w:val="00554FD0"/>
    <w:rsid w:val="00562E14"/>
    <w:rsid w:val="005679C7"/>
    <w:rsid w:val="00571935"/>
    <w:rsid w:val="00581F00"/>
    <w:rsid w:val="00586788"/>
    <w:rsid w:val="00590976"/>
    <w:rsid w:val="00591AE2"/>
    <w:rsid w:val="005A21A0"/>
    <w:rsid w:val="005C41E6"/>
    <w:rsid w:val="005E7759"/>
    <w:rsid w:val="006076FF"/>
    <w:rsid w:val="00635252"/>
    <w:rsid w:val="006352F6"/>
    <w:rsid w:val="006365C8"/>
    <w:rsid w:val="00644FFA"/>
    <w:rsid w:val="00646032"/>
    <w:rsid w:val="00666296"/>
    <w:rsid w:val="006853E3"/>
    <w:rsid w:val="006B0863"/>
    <w:rsid w:val="006B6EEF"/>
    <w:rsid w:val="006D4F04"/>
    <w:rsid w:val="007072F3"/>
    <w:rsid w:val="00713755"/>
    <w:rsid w:val="00722B4E"/>
    <w:rsid w:val="0072667B"/>
    <w:rsid w:val="00727302"/>
    <w:rsid w:val="00732675"/>
    <w:rsid w:val="0074561A"/>
    <w:rsid w:val="00747358"/>
    <w:rsid w:val="00756042"/>
    <w:rsid w:val="007578B3"/>
    <w:rsid w:val="0078152C"/>
    <w:rsid w:val="00790738"/>
    <w:rsid w:val="007A5B57"/>
    <w:rsid w:val="007B560E"/>
    <w:rsid w:val="007C5841"/>
    <w:rsid w:val="0081204F"/>
    <w:rsid w:val="008153DA"/>
    <w:rsid w:val="008555B8"/>
    <w:rsid w:val="00861DD5"/>
    <w:rsid w:val="00870CCC"/>
    <w:rsid w:val="0087291F"/>
    <w:rsid w:val="00887698"/>
    <w:rsid w:val="00891D2D"/>
    <w:rsid w:val="008A0A36"/>
    <w:rsid w:val="008C10C2"/>
    <w:rsid w:val="008D0DDC"/>
    <w:rsid w:val="008E2577"/>
    <w:rsid w:val="008F5BA6"/>
    <w:rsid w:val="00932140"/>
    <w:rsid w:val="00935A49"/>
    <w:rsid w:val="0094244E"/>
    <w:rsid w:val="00962F47"/>
    <w:rsid w:val="00963F72"/>
    <w:rsid w:val="00970EB5"/>
    <w:rsid w:val="009759F6"/>
    <w:rsid w:val="0098622E"/>
    <w:rsid w:val="00990BDD"/>
    <w:rsid w:val="00994852"/>
    <w:rsid w:val="009A167E"/>
    <w:rsid w:val="009A30BE"/>
    <w:rsid w:val="009A3A2F"/>
    <w:rsid w:val="009A6F30"/>
    <w:rsid w:val="009C1FE1"/>
    <w:rsid w:val="009C6BA3"/>
    <w:rsid w:val="009E1707"/>
    <w:rsid w:val="00A056D8"/>
    <w:rsid w:val="00A25385"/>
    <w:rsid w:val="00A3276F"/>
    <w:rsid w:val="00A37A84"/>
    <w:rsid w:val="00A4302D"/>
    <w:rsid w:val="00A43FF6"/>
    <w:rsid w:val="00A53E13"/>
    <w:rsid w:val="00A55691"/>
    <w:rsid w:val="00A5642E"/>
    <w:rsid w:val="00A56FAE"/>
    <w:rsid w:val="00A67778"/>
    <w:rsid w:val="00A76DC5"/>
    <w:rsid w:val="00A92D68"/>
    <w:rsid w:val="00A95AA4"/>
    <w:rsid w:val="00AA3493"/>
    <w:rsid w:val="00AB7A0B"/>
    <w:rsid w:val="00AD1580"/>
    <w:rsid w:val="00AE2256"/>
    <w:rsid w:val="00AE5E42"/>
    <w:rsid w:val="00AF0704"/>
    <w:rsid w:val="00AF74B2"/>
    <w:rsid w:val="00B020CB"/>
    <w:rsid w:val="00B0362A"/>
    <w:rsid w:val="00B044ED"/>
    <w:rsid w:val="00B11349"/>
    <w:rsid w:val="00B376E0"/>
    <w:rsid w:val="00B40CE1"/>
    <w:rsid w:val="00B5080B"/>
    <w:rsid w:val="00B53051"/>
    <w:rsid w:val="00B55F64"/>
    <w:rsid w:val="00B71AD4"/>
    <w:rsid w:val="00B936E9"/>
    <w:rsid w:val="00BA3C35"/>
    <w:rsid w:val="00BA3D65"/>
    <w:rsid w:val="00BC6F27"/>
    <w:rsid w:val="00BD0ECD"/>
    <w:rsid w:val="00BE1E27"/>
    <w:rsid w:val="00BE6634"/>
    <w:rsid w:val="00BF52A8"/>
    <w:rsid w:val="00C10A2D"/>
    <w:rsid w:val="00C22BC4"/>
    <w:rsid w:val="00C335E5"/>
    <w:rsid w:val="00C41E4A"/>
    <w:rsid w:val="00C42AFE"/>
    <w:rsid w:val="00C51550"/>
    <w:rsid w:val="00C53B7E"/>
    <w:rsid w:val="00C565A7"/>
    <w:rsid w:val="00C64FD6"/>
    <w:rsid w:val="00C70805"/>
    <w:rsid w:val="00C74C49"/>
    <w:rsid w:val="00C751E0"/>
    <w:rsid w:val="00C817FA"/>
    <w:rsid w:val="00CA337A"/>
    <w:rsid w:val="00CB1C44"/>
    <w:rsid w:val="00CB49FF"/>
    <w:rsid w:val="00CB75B3"/>
    <w:rsid w:val="00CC6020"/>
    <w:rsid w:val="00CD4A39"/>
    <w:rsid w:val="00CF70EA"/>
    <w:rsid w:val="00CF7D20"/>
    <w:rsid w:val="00D32BC3"/>
    <w:rsid w:val="00D41A03"/>
    <w:rsid w:val="00D467C1"/>
    <w:rsid w:val="00D6035E"/>
    <w:rsid w:val="00D65203"/>
    <w:rsid w:val="00D74D0A"/>
    <w:rsid w:val="00D904BC"/>
    <w:rsid w:val="00D948E5"/>
    <w:rsid w:val="00DA1706"/>
    <w:rsid w:val="00DA4859"/>
    <w:rsid w:val="00DC3FCE"/>
    <w:rsid w:val="00DE7738"/>
    <w:rsid w:val="00DF3663"/>
    <w:rsid w:val="00E16985"/>
    <w:rsid w:val="00E2322D"/>
    <w:rsid w:val="00E368AF"/>
    <w:rsid w:val="00E41F50"/>
    <w:rsid w:val="00E44314"/>
    <w:rsid w:val="00E61BBB"/>
    <w:rsid w:val="00E71A0E"/>
    <w:rsid w:val="00E82CEF"/>
    <w:rsid w:val="00E87299"/>
    <w:rsid w:val="00E87F6E"/>
    <w:rsid w:val="00E91F9A"/>
    <w:rsid w:val="00ED599F"/>
    <w:rsid w:val="00F100BB"/>
    <w:rsid w:val="00F1585D"/>
    <w:rsid w:val="00F21C7B"/>
    <w:rsid w:val="00F23927"/>
    <w:rsid w:val="00F66C9A"/>
    <w:rsid w:val="00F7399C"/>
    <w:rsid w:val="00F84747"/>
    <w:rsid w:val="00FA4018"/>
    <w:rsid w:val="00FC70EF"/>
    <w:rsid w:val="00FD3933"/>
    <w:rsid w:val="00FE2115"/>
    <w:rsid w:val="02193B03"/>
    <w:rsid w:val="025B6859"/>
    <w:rsid w:val="027513D2"/>
    <w:rsid w:val="036528DF"/>
    <w:rsid w:val="037C6CF3"/>
    <w:rsid w:val="0D3D4F51"/>
    <w:rsid w:val="14012ECC"/>
    <w:rsid w:val="145175AE"/>
    <w:rsid w:val="14FD5E79"/>
    <w:rsid w:val="19931410"/>
    <w:rsid w:val="19A87701"/>
    <w:rsid w:val="1A4078CE"/>
    <w:rsid w:val="21AF5AE2"/>
    <w:rsid w:val="2BDA6B5B"/>
    <w:rsid w:val="310D2A31"/>
    <w:rsid w:val="315764B6"/>
    <w:rsid w:val="5302772D"/>
    <w:rsid w:val="54CF1016"/>
    <w:rsid w:val="61390E6D"/>
    <w:rsid w:val="614477E8"/>
    <w:rsid w:val="62BD79B0"/>
    <w:rsid w:val="657C1B90"/>
    <w:rsid w:val="65AE64E6"/>
    <w:rsid w:val="65E63D52"/>
    <w:rsid w:val="69480ACC"/>
    <w:rsid w:val="6DD25845"/>
    <w:rsid w:val="70913A0F"/>
    <w:rsid w:val="72C51962"/>
    <w:rsid w:val="756F3CED"/>
    <w:rsid w:val="7C76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3">
    <w:name w:val="heading 2"/>
    <w:basedOn w:val="1"/>
    <w:next w:val="1"/>
    <w:link w:val="36"/>
    <w:qFormat/>
    <w:uiPriority w:val="0"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4">
    <w:name w:val="heading 3"/>
    <w:basedOn w:val="1"/>
    <w:next w:val="1"/>
    <w:link w:val="37"/>
    <w:qFormat/>
    <w:uiPriority w:val="0"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5">
    <w:name w:val="heading 4"/>
    <w:basedOn w:val="1"/>
    <w:next w:val="1"/>
    <w:link w:val="38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6">
    <w:name w:val="heading 5"/>
    <w:basedOn w:val="1"/>
    <w:next w:val="1"/>
    <w:link w:val="39"/>
    <w:qFormat/>
    <w:uiPriority w:val="0"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7">
    <w:name w:val="heading 6"/>
    <w:basedOn w:val="1"/>
    <w:next w:val="1"/>
    <w:link w:val="40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43"/>
    <w:qFormat/>
    <w:uiPriority w:val="0"/>
    <w:pPr>
      <w:ind w:firstLine="420"/>
    </w:pPr>
  </w:style>
  <w:style w:type="paragraph" w:styleId="9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11">
    <w:name w:val="Body Text"/>
    <w:basedOn w:val="1"/>
    <w:next w:val="12"/>
    <w:link w:val="45"/>
    <w:qFormat/>
    <w:uiPriority w:val="0"/>
    <w:rPr>
      <w:rFonts w:ascii="华文中宋" w:eastAsia="华文中宋"/>
      <w:bCs/>
      <w:sz w:val="28"/>
    </w:rPr>
  </w:style>
  <w:style w:type="paragraph" w:styleId="12">
    <w:name w:val="Body Text First Indent"/>
    <w:basedOn w:val="11"/>
    <w:next w:val="1"/>
    <w:unhideWhenUsed/>
    <w:qFormat/>
    <w:uiPriority w:val="99"/>
    <w:pPr>
      <w:ind w:firstLine="420" w:firstLineChars="100"/>
    </w:pPr>
  </w:style>
  <w:style w:type="paragraph" w:styleId="13">
    <w:name w:val="Body Text Indent"/>
    <w:basedOn w:val="1"/>
    <w:next w:val="14"/>
    <w:link w:val="46"/>
    <w:qFormat/>
    <w:uiPriority w:val="0"/>
    <w:pPr>
      <w:ind w:firstLine="576"/>
    </w:pPr>
    <w:rPr>
      <w:b/>
      <w:sz w:val="30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Plain Text"/>
    <w:basedOn w:val="1"/>
    <w:link w:val="47"/>
    <w:qFormat/>
    <w:uiPriority w:val="0"/>
    <w:rPr>
      <w:rFonts w:ascii="宋体" w:hAnsi="Courier New" w:cstheme="minorBidi"/>
      <w:szCs w:val="22"/>
    </w:rPr>
  </w:style>
  <w:style w:type="paragraph" w:styleId="16">
    <w:name w:val="Date"/>
    <w:basedOn w:val="1"/>
    <w:next w:val="1"/>
    <w:link w:val="49"/>
    <w:qFormat/>
    <w:uiPriority w:val="0"/>
    <w:rPr>
      <w:rFonts w:eastAsia="黑体"/>
      <w:b/>
      <w:sz w:val="36"/>
    </w:rPr>
  </w:style>
  <w:style w:type="paragraph" w:styleId="17">
    <w:name w:val="Body Text Indent 2"/>
    <w:basedOn w:val="1"/>
    <w:link w:val="50"/>
    <w:qFormat/>
    <w:uiPriority w:val="0"/>
    <w:pPr>
      <w:ind w:left="900"/>
    </w:pPr>
    <w:rPr>
      <w:rFonts w:ascii="楷体_GB2312" w:eastAsia="楷体_GB2312"/>
      <w:b/>
      <w:sz w:val="28"/>
    </w:rPr>
  </w:style>
  <w:style w:type="paragraph" w:styleId="18">
    <w:name w:val="Balloon Text"/>
    <w:basedOn w:val="1"/>
    <w:link w:val="51"/>
    <w:qFormat/>
    <w:uiPriority w:val="0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szCs w:val="22"/>
    </w:rPr>
  </w:style>
  <w:style w:type="paragraph" w:styleId="22">
    <w:name w:val="Subtitle"/>
    <w:basedOn w:val="1"/>
    <w:next w:val="1"/>
    <w:link w:val="5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3">
    <w:name w:val="Body Text Indent 3"/>
    <w:basedOn w:val="1"/>
    <w:link w:val="53"/>
    <w:qFormat/>
    <w:uiPriority w:val="0"/>
    <w:pPr>
      <w:ind w:left="359" w:leftChars="171" w:firstLine="359" w:firstLineChars="171"/>
    </w:pPr>
  </w:style>
  <w:style w:type="paragraph" w:styleId="24">
    <w:name w:val="Body Text 2"/>
    <w:basedOn w:val="1"/>
    <w:link w:val="54"/>
    <w:qFormat/>
    <w:uiPriority w:val="0"/>
    <w:pPr>
      <w:spacing w:after="120" w:line="480" w:lineRule="auto"/>
    </w:pPr>
  </w:style>
  <w:style w:type="paragraph" w:styleId="2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55"/>
    <w:qFormat/>
    <w:uiPriority w:val="0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27">
    <w:name w:val="Body Text First Indent 2"/>
    <w:basedOn w:val="13"/>
    <w:link w:val="57"/>
    <w:qFormat/>
    <w:uiPriority w:val="0"/>
    <w:pPr>
      <w:spacing w:after="120"/>
      <w:ind w:left="420" w:leftChars="200" w:firstLine="420" w:firstLineChars="200"/>
    </w:pPr>
    <w:rPr>
      <w:b w:val="0"/>
      <w:sz w:val="21"/>
    </w:r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34">
    <w:name w:val="Hyperlink"/>
    <w:qFormat/>
    <w:uiPriority w:val="0"/>
    <w:rPr>
      <w:color w:val="auto"/>
      <w:u w:val="none"/>
    </w:rPr>
  </w:style>
  <w:style w:type="character" w:customStyle="1" w:styleId="35">
    <w:name w:val="标题 1 Char"/>
    <w:basedOn w:val="30"/>
    <w:link w:val="2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36">
    <w:name w:val="标题 2 Char"/>
    <w:basedOn w:val="30"/>
    <w:link w:val="3"/>
    <w:qFormat/>
    <w:uiPriority w:val="0"/>
    <w:rPr>
      <w:rFonts w:ascii="楷体_GB2312" w:hAnsi="Times New Roman" w:eastAsia="楷体_GB2312" w:cs="Times New Roman"/>
      <w:b/>
      <w:bCs/>
      <w:sz w:val="18"/>
      <w:szCs w:val="20"/>
    </w:rPr>
  </w:style>
  <w:style w:type="character" w:customStyle="1" w:styleId="37">
    <w:name w:val="标题 3 Char"/>
    <w:basedOn w:val="30"/>
    <w:link w:val="4"/>
    <w:qFormat/>
    <w:uiPriority w:val="0"/>
    <w:rPr>
      <w:rFonts w:ascii="Times New Roman" w:hAnsi="Times New Roman" w:eastAsia="楷体_GB2312" w:cs="Times New Roman"/>
      <w:b/>
      <w:bCs/>
      <w:sz w:val="15"/>
      <w:szCs w:val="20"/>
    </w:rPr>
  </w:style>
  <w:style w:type="character" w:customStyle="1" w:styleId="38">
    <w:name w:val="标题 4 Char"/>
    <w:basedOn w:val="30"/>
    <w:link w:val="5"/>
    <w:qFormat/>
    <w:uiPriority w:val="0"/>
    <w:rPr>
      <w:rFonts w:ascii="Times New Roman" w:hAnsi="Times New Roman" w:eastAsia="楷体_GB2312" w:cs="Times New Roman"/>
      <w:b/>
      <w:bCs/>
      <w:sz w:val="13"/>
      <w:szCs w:val="20"/>
    </w:rPr>
  </w:style>
  <w:style w:type="character" w:customStyle="1" w:styleId="39">
    <w:name w:val="标题 5 Char"/>
    <w:basedOn w:val="30"/>
    <w:link w:val="6"/>
    <w:qFormat/>
    <w:uiPriority w:val="0"/>
    <w:rPr>
      <w:rFonts w:ascii="楷体_GB2312" w:hAnsi="Times New Roman" w:eastAsia="楷体_GB2312" w:cs="Times New Roman"/>
      <w:bCs/>
      <w:sz w:val="28"/>
      <w:szCs w:val="20"/>
    </w:rPr>
  </w:style>
  <w:style w:type="character" w:customStyle="1" w:styleId="40">
    <w:name w:val="标题 6 Char"/>
    <w:basedOn w:val="30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41">
    <w:name w:val="页眉 Char"/>
    <w:basedOn w:val="30"/>
    <w:link w:val="20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30"/>
    <w:link w:val="19"/>
    <w:semiHidden/>
    <w:qFormat/>
    <w:uiPriority w:val="0"/>
    <w:rPr>
      <w:sz w:val="18"/>
      <w:szCs w:val="18"/>
    </w:rPr>
  </w:style>
  <w:style w:type="character" w:customStyle="1" w:styleId="43">
    <w:name w:val="正文缩进 Char"/>
    <w:link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4">
    <w:name w:val="文档结构图 Char"/>
    <w:basedOn w:val="30"/>
    <w:link w:val="9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5">
    <w:name w:val="正文文本 Char"/>
    <w:basedOn w:val="30"/>
    <w:link w:val="11"/>
    <w:qFormat/>
    <w:uiPriority w:val="0"/>
    <w:rPr>
      <w:rFonts w:ascii="华文中宋" w:hAnsi="Times New Roman" w:eastAsia="华文中宋" w:cs="Times New Roman"/>
      <w:bCs/>
      <w:sz w:val="28"/>
      <w:szCs w:val="20"/>
    </w:rPr>
  </w:style>
  <w:style w:type="character" w:customStyle="1" w:styleId="46">
    <w:name w:val="正文文本缩进 Char"/>
    <w:basedOn w:val="30"/>
    <w:link w:val="13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47">
    <w:name w:val="纯文本 Char1"/>
    <w:basedOn w:val="30"/>
    <w:link w:val="15"/>
    <w:qFormat/>
    <w:uiPriority w:val="0"/>
    <w:rPr>
      <w:rFonts w:ascii="宋体" w:hAnsi="Courier New" w:eastAsia="宋体"/>
    </w:rPr>
  </w:style>
  <w:style w:type="character" w:customStyle="1" w:styleId="48">
    <w:name w:val="纯文本 Char"/>
    <w:basedOn w:val="30"/>
    <w:qFormat/>
    <w:uiPriority w:val="0"/>
    <w:rPr>
      <w:rFonts w:ascii="宋体" w:hAnsi="Courier New" w:eastAsia="宋体" w:cs="Courier New"/>
      <w:szCs w:val="21"/>
    </w:rPr>
  </w:style>
  <w:style w:type="character" w:customStyle="1" w:styleId="49">
    <w:name w:val="日期 Char"/>
    <w:basedOn w:val="30"/>
    <w:link w:val="16"/>
    <w:qFormat/>
    <w:uiPriority w:val="0"/>
    <w:rPr>
      <w:rFonts w:ascii="Times New Roman" w:hAnsi="Times New Roman" w:eastAsia="黑体" w:cs="Times New Roman"/>
      <w:b/>
      <w:sz w:val="36"/>
      <w:szCs w:val="20"/>
    </w:rPr>
  </w:style>
  <w:style w:type="character" w:customStyle="1" w:styleId="50">
    <w:name w:val="正文文本缩进 2 Char"/>
    <w:basedOn w:val="30"/>
    <w:link w:val="17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51">
    <w:name w:val="批注框文本 Char"/>
    <w:basedOn w:val="30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副标题 Char"/>
    <w:basedOn w:val="30"/>
    <w:link w:val="2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3">
    <w:name w:val="正文文本缩进 3 Char"/>
    <w:basedOn w:val="30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4">
    <w:name w:val="正文文本 2 Char"/>
    <w:basedOn w:val="30"/>
    <w:link w:val="2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5">
    <w:name w:val="标题 Char1"/>
    <w:basedOn w:val="30"/>
    <w:link w:val="26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56">
    <w:name w:val="标题 Char"/>
    <w:basedOn w:val="3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7">
    <w:name w:val="正文首行缩进 2 Char"/>
    <w:basedOn w:val="46"/>
    <w:link w:val="27"/>
    <w:qFormat/>
    <w:uiPriority w:val="0"/>
    <w:rPr>
      <w:rFonts w:ascii="Times New Roman" w:hAnsi="Times New Roman" w:eastAsia="宋体" w:cs="Times New Roman"/>
      <w:sz w:val="30"/>
      <w:szCs w:val="20"/>
    </w:rPr>
  </w:style>
  <w:style w:type="paragraph" w:customStyle="1" w:styleId="58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GW-正文 Char"/>
    <w:link w:val="60"/>
    <w:qFormat/>
    <w:uiPriority w:val="0"/>
    <w:rPr>
      <w:rFonts w:eastAsia="仿宋_GB2312"/>
      <w:sz w:val="24"/>
      <w:szCs w:val="24"/>
    </w:rPr>
  </w:style>
  <w:style w:type="paragraph" w:customStyle="1" w:styleId="60">
    <w:name w:val="GW-正文"/>
    <w:basedOn w:val="1"/>
    <w:link w:val="59"/>
    <w:qFormat/>
    <w:uiPriority w:val="0"/>
    <w:pPr>
      <w:spacing w:line="360" w:lineRule="auto"/>
      <w:ind w:firstLine="200" w:firstLineChars="200"/>
      <w:contextualSpacing/>
    </w:pPr>
    <w:rPr>
      <w:rFonts w:eastAsia="仿宋_GB2312" w:asciiTheme="minorHAnsi" w:hAnsiTheme="minorHAnsi" w:cstheme="minorBidi"/>
      <w:sz w:val="24"/>
      <w:szCs w:val="24"/>
    </w:rPr>
  </w:style>
  <w:style w:type="character" w:customStyle="1" w:styleId="61">
    <w:name w:val="case31"/>
    <w:qFormat/>
    <w:uiPriority w:val="0"/>
    <w:rPr>
      <w:rFonts w:hint="default"/>
      <w:sz w:val="21"/>
      <w:szCs w:val="21"/>
    </w:rPr>
  </w:style>
  <w:style w:type="character" w:customStyle="1" w:styleId="62">
    <w:name w:val="GW-标题2 Char"/>
    <w:link w:val="63"/>
    <w:qFormat/>
    <w:uiPriority w:val="0"/>
    <w:rPr>
      <w:rFonts w:ascii="仿宋_GB2312" w:hAnsi="Calibri" w:eastAsia="仿宋_GB2312"/>
      <w:smallCaps/>
      <w:spacing w:val="5"/>
      <w:sz w:val="36"/>
      <w:szCs w:val="36"/>
    </w:rPr>
  </w:style>
  <w:style w:type="paragraph" w:customStyle="1" w:styleId="63">
    <w:name w:val="GW-标题2"/>
    <w:basedOn w:val="1"/>
    <w:link w:val="62"/>
    <w:qFormat/>
    <w:uiPriority w:val="0"/>
    <w:pPr>
      <w:widowControl/>
      <w:spacing w:beforeLines="100" w:afterLines="100" w:line="360" w:lineRule="auto"/>
      <w:ind w:right="210" w:rightChars="100"/>
      <w:contextualSpacing/>
      <w:jc w:val="left"/>
      <w:outlineLvl w:val="1"/>
    </w:pPr>
    <w:rPr>
      <w:rFonts w:ascii="仿宋_GB2312" w:hAnsi="Calibri" w:eastAsia="仿宋_GB2312" w:cstheme="minorBidi"/>
      <w:smallCaps/>
      <w:spacing w:val="5"/>
      <w:sz w:val="36"/>
      <w:szCs w:val="36"/>
    </w:rPr>
  </w:style>
  <w:style w:type="character" w:customStyle="1" w:styleId="64">
    <w:name w:val="zi_01a1"/>
    <w:qFormat/>
    <w:uiPriority w:val="0"/>
    <w:rPr>
      <w:rFonts w:hint="eastAsia" w:ascii="宋体" w:hAnsi="宋体" w:eastAsia="宋体"/>
      <w:color w:val="4D5865"/>
      <w:sz w:val="18"/>
      <w:szCs w:val="18"/>
      <w:u w:val="none"/>
    </w:rPr>
  </w:style>
  <w:style w:type="character" w:customStyle="1" w:styleId="65">
    <w:name w:val="GW-标题4 Char"/>
    <w:link w:val="66"/>
    <w:qFormat/>
    <w:uiPriority w:val="0"/>
    <w:rPr>
      <w:rFonts w:ascii="仿宋_GB2312" w:hAnsi="Calibri" w:eastAsia="仿宋_GB2312"/>
      <w:smallCaps/>
      <w:spacing w:val="5"/>
      <w:sz w:val="30"/>
      <w:szCs w:val="24"/>
    </w:rPr>
  </w:style>
  <w:style w:type="paragraph" w:customStyle="1" w:styleId="66">
    <w:name w:val="GW-标题4"/>
    <w:basedOn w:val="1"/>
    <w:link w:val="65"/>
    <w:qFormat/>
    <w:uiPriority w:val="0"/>
    <w:pPr>
      <w:widowControl/>
      <w:spacing w:beforeLines="50" w:afterLines="50" w:line="360" w:lineRule="auto"/>
      <w:ind w:right="210" w:rightChars="100"/>
      <w:contextualSpacing/>
      <w:jc w:val="left"/>
      <w:outlineLvl w:val="3"/>
    </w:pPr>
    <w:rPr>
      <w:rFonts w:ascii="仿宋_GB2312" w:hAnsi="Calibri" w:eastAsia="仿宋_GB2312" w:cstheme="minorBidi"/>
      <w:smallCaps/>
      <w:spacing w:val="5"/>
      <w:sz w:val="30"/>
      <w:szCs w:val="24"/>
    </w:rPr>
  </w:style>
  <w:style w:type="paragraph" w:customStyle="1" w:styleId="6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68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0"/>
    </w:rPr>
  </w:style>
  <w:style w:type="paragraph" w:customStyle="1" w:styleId="7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szCs w:val="24"/>
    </w:rPr>
  </w:style>
  <w:style w:type="paragraph" w:customStyle="1" w:styleId="7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7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黑体" w:hAnsi="Verdana" w:eastAsia="黑体"/>
      <w:kern w:val="0"/>
      <w:sz w:val="32"/>
      <w:szCs w:val="32"/>
    </w:rPr>
  </w:style>
  <w:style w:type="paragraph" w:customStyle="1" w:styleId="73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4">
    <w:name w:val="xl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7">
    <w:name w:val="GW-列表样式"/>
    <w:basedOn w:val="60"/>
    <w:qFormat/>
    <w:uiPriority w:val="0"/>
    <w:pPr>
      <w:widowControl/>
      <w:spacing w:line="300" w:lineRule="auto"/>
      <w:ind w:firstLine="0" w:firstLineChars="0"/>
      <w:jc w:val="left"/>
    </w:pPr>
    <w:rPr>
      <w:rFonts w:ascii="仿宋_GB2312" w:hAnsi="宋体"/>
      <w:kern w:val="0"/>
      <w:sz w:val="21"/>
    </w:rPr>
  </w:style>
  <w:style w:type="paragraph" w:customStyle="1" w:styleId="7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楷体_GB2312" w:hAnsi="宋体" w:eastAsia="楷体_GB2312"/>
      <w:b/>
      <w:bCs/>
      <w:kern w:val="0"/>
      <w:sz w:val="18"/>
      <w:szCs w:val="18"/>
    </w:rPr>
  </w:style>
  <w:style w:type="paragraph" w:customStyle="1" w:styleId="7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楷体_GB2312" w:hAnsi="宋体" w:eastAsia="楷体_GB2312"/>
      <w:b/>
      <w:bCs/>
      <w:kern w:val="0"/>
      <w:sz w:val="24"/>
      <w:szCs w:val="24"/>
    </w:rPr>
  </w:style>
  <w:style w:type="paragraph" w:customStyle="1" w:styleId="8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81">
    <w:name w:val="默认段落字体 Para Char"/>
    <w:basedOn w:val="1"/>
    <w:qFormat/>
    <w:uiPriority w:val="0"/>
    <w:pPr>
      <w:tabs>
        <w:tab w:val="left" w:pos="1050"/>
      </w:tabs>
      <w:ind w:left="1050" w:hanging="420"/>
    </w:pPr>
    <w:rPr>
      <w:sz w:val="24"/>
      <w:szCs w:val="24"/>
    </w:rPr>
  </w:style>
  <w:style w:type="paragraph" w:customStyle="1" w:styleId="82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styleId="8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8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86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8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36"/>
      <w:szCs w:val="36"/>
    </w:rPr>
  </w:style>
  <w:style w:type="paragraph" w:customStyle="1" w:styleId="8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89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9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9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9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93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94">
    <w:name w:val="xl4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9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styleId="9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97">
    <w:name w:val="title1"/>
    <w:basedOn w:val="1"/>
    <w:qFormat/>
    <w:uiPriority w:val="0"/>
    <w:pPr>
      <w:jc w:val="left"/>
      <w:outlineLvl w:val="0"/>
    </w:pPr>
    <w:rPr>
      <w:rFonts w:ascii="宋体" w:hAnsi="宋体" w:cs="Arial"/>
      <w:b/>
      <w:bCs/>
      <w:kern w:val="0"/>
      <w:sz w:val="18"/>
      <w:szCs w:val="32"/>
    </w:rPr>
  </w:style>
  <w:style w:type="paragraph" w:customStyle="1" w:styleId="9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99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i/>
      <w:iCs/>
      <w:kern w:val="0"/>
      <w:sz w:val="20"/>
    </w:rPr>
  </w:style>
  <w:style w:type="paragraph" w:customStyle="1" w:styleId="103">
    <w:name w:val="11"/>
    <w:basedOn w:val="1"/>
    <w:qFormat/>
    <w:uiPriority w:val="0"/>
    <w:pPr>
      <w:widowControl/>
      <w:adjustRightInd w:val="0"/>
      <w:spacing w:line="360" w:lineRule="auto"/>
      <w:ind w:firstLine="420" w:firstLineChars="20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10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10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7">
    <w:name w:val="xl6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8">
    <w:name w:val="张世超样式-正文文本2"/>
    <w:basedOn w:val="1"/>
    <w:qFormat/>
    <w:uiPriority w:val="0"/>
    <w:pPr>
      <w:ind w:left="2"/>
      <w:jc w:val="center"/>
    </w:pPr>
    <w:rPr>
      <w:b/>
      <w:color w:val="FF0000"/>
      <w:sz w:val="24"/>
      <w:szCs w:val="24"/>
    </w:rPr>
  </w:style>
  <w:style w:type="paragraph" w:customStyle="1" w:styleId="109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0">
    <w:name w:val="列出段落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13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11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5">
    <w:name w:val="Char Char Char Char"/>
    <w:basedOn w:val="9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1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118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9">
    <w:name w:val="Char Char2 Char"/>
    <w:basedOn w:val="1"/>
    <w:qFormat/>
    <w:uiPriority w:val="0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</w:rPr>
  </w:style>
  <w:style w:type="paragraph" w:customStyle="1" w:styleId="1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121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22">
    <w:name w:val="xl6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23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24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2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12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2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128">
    <w:name w:val="默认段落字体 Para Char Char Char Char Char Char Char Char Char1 Char Char Char Char Char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29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0">
    <w:name w:val="xl5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31">
    <w:name w:val="xl5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32">
    <w:name w:val="xl4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133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3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7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8">
    <w:name w:val="font8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perscript"/>
    </w:rPr>
  </w:style>
  <w:style w:type="paragraph" w:customStyle="1" w:styleId="139">
    <w:name w:val="Char2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40">
    <w:name w:val="页眉1"/>
    <w:qFormat/>
    <w:uiPriority w:val="0"/>
    <w:pPr>
      <w:snapToGrid w:val="0"/>
      <w:spacing w:before="120" w:after="120"/>
      <w:ind w:left="1304" w:hanging="1304"/>
    </w:pPr>
    <w:rPr>
      <w:rFonts w:ascii="Times New Roman" w:hAnsi="Times New Roman" w:eastAsia="PMingLiU" w:cs="Times New Roman"/>
      <w:sz w:val="28"/>
      <w:lang w:val="en-US" w:eastAsia="zh-TW" w:bidi="ar-SA"/>
    </w:rPr>
  </w:style>
  <w:style w:type="paragraph" w:customStyle="1" w:styleId="141">
    <w:name w:val="表格"/>
    <w:basedOn w:val="1"/>
    <w:qFormat/>
    <w:uiPriority w:val="0"/>
    <w:pPr>
      <w:spacing w:line="400" w:lineRule="exact"/>
    </w:pPr>
    <w:rPr>
      <w:rFonts w:ascii="Calibri" w:hAnsi="Calibri"/>
      <w:sz w:val="24"/>
      <w:szCs w:val="24"/>
    </w:rPr>
  </w:style>
  <w:style w:type="paragraph" w:customStyle="1" w:styleId="142">
    <w:name w:val="Char2"/>
    <w:basedOn w:val="1"/>
    <w:qFormat/>
    <w:uiPriority w:val="0"/>
    <w:pPr>
      <w:adjustRightInd w:val="0"/>
      <w:spacing w:line="480" w:lineRule="exact"/>
      <w:ind w:firstLine="512" w:firstLineChars="200"/>
    </w:pPr>
    <w:rPr>
      <w:rFonts w:ascii="宋体" w:hAnsi="宋体"/>
      <w:color w:val="000000"/>
      <w:spacing w:val="8"/>
      <w:kern w:val="0"/>
      <w:sz w:val="24"/>
    </w:rPr>
  </w:style>
  <w:style w:type="paragraph" w:customStyle="1" w:styleId="143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hAnsi="Calibri" w:eastAsia="仿宋_GB2312"/>
      <w:kern w:val="0"/>
      <w:sz w:val="28"/>
      <w:szCs w:val="24"/>
    </w:rPr>
  </w:style>
  <w:style w:type="paragraph" w:customStyle="1" w:styleId="144">
    <w:name w:val="TOC 标题1"/>
    <w:basedOn w:val="2"/>
    <w:next w:val="1"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Cs w:val="28"/>
    </w:rPr>
  </w:style>
  <w:style w:type="paragraph" w:customStyle="1" w:styleId="14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46">
    <w:name w:val="Table Paragraph"/>
    <w:basedOn w:val="1"/>
    <w:qFormat/>
    <w:uiPriority w:val="99"/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1410</Words>
  <Characters>1523</Characters>
  <Lines>16</Lines>
  <Paragraphs>4</Paragraphs>
  <TotalTime>0</TotalTime>
  <ScaleCrop>false</ScaleCrop>
  <LinksUpToDate>false</LinksUpToDate>
  <CharactersWithSpaces>1624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2022-04-24T03:01:00Z</dcterms:created>
  <dc:creator>lenovo</dc:creator>
  <cp:lastModifiedBy>悠悠岸乡</cp:lastModifiedBy>
  <cp:lastPrinted>2025-03-20T07:54:00Z</cp:lastPrinted>
  <dcterms:modified xsi:type="dcterms:W3CDTF">2025-07-17T01:24:34Z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98796076E7684668BF62224FDB7DBF3F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